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4041869" w:displacedByCustomXml="next"/>
    <w:sdt>
      <w:sdtPr>
        <w:id w:val="1828016689"/>
        <w:docPartObj>
          <w:docPartGallery w:val="Cover Pages"/>
          <w:docPartUnique/>
        </w:docPartObj>
      </w:sdtPr>
      <w:sdtEndPr/>
      <w:sdtContent>
        <w:p w14:paraId="44613620" w14:textId="333940E3" w:rsidR="00B871FF" w:rsidRDefault="00B871FF">
          <w:r>
            <w:rPr>
              <w:noProof/>
            </w:rPr>
            <mc:AlternateContent>
              <mc:Choice Requires="wpg">
                <w:drawing>
                  <wp:anchor distT="0" distB="0" distL="114300" distR="114300" simplePos="0" relativeHeight="251664384" behindDoc="0" locked="0" layoutInCell="1" allowOverlap="1" wp14:anchorId="606637C6" wp14:editId="4C76921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39D955F"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7BCED95C" wp14:editId="4975A54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23153B2" w14:textId="64D463CC" w:rsidR="00B871FF" w:rsidRDefault="00B871FF">
                                    <w:pPr>
                                      <w:pStyle w:val="NoSpacing"/>
                                      <w:jc w:val="right"/>
                                      <w:rPr>
                                        <w:color w:val="595959" w:themeColor="text1" w:themeTint="A6"/>
                                        <w:sz w:val="28"/>
                                        <w:szCs w:val="28"/>
                                      </w:rPr>
                                    </w:pPr>
                                    <w:r>
                                      <w:rPr>
                                        <w:color w:val="595959" w:themeColor="text1" w:themeTint="A6"/>
                                        <w:sz w:val="28"/>
                                        <w:szCs w:val="28"/>
                                      </w:rPr>
                                      <w:t>Chase Young, PhD</w:t>
                                    </w:r>
                                  </w:p>
                                </w:sdtContent>
                              </w:sdt>
                              <w:p w14:paraId="7964A87B" w14:textId="38B4CF10" w:rsidR="00B871FF" w:rsidRDefault="001335D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871FF">
                                      <w:rPr>
                                        <w:color w:val="595959" w:themeColor="text1" w:themeTint="A6"/>
                                        <w:sz w:val="18"/>
                                        <w:szCs w:val="18"/>
                                      </w:rPr>
                                      <w:t>May 16, 2023</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BCED95C" id="_x0000_t202" coordsize="21600,21600" o:spt="202" path="m,l,21600r21600,l21600,xe">
                    <v:stroke joinstyle="miter"/>
                    <v:path gradientshapeok="t" o:connecttype="rect"/>
                  </v:shapetype>
                  <v:shape id="Text Box 152" o:spid="_x0000_s1026" type="#_x0000_t202" style="position:absolute;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23153B2" w14:textId="64D463CC" w:rsidR="00B871FF" w:rsidRDefault="00B871FF">
                              <w:pPr>
                                <w:pStyle w:val="NoSpacing"/>
                                <w:jc w:val="right"/>
                                <w:rPr>
                                  <w:color w:val="595959" w:themeColor="text1" w:themeTint="A6"/>
                                  <w:sz w:val="28"/>
                                  <w:szCs w:val="28"/>
                                </w:rPr>
                              </w:pPr>
                              <w:r>
                                <w:rPr>
                                  <w:color w:val="595959" w:themeColor="text1" w:themeTint="A6"/>
                                  <w:sz w:val="28"/>
                                  <w:szCs w:val="28"/>
                                </w:rPr>
                                <w:t>Chase Young, PhD</w:t>
                              </w:r>
                            </w:p>
                          </w:sdtContent>
                        </w:sdt>
                        <w:p w14:paraId="7964A87B" w14:textId="38B4CF10" w:rsidR="00B871FF" w:rsidRDefault="001335D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B871FF">
                                <w:rPr>
                                  <w:color w:val="595959" w:themeColor="text1" w:themeTint="A6"/>
                                  <w:sz w:val="18"/>
                                  <w:szCs w:val="18"/>
                                </w:rPr>
                                <w:t>May 16, 2023</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1530649" wp14:editId="292508C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A4D90" w14:textId="77777777" w:rsidR="00B871FF" w:rsidRDefault="00B871FF">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D0E4969" w14:textId="30721565" w:rsidR="00B871FF" w:rsidRDefault="00B871FF">
                                    <w:pPr>
                                      <w:pStyle w:val="NoSpacing"/>
                                      <w:jc w:val="right"/>
                                      <w:rPr>
                                        <w:color w:val="595959" w:themeColor="text1" w:themeTint="A6"/>
                                        <w:sz w:val="20"/>
                                        <w:szCs w:val="20"/>
                                      </w:rPr>
                                    </w:pPr>
                                    <w:r>
                                      <w:rPr>
                                        <w:color w:val="595959" w:themeColor="text1" w:themeTint="A6"/>
                                        <w:sz w:val="20"/>
                                        <w:szCs w:val="20"/>
                                      </w:rPr>
                                      <w:t xml:space="preserve">An evaluation of QEP programming was conducted to determine its effects on faculty IDEA raw mean, excellent teacher, excellent course scores, and </w:t>
                                    </w:r>
                                    <w:r w:rsidR="003B3EAA">
                                      <w:rPr>
                                        <w:color w:val="595959" w:themeColor="text1" w:themeTint="A6"/>
                                        <w:sz w:val="20"/>
                                        <w:szCs w:val="20"/>
                                      </w:rPr>
                                      <w:t xml:space="preserve">student </w:t>
                                    </w:r>
                                    <w:r>
                                      <w:rPr>
                                        <w:color w:val="595959" w:themeColor="text1" w:themeTint="A6"/>
                                        <w:sz w:val="20"/>
                                        <w:szCs w:val="20"/>
                                      </w:rPr>
                                      <w:t>DFQ rates. Propensity score matching was used to balance groups by college, race, and gender</w:t>
                                    </w:r>
                                    <w:r w:rsidR="003B3EAA">
                                      <w:rPr>
                                        <w:color w:val="595959" w:themeColor="text1" w:themeTint="A6"/>
                                        <w:sz w:val="20"/>
                                        <w:szCs w:val="20"/>
                                      </w:rPr>
                                      <w:t>. M</w:t>
                                    </w:r>
                                    <w:r>
                                      <w:rPr>
                                        <w:color w:val="595959" w:themeColor="text1" w:themeTint="A6"/>
                                        <w:sz w:val="20"/>
                                        <w:szCs w:val="20"/>
                                      </w:rPr>
                                      <w:t>ultivariate analyses controlled for class size</w:t>
                                    </w:r>
                                    <w:r w:rsidR="003B3EAA">
                                      <w:rPr>
                                        <w:color w:val="595959" w:themeColor="text1" w:themeTint="A6"/>
                                        <w:sz w:val="20"/>
                                        <w:szCs w:val="20"/>
                                      </w:rPr>
                                      <w:t>, and the r</w:t>
                                    </w:r>
                                    <w:r>
                                      <w:rPr>
                                        <w:color w:val="595959" w:themeColor="text1" w:themeTint="A6"/>
                                        <w:sz w:val="20"/>
                                        <w:szCs w:val="20"/>
                                      </w:rPr>
                                      <w:t>esults indicated that several programs had positive impacts on the dependent measures.  In addition, a new measure of active learning was developed and validated and included in this report. Finally, limitations and conclusions are discussed.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1530649" id="Text Box 153" o:spid="_x0000_s1027"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5CA4D90" w14:textId="77777777" w:rsidR="00B871FF" w:rsidRDefault="00B871FF">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D0E4969" w14:textId="30721565" w:rsidR="00B871FF" w:rsidRDefault="00B871FF">
                              <w:pPr>
                                <w:pStyle w:val="NoSpacing"/>
                                <w:jc w:val="right"/>
                                <w:rPr>
                                  <w:color w:val="595959" w:themeColor="text1" w:themeTint="A6"/>
                                  <w:sz w:val="20"/>
                                  <w:szCs w:val="20"/>
                                </w:rPr>
                              </w:pPr>
                              <w:r>
                                <w:rPr>
                                  <w:color w:val="595959" w:themeColor="text1" w:themeTint="A6"/>
                                  <w:sz w:val="20"/>
                                  <w:szCs w:val="20"/>
                                </w:rPr>
                                <w:t xml:space="preserve">An evaluation of QEP programming was conducted to determine its effects on faculty IDEA raw mean, excellent teacher, excellent course scores, and </w:t>
                              </w:r>
                              <w:r w:rsidR="003B3EAA">
                                <w:rPr>
                                  <w:color w:val="595959" w:themeColor="text1" w:themeTint="A6"/>
                                  <w:sz w:val="20"/>
                                  <w:szCs w:val="20"/>
                                </w:rPr>
                                <w:t xml:space="preserve">student </w:t>
                              </w:r>
                              <w:r>
                                <w:rPr>
                                  <w:color w:val="595959" w:themeColor="text1" w:themeTint="A6"/>
                                  <w:sz w:val="20"/>
                                  <w:szCs w:val="20"/>
                                </w:rPr>
                                <w:t>DFQ rates. Propensity score matching was used to balance groups by college, race, and gender</w:t>
                              </w:r>
                              <w:r w:rsidR="003B3EAA">
                                <w:rPr>
                                  <w:color w:val="595959" w:themeColor="text1" w:themeTint="A6"/>
                                  <w:sz w:val="20"/>
                                  <w:szCs w:val="20"/>
                                </w:rPr>
                                <w:t>. M</w:t>
                              </w:r>
                              <w:r>
                                <w:rPr>
                                  <w:color w:val="595959" w:themeColor="text1" w:themeTint="A6"/>
                                  <w:sz w:val="20"/>
                                  <w:szCs w:val="20"/>
                                </w:rPr>
                                <w:t>ultivariate analyses controlled for class size</w:t>
                              </w:r>
                              <w:r w:rsidR="003B3EAA">
                                <w:rPr>
                                  <w:color w:val="595959" w:themeColor="text1" w:themeTint="A6"/>
                                  <w:sz w:val="20"/>
                                  <w:szCs w:val="20"/>
                                </w:rPr>
                                <w:t>, and the r</w:t>
                              </w:r>
                              <w:r>
                                <w:rPr>
                                  <w:color w:val="595959" w:themeColor="text1" w:themeTint="A6"/>
                                  <w:sz w:val="20"/>
                                  <w:szCs w:val="20"/>
                                </w:rPr>
                                <w:t>esults indicated that several programs had positive impacts on the dependent measures.  In addition, a new measure of active learning was developed and validated and included in this report. Finally, limitations and conclusions are discussed.</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CCE36C6" wp14:editId="5E180F2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21EE6" w14:textId="0B80FF9B" w:rsidR="00B871FF" w:rsidRDefault="001335D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871FF">
                                      <w:rPr>
                                        <w:caps/>
                                        <w:color w:val="4472C4" w:themeColor="accent1"/>
                                        <w:sz w:val="64"/>
                                        <w:szCs w:val="64"/>
                                      </w:rPr>
                                      <w:t>ENgaging Classro</w:t>
                                    </w:r>
                                    <w:r w:rsidR="00B94BCC">
                                      <w:rPr>
                                        <w:caps/>
                                        <w:color w:val="4472C4" w:themeColor="accent1"/>
                                        <w:sz w:val="64"/>
                                        <w:szCs w:val="64"/>
                                      </w:rPr>
                                      <w:t>o</w:t>
                                    </w:r>
                                    <w:r w:rsidR="00B871FF">
                                      <w:rPr>
                                        <w:caps/>
                                        <w:color w:val="4472C4" w:themeColor="accent1"/>
                                        <w:sz w:val="64"/>
                                        <w:szCs w:val="64"/>
                                      </w:rPr>
                                      <w:t>ms (QEP) Impact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3D856DE" w14:textId="5951460A" w:rsidR="00B871FF" w:rsidRDefault="00B871FF">
                                    <w:pPr>
                                      <w:jc w:val="right"/>
                                      <w:rPr>
                                        <w:smallCaps/>
                                        <w:color w:val="404040" w:themeColor="text1" w:themeTint="BF"/>
                                        <w:sz w:val="36"/>
                                        <w:szCs w:val="36"/>
                                      </w:rPr>
                                    </w:pPr>
                                    <w:r w:rsidRPr="00B871FF">
                                      <w:rPr>
                                        <w:color w:val="404040" w:themeColor="text1" w:themeTint="BF"/>
                                        <w:sz w:val="36"/>
                                        <w:szCs w:val="36"/>
                                      </w:rPr>
                                      <w:t>A Matched Analysis of IDEA Scores and DFQ Rates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CCE36C6" id="Text Box 154" o:spid="_x0000_s1028"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6E321EE6" w14:textId="0B80FF9B" w:rsidR="00B871FF" w:rsidRDefault="001335D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871FF">
                                <w:rPr>
                                  <w:caps/>
                                  <w:color w:val="4472C4" w:themeColor="accent1"/>
                                  <w:sz w:val="64"/>
                                  <w:szCs w:val="64"/>
                                </w:rPr>
                                <w:t>ENgaging Classro</w:t>
                              </w:r>
                              <w:r w:rsidR="00B94BCC">
                                <w:rPr>
                                  <w:caps/>
                                  <w:color w:val="4472C4" w:themeColor="accent1"/>
                                  <w:sz w:val="64"/>
                                  <w:szCs w:val="64"/>
                                </w:rPr>
                                <w:t>o</w:t>
                              </w:r>
                              <w:r w:rsidR="00B871FF">
                                <w:rPr>
                                  <w:caps/>
                                  <w:color w:val="4472C4" w:themeColor="accent1"/>
                                  <w:sz w:val="64"/>
                                  <w:szCs w:val="64"/>
                                </w:rPr>
                                <w:t>ms (QEP) Impact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3D856DE" w14:textId="5951460A" w:rsidR="00B871FF" w:rsidRDefault="00B871FF">
                              <w:pPr>
                                <w:jc w:val="right"/>
                                <w:rPr>
                                  <w:smallCaps/>
                                  <w:color w:val="404040" w:themeColor="text1" w:themeTint="BF"/>
                                  <w:sz w:val="36"/>
                                  <w:szCs w:val="36"/>
                                </w:rPr>
                              </w:pPr>
                              <w:r w:rsidRPr="00B871FF">
                                <w:rPr>
                                  <w:color w:val="404040" w:themeColor="text1" w:themeTint="BF"/>
                                  <w:sz w:val="36"/>
                                  <w:szCs w:val="36"/>
                                </w:rPr>
                                <w:t>A Matched Analysis of IDEA Scores and DFQ Rates</w:t>
                              </w:r>
                            </w:p>
                          </w:sdtContent>
                        </w:sdt>
                      </w:txbxContent>
                    </v:textbox>
                    <w10:wrap type="square" anchorx="page" anchory="page"/>
                  </v:shape>
                </w:pict>
              </mc:Fallback>
            </mc:AlternateContent>
          </w:r>
        </w:p>
        <w:p w14:paraId="48C893D3" w14:textId="067E380F" w:rsidR="00B871FF" w:rsidRDefault="00B871FF">
          <w:r>
            <w:br w:type="page"/>
          </w:r>
        </w:p>
      </w:sdtContent>
    </w:sdt>
    <w:p w14:paraId="10B031E7" w14:textId="77777777" w:rsidR="004B49FB" w:rsidRPr="004B49FB" w:rsidRDefault="004B49FB" w:rsidP="004B49FB"/>
    <w:p w14:paraId="1622AF38" w14:textId="36356B70" w:rsidR="00E63305" w:rsidRDefault="00E63305" w:rsidP="00E63305">
      <w:pPr>
        <w:pStyle w:val="Title"/>
      </w:pPr>
      <w:r w:rsidRPr="00B27D8E">
        <w:rPr>
          <w:noProof/>
        </w:rPr>
        <w:drawing>
          <wp:anchor distT="0" distB="0" distL="114300" distR="114300" simplePos="0" relativeHeight="251659264" behindDoc="0" locked="0" layoutInCell="1" allowOverlap="1" wp14:anchorId="269808E0" wp14:editId="3199437B">
            <wp:simplePos x="0" y="0"/>
            <wp:positionH relativeFrom="margin">
              <wp:align>left</wp:align>
            </wp:positionH>
            <wp:positionV relativeFrom="paragraph">
              <wp:posOffset>195</wp:posOffset>
            </wp:positionV>
            <wp:extent cx="615315" cy="615315"/>
            <wp:effectExtent l="0" t="0" r="0" b="0"/>
            <wp:wrapSquare wrapText="bothSides"/>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222" cy="621222"/>
                    </a:xfrm>
                    <a:prstGeom prst="rect">
                      <a:avLst/>
                    </a:prstGeom>
                    <a:noFill/>
                    <a:ln>
                      <a:noFill/>
                    </a:ln>
                  </pic:spPr>
                </pic:pic>
              </a:graphicData>
            </a:graphic>
            <wp14:sizeRelH relativeFrom="margin">
              <wp14:pctWidth>0</wp14:pctWidth>
            </wp14:sizeRelH>
            <wp14:sizeRelV relativeFrom="margin">
              <wp14:pctHeight>0</wp14:pctHeight>
            </wp14:sizeRelV>
          </wp:anchor>
        </w:drawing>
      </w:r>
      <w:r>
        <w:t>QEP</w:t>
      </w:r>
      <w:r w:rsidRPr="00B27D8E">
        <w:t xml:space="preserve"> Impact</w:t>
      </w:r>
      <w:r w:rsidR="003524F9">
        <w:t xml:space="preserve"> REport</w:t>
      </w:r>
    </w:p>
    <w:p w14:paraId="4BA8C62B" w14:textId="5C23D7CD" w:rsidR="00E63305" w:rsidRPr="00BF48E6" w:rsidRDefault="00BF48E6" w:rsidP="00E63305">
      <w:pPr>
        <w:pStyle w:val="Subtitle"/>
      </w:pPr>
      <w:r>
        <w:rPr>
          <w:sz w:val="28"/>
          <w:szCs w:val="28"/>
        </w:rPr>
        <w:t xml:space="preserve"> </w:t>
      </w:r>
      <w:r w:rsidR="00E63305" w:rsidRPr="00BF48E6">
        <w:t>A Matched Analysis of IDEA Scores</w:t>
      </w:r>
      <w:r w:rsidR="00A96BDC" w:rsidRPr="00BF48E6">
        <w:t xml:space="preserve"> and DF</w:t>
      </w:r>
      <w:r w:rsidR="00C647A7" w:rsidRPr="00BF48E6">
        <w:t>Q</w:t>
      </w:r>
      <w:r w:rsidR="00A96BDC" w:rsidRPr="00BF48E6">
        <w:t xml:space="preserve"> Rates</w:t>
      </w:r>
    </w:p>
    <w:p w14:paraId="24C73CC2" w14:textId="398B9D65" w:rsidR="00E63305" w:rsidRPr="00BF48E6" w:rsidRDefault="00EE67B6" w:rsidP="00BF48E6">
      <w:pPr>
        <w:pStyle w:val="NoSpacing"/>
        <w:rPr>
          <w:sz w:val="22"/>
          <w:szCs w:val="22"/>
        </w:rPr>
      </w:pPr>
      <w:r w:rsidRPr="00BF48E6">
        <w:rPr>
          <w:sz w:val="22"/>
          <w:szCs w:val="22"/>
        </w:rPr>
        <w:t>Report</w:t>
      </w:r>
      <w:r w:rsidR="00E63305" w:rsidRPr="00BF48E6">
        <w:rPr>
          <w:sz w:val="22"/>
          <w:szCs w:val="22"/>
        </w:rPr>
        <w:t xml:space="preserve"> by </w:t>
      </w:r>
      <w:r w:rsidR="003524F9" w:rsidRPr="00BF48E6">
        <w:rPr>
          <w:sz w:val="22"/>
          <w:szCs w:val="22"/>
        </w:rPr>
        <w:t xml:space="preserve">Dr. </w:t>
      </w:r>
      <w:r w:rsidR="00E63305" w:rsidRPr="00BF48E6">
        <w:rPr>
          <w:sz w:val="22"/>
          <w:szCs w:val="22"/>
        </w:rPr>
        <w:t xml:space="preserve">Chase Young </w:t>
      </w:r>
    </w:p>
    <w:p w14:paraId="487D2731" w14:textId="5350C1B3" w:rsidR="00EE67B6" w:rsidRPr="00BF48E6" w:rsidRDefault="00EE67B6" w:rsidP="00BF48E6">
      <w:pPr>
        <w:pStyle w:val="NoSpacing"/>
        <w:pBdr>
          <w:bottom w:val="single" w:sz="4" w:space="1" w:color="auto"/>
        </w:pBdr>
        <w:rPr>
          <w:sz w:val="22"/>
          <w:szCs w:val="22"/>
        </w:rPr>
      </w:pPr>
      <w:r w:rsidRPr="00BF48E6">
        <w:rPr>
          <w:sz w:val="22"/>
          <w:szCs w:val="22"/>
        </w:rPr>
        <w:t>With contributions from</w:t>
      </w:r>
      <w:r w:rsidR="003524F9" w:rsidRPr="00BF48E6">
        <w:rPr>
          <w:sz w:val="22"/>
          <w:szCs w:val="22"/>
        </w:rPr>
        <w:t xml:space="preserve"> Drs.</w:t>
      </w:r>
      <w:r w:rsidRPr="00BF48E6">
        <w:rPr>
          <w:sz w:val="22"/>
          <w:szCs w:val="22"/>
        </w:rPr>
        <w:t xml:space="preserve"> Ben Mitchell-Yellin</w:t>
      </w:r>
      <w:r w:rsidR="00BF48E6" w:rsidRPr="00BF48E6">
        <w:rPr>
          <w:sz w:val="22"/>
          <w:szCs w:val="22"/>
        </w:rPr>
        <w:t>,</w:t>
      </w:r>
      <w:r w:rsidRPr="00BF48E6">
        <w:rPr>
          <w:sz w:val="22"/>
          <w:szCs w:val="22"/>
        </w:rPr>
        <w:t xml:space="preserve"> G. Kevin Randall</w:t>
      </w:r>
      <w:r w:rsidR="00BF48E6" w:rsidRPr="00BF48E6">
        <w:rPr>
          <w:sz w:val="22"/>
          <w:szCs w:val="22"/>
        </w:rPr>
        <w:t>, and Aneika Simmons</w:t>
      </w:r>
    </w:p>
    <w:p w14:paraId="6CD0FBB6" w14:textId="77777777" w:rsidR="00E63305" w:rsidRPr="006E0861" w:rsidRDefault="00E63305" w:rsidP="00E63305">
      <w:pPr>
        <w:pStyle w:val="NoSpacing"/>
        <w:rPr>
          <w:b/>
          <w:bCs/>
        </w:rPr>
      </w:pPr>
    </w:p>
    <w:p w14:paraId="285553D4" w14:textId="77777777" w:rsidR="00E63305" w:rsidRDefault="00E63305" w:rsidP="00E63305">
      <w:pPr>
        <w:pStyle w:val="Heading1"/>
      </w:pPr>
      <w:bookmarkStart w:id="1" w:name="_Toc144288833"/>
      <w:bookmarkEnd w:id="0"/>
      <w:r>
        <w:t>Executive Summary</w:t>
      </w:r>
      <w:bookmarkEnd w:id="1"/>
    </w:p>
    <w:p w14:paraId="6C7DB644" w14:textId="45435453" w:rsidR="00E63305" w:rsidRPr="00BF48E6" w:rsidRDefault="00E63305" w:rsidP="00E63305">
      <w:r w:rsidRPr="00BF48E6">
        <w:t xml:space="preserve">QEP, Engaging Classrooms, is dedicated to increasing active learning in the classroom, an evidence-based practice that is shown to increase undergraduate student learning. The primary goals of the program are to help faculty integrate active learning into their courses and improve both student learning outcomes and student success. The QEP programs were compared to matched samples </w:t>
      </w:r>
      <w:r w:rsidR="000A3A4C" w:rsidRPr="00BF48E6">
        <w:t>to determine statistical differences in</w:t>
      </w:r>
      <w:r w:rsidRPr="00BF48E6">
        <w:t xml:space="preserve"> faculty IDEA scores and DF</w:t>
      </w:r>
      <w:r w:rsidR="001C1DC6" w:rsidRPr="00BF48E6">
        <w:t>Q</w:t>
      </w:r>
      <w:r w:rsidRPr="00BF48E6">
        <w:t xml:space="preserve"> (</w:t>
      </w:r>
      <w:r w:rsidR="00130B09" w:rsidRPr="00BF48E6">
        <w:t>Ds/Fs/</w:t>
      </w:r>
      <w:r w:rsidR="001C1DC6" w:rsidRPr="00BF48E6">
        <w:t>Q Drops</w:t>
      </w:r>
      <w:r w:rsidRPr="00BF48E6">
        <w:t xml:space="preserve">) rates in courses. </w:t>
      </w:r>
    </w:p>
    <w:p w14:paraId="4306D0FD" w14:textId="6FD0600C" w:rsidR="003F0C3A" w:rsidRPr="00BF48E6" w:rsidRDefault="003F0C3A" w:rsidP="00E63305">
      <w:pPr>
        <w:rPr>
          <w:rFonts w:cstheme="minorHAnsi"/>
        </w:rPr>
      </w:pPr>
      <w:r w:rsidRPr="00BF48E6">
        <w:rPr>
          <w:rFonts w:cstheme="minorHAnsi"/>
        </w:rPr>
        <w:t xml:space="preserve">Propensity score matching was used to match courses taught by faculty who completed QEP programs and other courses by college, rank, race, and gender using a distance caliper of 0.20. The matched data were analyzed using </w:t>
      </w:r>
      <w:r w:rsidRPr="00BF48E6">
        <w:rPr>
          <w:rStyle w:val="normaltextrun"/>
          <w:color w:val="000000"/>
          <w:bdr w:val="none" w:sz="0" w:space="0" w:color="auto" w:frame="1"/>
        </w:rPr>
        <w:t>multivariate analyses of covariance on the dependent variables</w:t>
      </w:r>
      <w:r w:rsidRPr="00BF48E6">
        <w:rPr>
          <w:rFonts w:cstheme="minorHAnsi"/>
        </w:rPr>
        <w:t xml:space="preserve">: IDEA mean, Excellent Teacher, Excellent Course, and DFQ rates while controlling for the number of students enrolled in </w:t>
      </w:r>
      <w:r w:rsidR="00E46571" w:rsidRPr="00BF48E6">
        <w:rPr>
          <w:rFonts w:cstheme="minorHAnsi"/>
        </w:rPr>
        <w:t xml:space="preserve">each of </w:t>
      </w:r>
      <w:r w:rsidRPr="00BF48E6">
        <w:rPr>
          <w:rFonts w:cstheme="minorHAnsi"/>
        </w:rPr>
        <w:t>the courses.</w:t>
      </w:r>
    </w:p>
    <w:p w14:paraId="4D0C061F" w14:textId="58423FA7" w:rsidR="00913118" w:rsidRPr="00BF48E6" w:rsidRDefault="00EA408E" w:rsidP="000A3A4C">
      <w:r w:rsidRPr="00BF48E6">
        <w:rPr>
          <w:rFonts w:cstheme="minorHAnsi"/>
        </w:rPr>
        <w:t>Overall</w:t>
      </w:r>
      <w:r w:rsidR="00F874A7" w:rsidRPr="00BF48E6">
        <w:rPr>
          <w:rFonts w:cstheme="minorHAnsi"/>
        </w:rPr>
        <w:t>,</w:t>
      </w:r>
      <w:r w:rsidR="000E76C7" w:rsidRPr="00BF48E6">
        <w:rPr>
          <w:rFonts w:cstheme="minorHAnsi"/>
        </w:rPr>
        <w:t xml:space="preserve"> the ACUE training certification and Teaching Innovation Grants had the greatest impact, followed by Engaging Explorations and Engaging Spaces. </w:t>
      </w:r>
    </w:p>
    <w:p w14:paraId="1A480EA6" w14:textId="3B8088C7" w:rsidR="000A3A4C" w:rsidRPr="00E46571" w:rsidRDefault="000A3A4C" w:rsidP="000A3A4C">
      <w:pPr>
        <w:rPr>
          <w:color w:val="C45911" w:themeColor="accent2" w:themeShade="BF"/>
          <w:sz w:val="28"/>
          <w:szCs w:val="28"/>
        </w:rPr>
      </w:pPr>
      <w:r w:rsidRPr="00E46571">
        <w:rPr>
          <w:b/>
          <w:bCs/>
          <w:color w:val="C45911" w:themeColor="accent2" w:themeShade="BF"/>
          <w:sz w:val="28"/>
          <w:szCs w:val="28"/>
        </w:rPr>
        <w:t>Association of College and University Educators Certification Training (ACUE):</w:t>
      </w:r>
      <w:r w:rsidRPr="00E46571">
        <w:rPr>
          <w:color w:val="C45911" w:themeColor="accent2" w:themeShade="BF"/>
          <w:sz w:val="28"/>
          <w:szCs w:val="28"/>
        </w:rPr>
        <w:t xml:space="preserve"> </w:t>
      </w:r>
    </w:p>
    <w:p w14:paraId="0D631FBB" w14:textId="2ACD1929" w:rsidR="00913118" w:rsidRDefault="00913118" w:rsidP="009A3BD1">
      <w:pPr>
        <w:pStyle w:val="ListParagraph"/>
        <w:numPr>
          <w:ilvl w:val="0"/>
          <w:numId w:val="26"/>
        </w:numPr>
        <w:rPr>
          <w:sz w:val="24"/>
          <w:szCs w:val="24"/>
        </w:rPr>
      </w:pPr>
      <w:r w:rsidRPr="00913118">
        <w:rPr>
          <w:b/>
          <w:bCs/>
          <w:sz w:val="24"/>
          <w:szCs w:val="24"/>
        </w:rPr>
        <w:t>ACUE Course:</w:t>
      </w:r>
      <w:r w:rsidRPr="00913118">
        <w:rPr>
          <w:sz w:val="24"/>
          <w:szCs w:val="24"/>
        </w:rPr>
        <w:t xml:space="preserve"> a year-long, online certificate course in active learning pedagogy facilitated by a SHSU faculty member</w:t>
      </w:r>
      <w:r>
        <w:rPr>
          <w:sz w:val="24"/>
          <w:szCs w:val="24"/>
        </w:rPr>
        <w:t>.</w:t>
      </w:r>
    </w:p>
    <w:p w14:paraId="5966C102" w14:textId="49103236" w:rsidR="000A3A4C" w:rsidRPr="00C12028" w:rsidRDefault="00913118" w:rsidP="009A3BD1">
      <w:pPr>
        <w:pStyle w:val="ListParagraph"/>
        <w:numPr>
          <w:ilvl w:val="0"/>
          <w:numId w:val="26"/>
        </w:numPr>
        <w:rPr>
          <w:sz w:val="24"/>
          <w:szCs w:val="24"/>
        </w:rPr>
      </w:pPr>
      <w:r w:rsidRPr="00913118">
        <w:rPr>
          <w:b/>
          <w:bCs/>
          <w:sz w:val="24"/>
          <w:szCs w:val="24"/>
        </w:rPr>
        <w:t>Results:</w:t>
      </w:r>
      <w:r>
        <w:rPr>
          <w:sz w:val="24"/>
          <w:szCs w:val="24"/>
        </w:rPr>
        <w:t xml:space="preserve"> </w:t>
      </w:r>
      <w:r w:rsidR="004162C5" w:rsidRPr="00C12028">
        <w:rPr>
          <w:sz w:val="24"/>
          <w:szCs w:val="24"/>
        </w:rPr>
        <w:t>C</w:t>
      </w:r>
      <w:r w:rsidR="000A3A4C" w:rsidRPr="00C12028">
        <w:rPr>
          <w:sz w:val="24"/>
          <w:szCs w:val="24"/>
        </w:rPr>
        <w:t xml:space="preserve">ourses taught by </w:t>
      </w:r>
      <w:r w:rsidR="000A3A4C" w:rsidRPr="00913118">
        <w:rPr>
          <w:sz w:val="24"/>
          <w:szCs w:val="24"/>
        </w:rPr>
        <w:t xml:space="preserve">ACUE </w:t>
      </w:r>
      <w:r w:rsidR="000A3A4C" w:rsidRPr="00C12028">
        <w:rPr>
          <w:sz w:val="24"/>
          <w:szCs w:val="24"/>
        </w:rPr>
        <w:t xml:space="preserve">faculty have significantly higher IDEA Mean, Excellent Teacher, and Excellent Course </w:t>
      </w:r>
      <w:r w:rsidR="004162C5" w:rsidRPr="00C12028">
        <w:rPr>
          <w:sz w:val="24"/>
          <w:szCs w:val="24"/>
        </w:rPr>
        <w:t>s</w:t>
      </w:r>
      <w:r w:rsidR="000A3A4C" w:rsidRPr="00C12028">
        <w:rPr>
          <w:sz w:val="24"/>
          <w:szCs w:val="24"/>
        </w:rPr>
        <w:t>cores, and significantly lower DFQ rates.</w:t>
      </w:r>
    </w:p>
    <w:p w14:paraId="65843A63" w14:textId="400D503F" w:rsidR="000A3A4C" w:rsidRPr="009B5180" w:rsidRDefault="003F0C3A" w:rsidP="008D14C6">
      <w:pPr>
        <w:pStyle w:val="NoSpacing"/>
        <w:rPr>
          <w:color w:val="2F5496" w:themeColor="accent1" w:themeShade="BF"/>
          <w:sz w:val="24"/>
          <w:szCs w:val="24"/>
        </w:rPr>
      </w:pPr>
      <w:r w:rsidRPr="009B5180">
        <w:rPr>
          <w:color w:val="2F5496" w:themeColor="accent1" w:themeShade="BF"/>
          <w:sz w:val="24"/>
          <w:szCs w:val="24"/>
        </w:rPr>
        <w:t>Means and Mean Differences for ACUE Overall</w:t>
      </w:r>
      <w:r w:rsidR="00D332AD" w:rsidRPr="009B5180">
        <w:rPr>
          <w:color w:val="2F5496" w:themeColor="accent1" w:themeShade="BF"/>
          <w:sz w:val="24"/>
          <w:szCs w:val="24"/>
        </w:rPr>
        <w:t xml:space="preserve"> (</w:t>
      </w:r>
      <w:r w:rsidR="00D332AD" w:rsidRPr="009B5180">
        <w:rPr>
          <w:i/>
          <w:iCs/>
          <w:color w:val="2F5496" w:themeColor="accent1" w:themeShade="BF"/>
          <w:sz w:val="24"/>
          <w:szCs w:val="24"/>
        </w:rPr>
        <w:t>N</w:t>
      </w:r>
      <w:r w:rsidR="00D332AD" w:rsidRPr="009B5180">
        <w:rPr>
          <w:color w:val="2F5496" w:themeColor="accent1" w:themeShade="BF"/>
          <w:sz w:val="24"/>
          <w:szCs w:val="24"/>
        </w:rPr>
        <w:t xml:space="preserve"> = 1,707)</w:t>
      </w:r>
    </w:p>
    <w:tbl>
      <w:tblPr>
        <w:tblStyle w:val="GridTable4-Accent5"/>
        <w:tblW w:w="5000" w:type="pct"/>
        <w:tblLook w:val="04A0" w:firstRow="1" w:lastRow="0" w:firstColumn="1" w:lastColumn="0" w:noHBand="0" w:noVBand="1"/>
      </w:tblPr>
      <w:tblGrid>
        <w:gridCol w:w="3586"/>
        <w:gridCol w:w="1741"/>
        <w:gridCol w:w="1947"/>
        <w:gridCol w:w="2076"/>
      </w:tblGrid>
      <w:tr w:rsidR="008D14C6" w:rsidRPr="00E860E1" w14:paraId="6382473A" w14:textId="77777777" w:rsidTr="00E465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pct"/>
            <w:gridSpan w:val="2"/>
            <w:hideMark/>
          </w:tcPr>
          <w:p w14:paraId="0F89385A" w14:textId="77777777" w:rsidR="000A3A4C" w:rsidRPr="00E860E1" w:rsidRDefault="000A3A4C" w:rsidP="00297D85">
            <w:pPr>
              <w:autoSpaceDE w:val="0"/>
              <w:autoSpaceDN w:val="0"/>
              <w:adjustRightInd w:val="0"/>
              <w:rPr>
                <w:rFonts w:cstheme="minorHAnsi"/>
                <w:sz w:val="24"/>
                <w:szCs w:val="24"/>
              </w:rPr>
            </w:pPr>
          </w:p>
        </w:tc>
        <w:tc>
          <w:tcPr>
            <w:tcW w:w="1041" w:type="pct"/>
            <w:hideMark/>
          </w:tcPr>
          <w:p w14:paraId="1E438015" w14:textId="77777777" w:rsidR="000A3A4C" w:rsidRPr="00E860E1" w:rsidRDefault="000A3A4C" w:rsidP="00297D8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i/>
                <w:iCs/>
                <w:sz w:val="24"/>
                <w:szCs w:val="24"/>
              </w:rPr>
            </w:pPr>
            <w:r w:rsidRPr="00E860E1">
              <w:rPr>
                <w:rFonts w:cstheme="minorHAnsi"/>
                <w:i/>
                <w:iCs/>
                <w:sz w:val="24"/>
                <w:szCs w:val="24"/>
              </w:rPr>
              <w:t>M</w:t>
            </w:r>
          </w:p>
        </w:tc>
        <w:tc>
          <w:tcPr>
            <w:tcW w:w="1110" w:type="pct"/>
            <w:hideMark/>
          </w:tcPr>
          <w:p w14:paraId="1E955FA0" w14:textId="0371D48E" w:rsidR="000A3A4C" w:rsidRPr="00E860E1" w:rsidRDefault="000A3A4C" w:rsidP="00297D8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i/>
                <w:iCs/>
                <w:sz w:val="24"/>
                <w:szCs w:val="24"/>
              </w:rPr>
            </w:pPr>
            <w:r w:rsidRPr="00E860E1">
              <w:rPr>
                <w:rFonts w:cstheme="minorHAnsi"/>
                <w:i/>
                <w:iCs/>
                <w:sz w:val="24"/>
                <w:szCs w:val="24"/>
              </w:rPr>
              <w:t>MD</w:t>
            </w:r>
          </w:p>
        </w:tc>
      </w:tr>
      <w:tr w:rsidR="00E46571" w:rsidRPr="00E860E1" w14:paraId="23E8B910" w14:textId="77777777" w:rsidTr="00E46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8" w:type="pct"/>
            <w:vMerge w:val="restart"/>
            <w:hideMark/>
          </w:tcPr>
          <w:p w14:paraId="17F36E90" w14:textId="746BDF9A" w:rsidR="00E46571" w:rsidRPr="00E860E1" w:rsidRDefault="00E46571" w:rsidP="00E46571">
            <w:pPr>
              <w:autoSpaceDE w:val="0"/>
              <w:autoSpaceDN w:val="0"/>
              <w:adjustRightInd w:val="0"/>
              <w:rPr>
                <w:rFonts w:cstheme="minorHAnsi"/>
                <w:sz w:val="24"/>
                <w:szCs w:val="24"/>
              </w:rPr>
            </w:pPr>
            <w:r w:rsidRPr="00E860E1">
              <w:rPr>
                <w:sz w:val="24"/>
                <w:szCs w:val="24"/>
              </w:rPr>
              <w:t>IDEA Raw Mean</w:t>
            </w:r>
          </w:p>
        </w:tc>
        <w:tc>
          <w:tcPr>
            <w:tcW w:w="931" w:type="pct"/>
            <w:noWrap/>
            <w:hideMark/>
          </w:tcPr>
          <w:p w14:paraId="70E552C4"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rFonts w:cstheme="minorHAnsi"/>
                <w:sz w:val="24"/>
                <w:szCs w:val="24"/>
              </w:rPr>
              <w:t xml:space="preserve">Control </w:t>
            </w:r>
          </w:p>
        </w:tc>
        <w:tc>
          <w:tcPr>
            <w:tcW w:w="1041" w:type="pct"/>
            <w:noWrap/>
            <w:hideMark/>
          </w:tcPr>
          <w:p w14:paraId="28A51BD8"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sz w:val="24"/>
                <w:szCs w:val="24"/>
              </w:rPr>
              <w:t>4.103</w:t>
            </w:r>
          </w:p>
        </w:tc>
        <w:tc>
          <w:tcPr>
            <w:tcW w:w="1110" w:type="pct"/>
            <w:noWrap/>
          </w:tcPr>
          <w:p w14:paraId="612A0402" w14:textId="77523B5D"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46571" w:rsidRPr="00E860E1" w14:paraId="6757E82A" w14:textId="77777777" w:rsidTr="00E46571">
        <w:trPr>
          <w:trHeight w:val="300"/>
        </w:trPr>
        <w:tc>
          <w:tcPr>
            <w:cnfStyle w:val="001000000000" w:firstRow="0" w:lastRow="0" w:firstColumn="1" w:lastColumn="0" w:oddVBand="0" w:evenVBand="0" w:oddHBand="0" w:evenHBand="0" w:firstRowFirstColumn="0" w:firstRowLastColumn="0" w:lastRowFirstColumn="0" w:lastRowLastColumn="0"/>
            <w:tcW w:w="1918" w:type="pct"/>
            <w:vMerge/>
            <w:hideMark/>
          </w:tcPr>
          <w:p w14:paraId="321069B7" w14:textId="77777777" w:rsidR="00E46571" w:rsidRPr="00E860E1" w:rsidRDefault="00E46571" w:rsidP="00E46571">
            <w:pPr>
              <w:autoSpaceDE w:val="0"/>
              <w:autoSpaceDN w:val="0"/>
              <w:adjustRightInd w:val="0"/>
              <w:rPr>
                <w:rFonts w:cstheme="minorHAnsi"/>
                <w:sz w:val="24"/>
                <w:szCs w:val="24"/>
              </w:rPr>
            </w:pPr>
          </w:p>
        </w:tc>
        <w:tc>
          <w:tcPr>
            <w:tcW w:w="931" w:type="pct"/>
            <w:noWrap/>
            <w:hideMark/>
          </w:tcPr>
          <w:p w14:paraId="3AB44F39"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rFonts w:cstheme="minorHAnsi"/>
                <w:sz w:val="24"/>
                <w:szCs w:val="24"/>
              </w:rPr>
              <w:t>ACUE</w:t>
            </w:r>
          </w:p>
        </w:tc>
        <w:tc>
          <w:tcPr>
            <w:tcW w:w="1041" w:type="pct"/>
            <w:noWrap/>
            <w:hideMark/>
          </w:tcPr>
          <w:p w14:paraId="32500AF6"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4.213</w:t>
            </w:r>
          </w:p>
        </w:tc>
        <w:tc>
          <w:tcPr>
            <w:tcW w:w="1110" w:type="pct"/>
            <w:noWrap/>
          </w:tcPr>
          <w:p w14:paraId="43C13D42" w14:textId="0327F40F" w:rsidR="00E46571" w:rsidRPr="00E860E1" w:rsidRDefault="00C12028"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0</w:t>
            </w:r>
            <w:r w:rsidR="00E46571" w:rsidRPr="00E860E1">
              <w:rPr>
                <w:sz w:val="24"/>
                <w:szCs w:val="24"/>
              </w:rPr>
              <w:t>.109*</w:t>
            </w:r>
          </w:p>
        </w:tc>
      </w:tr>
      <w:tr w:rsidR="00E46571" w:rsidRPr="00E860E1" w14:paraId="2182948D" w14:textId="77777777" w:rsidTr="00E46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8" w:type="pct"/>
            <w:vMerge w:val="restart"/>
            <w:hideMark/>
          </w:tcPr>
          <w:p w14:paraId="32726F45" w14:textId="3E2D6D8E" w:rsidR="00E46571" w:rsidRPr="00E860E1" w:rsidRDefault="00E46571" w:rsidP="00E46571">
            <w:pPr>
              <w:autoSpaceDE w:val="0"/>
              <w:autoSpaceDN w:val="0"/>
              <w:adjustRightInd w:val="0"/>
              <w:rPr>
                <w:rFonts w:cstheme="minorHAnsi"/>
                <w:sz w:val="24"/>
                <w:szCs w:val="24"/>
              </w:rPr>
            </w:pPr>
            <w:r w:rsidRPr="00E860E1">
              <w:rPr>
                <w:sz w:val="24"/>
                <w:szCs w:val="24"/>
              </w:rPr>
              <w:t>Excellent Teacher</w:t>
            </w:r>
          </w:p>
        </w:tc>
        <w:tc>
          <w:tcPr>
            <w:tcW w:w="931" w:type="pct"/>
            <w:noWrap/>
            <w:hideMark/>
          </w:tcPr>
          <w:p w14:paraId="6B238600"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rFonts w:cstheme="minorHAnsi"/>
                <w:sz w:val="24"/>
                <w:szCs w:val="24"/>
              </w:rPr>
              <w:t xml:space="preserve">Control </w:t>
            </w:r>
          </w:p>
        </w:tc>
        <w:tc>
          <w:tcPr>
            <w:tcW w:w="1041" w:type="pct"/>
            <w:noWrap/>
            <w:hideMark/>
          </w:tcPr>
          <w:p w14:paraId="4CD8A955"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sz w:val="24"/>
                <w:szCs w:val="24"/>
              </w:rPr>
              <w:t>4.292</w:t>
            </w:r>
          </w:p>
        </w:tc>
        <w:tc>
          <w:tcPr>
            <w:tcW w:w="1110" w:type="pct"/>
            <w:noWrap/>
          </w:tcPr>
          <w:p w14:paraId="2EE4FB1F" w14:textId="5EB73485"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46571" w:rsidRPr="00E860E1" w14:paraId="5AA71BFA" w14:textId="77777777" w:rsidTr="00E46571">
        <w:trPr>
          <w:trHeight w:val="300"/>
        </w:trPr>
        <w:tc>
          <w:tcPr>
            <w:cnfStyle w:val="001000000000" w:firstRow="0" w:lastRow="0" w:firstColumn="1" w:lastColumn="0" w:oddVBand="0" w:evenVBand="0" w:oddHBand="0" w:evenHBand="0" w:firstRowFirstColumn="0" w:firstRowLastColumn="0" w:lastRowFirstColumn="0" w:lastRowLastColumn="0"/>
            <w:tcW w:w="1918" w:type="pct"/>
            <w:vMerge/>
            <w:hideMark/>
          </w:tcPr>
          <w:p w14:paraId="2989B938" w14:textId="77777777" w:rsidR="00E46571" w:rsidRPr="00E860E1" w:rsidRDefault="00E46571" w:rsidP="00E46571">
            <w:pPr>
              <w:autoSpaceDE w:val="0"/>
              <w:autoSpaceDN w:val="0"/>
              <w:adjustRightInd w:val="0"/>
              <w:rPr>
                <w:rFonts w:cstheme="minorHAnsi"/>
                <w:sz w:val="24"/>
                <w:szCs w:val="24"/>
              </w:rPr>
            </w:pPr>
          </w:p>
        </w:tc>
        <w:tc>
          <w:tcPr>
            <w:tcW w:w="931" w:type="pct"/>
            <w:noWrap/>
            <w:hideMark/>
          </w:tcPr>
          <w:p w14:paraId="23936493"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rFonts w:cstheme="minorHAnsi"/>
                <w:sz w:val="24"/>
                <w:szCs w:val="24"/>
              </w:rPr>
              <w:t>ACUE</w:t>
            </w:r>
          </w:p>
        </w:tc>
        <w:tc>
          <w:tcPr>
            <w:tcW w:w="1041" w:type="pct"/>
            <w:noWrap/>
            <w:hideMark/>
          </w:tcPr>
          <w:p w14:paraId="68861CF6"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4.425</w:t>
            </w:r>
          </w:p>
        </w:tc>
        <w:tc>
          <w:tcPr>
            <w:tcW w:w="1110" w:type="pct"/>
            <w:noWrap/>
          </w:tcPr>
          <w:p w14:paraId="7C120718" w14:textId="2ECAA6BC" w:rsidR="00E46571" w:rsidRPr="00E860E1" w:rsidRDefault="00C12028"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0</w:t>
            </w:r>
            <w:r w:rsidR="00E46571" w:rsidRPr="00E860E1">
              <w:rPr>
                <w:sz w:val="24"/>
                <w:szCs w:val="24"/>
              </w:rPr>
              <w:t>.132*</w:t>
            </w:r>
          </w:p>
        </w:tc>
      </w:tr>
      <w:tr w:rsidR="00E46571" w:rsidRPr="00E860E1" w14:paraId="6B2AA9EC" w14:textId="77777777" w:rsidTr="00E46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8" w:type="pct"/>
            <w:vMerge w:val="restart"/>
            <w:hideMark/>
          </w:tcPr>
          <w:p w14:paraId="57E93430" w14:textId="336D71B7" w:rsidR="00E46571" w:rsidRPr="00E860E1" w:rsidRDefault="00E46571" w:rsidP="00E46571">
            <w:pPr>
              <w:autoSpaceDE w:val="0"/>
              <w:autoSpaceDN w:val="0"/>
              <w:adjustRightInd w:val="0"/>
              <w:rPr>
                <w:rFonts w:cstheme="minorHAnsi"/>
                <w:sz w:val="24"/>
                <w:szCs w:val="24"/>
              </w:rPr>
            </w:pPr>
            <w:r w:rsidRPr="00E860E1">
              <w:rPr>
                <w:sz w:val="24"/>
                <w:szCs w:val="24"/>
              </w:rPr>
              <w:t>Excellent Course</w:t>
            </w:r>
          </w:p>
        </w:tc>
        <w:tc>
          <w:tcPr>
            <w:tcW w:w="931" w:type="pct"/>
            <w:noWrap/>
            <w:hideMark/>
          </w:tcPr>
          <w:p w14:paraId="288404A2"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rFonts w:cstheme="minorHAnsi"/>
                <w:sz w:val="24"/>
                <w:szCs w:val="24"/>
              </w:rPr>
              <w:t xml:space="preserve">Control </w:t>
            </w:r>
          </w:p>
        </w:tc>
        <w:tc>
          <w:tcPr>
            <w:tcW w:w="1041" w:type="pct"/>
            <w:noWrap/>
            <w:hideMark/>
          </w:tcPr>
          <w:p w14:paraId="6BB2839B"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sz w:val="24"/>
                <w:szCs w:val="24"/>
              </w:rPr>
              <w:t>4.211</w:t>
            </w:r>
          </w:p>
        </w:tc>
        <w:tc>
          <w:tcPr>
            <w:tcW w:w="1110" w:type="pct"/>
            <w:noWrap/>
          </w:tcPr>
          <w:p w14:paraId="3A6FB976" w14:textId="3FB36305"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E46571" w:rsidRPr="00E860E1" w14:paraId="3A6822AD" w14:textId="77777777" w:rsidTr="00E46571">
        <w:trPr>
          <w:trHeight w:val="300"/>
        </w:trPr>
        <w:tc>
          <w:tcPr>
            <w:cnfStyle w:val="001000000000" w:firstRow="0" w:lastRow="0" w:firstColumn="1" w:lastColumn="0" w:oddVBand="0" w:evenVBand="0" w:oddHBand="0" w:evenHBand="0" w:firstRowFirstColumn="0" w:firstRowLastColumn="0" w:lastRowFirstColumn="0" w:lastRowLastColumn="0"/>
            <w:tcW w:w="1918" w:type="pct"/>
            <w:vMerge/>
            <w:hideMark/>
          </w:tcPr>
          <w:p w14:paraId="5EC5BC91" w14:textId="77777777" w:rsidR="00E46571" w:rsidRPr="00E860E1" w:rsidRDefault="00E46571" w:rsidP="00E46571">
            <w:pPr>
              <w:autoSpaceDE w:val="0"/>
              <w:autoSpaceDN w:val="0"/>
              <w:adjustRightInd w:val="0"/>
              <w:rPr>
                <w:rFonts w:cstheme="minorHAnsi"/>
                <w:sz w:val="24"/>
                <w:szCs w:val="24"/>
              </w:rPr>
            </w:pPr>
          </w:p>
        </w:tc>
        <w:tc>
          <w:tcPr>
            <w:tcW w:w="931" w:type="pct"/>
            <w:noWrap/>
            <w:hideMark/>
          </w:tcPr>
          <w:p w14:paraId="62DFEE00"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rFonts w:cstheme="minorHAnsi"/>
                <w:sz w:val="24"/>
                <w:szCs w:val="24"/>
              </w:rPr>
              <w:t>ACUE</w:t>
            </w:r>
          </w:p>
        </w:tc>
        <w:tc>
          <w:tcPr>
            <w:tcW w:w="1041" w:type="pct"/>
            <w:noWrap/>
            <w:hideMark/>
          </w:tcPr>
          <w:p w14:paraId="43BA6259" w14:textId="77777777" w:rsidR="00E46571" w:rsidRPr="00E860E1" w:rsidRDefault="00E46571"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4.293</w:t>
            </w:r>
          </w:p>
        </w:tc>
        <w:tc>
          <w:tcPr>
            <w:tcW w:w="1110" w:type="pct"/>
            <w:noWrap/>
          </w:tcPr>
          <w:p w14:paraId="605BBCD5" w14:textId="2F6B587C" w:rsidR="00E46571" w:rsidRPr="00E860E1" w:rsidRDefault="00C12028" w:rsidP="00E465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0</w:t>
            </w:r>
            <w:r w:rsidR="00E46571" w:rsidRPr="00E860E1">
              <w:rPr>
                <w:sz w:val="24"/>
                <w:szCs w:val="24"/>
              </w:rPr>
              <w:t>.082*</w:t>
            </w:r>
          </w:p>
        </w:tc>
      </w:tr>
      <w:tr w:rsidR="00E46571" w:rsidRPr="00E860E1" w14:paraId="2D7BEB0D" w14:textId="77777777" w:rsidTr="00E465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8" w:type="pct"/>
            <w:vMerge w:val="restart"/>
            <w:hideMark/>
          </w:tcPr>
          <w:p w14:paraId="480724E2" w14:textId="6B68B146" w:rsidR="00E46571" w:rsidRPr="00E860E1" w:rsidRDefault="00E46571" w:rsidP="00E46571">
            <w:pPr>
              <w:autoSpaceDE w:val="0"/>
              <w:autoSpaceDN w:val="0"/>
              <w:adjustRightInd w:val="0"/>
              <w:rPr>
                <w:rFonts w:cstheme="minorHAnsi"/>
                <w:sz w:val="24"/>
                <w:szCs w:val="24"/>
              </w:rPr>
            </w:pPr>
            <w:r w:rsidRPr="00E860E1">
              <w:rPr>
                <w:sz w:val="24"/>
                <w:szCs w:val="24"/>
              </w:rPr>
              <w:t>DFQ Rate</w:t>
            </w:r>
          </w:p>
        </w:tc>
        <w:tc>
          <w:tcPr>
            <w:tcW w:w="931" w:type="pct"/>
            <w:noWrap/>
            <w:hideMark/>
          </w:tcPr>
          <w:p w14:paraId="551ECA5E"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rFonts w:cstheme="minorHAnsi"/>
                <w:sz w:val="24"/>
                <w:szCs w:val="24"/>
              </w:rPr>
              <w:t xml:space="preserve">Control </w:t>
            </w:r>
          </w:p>
        </w:tc>
        <w:tc>
          <w:tcPr>
            <w:tcW w:w="1041" w:type="pct"/>
            <w:noWrap/>
            <w:hideMark/>
          </w:tcPr>
          <w:p w14:paraId="194650F1" w14:textId="7777777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860E1">
              <w:rPr>
                <w:sz w:val="24"/>
                <w:szCs w:val="24"/>
              </w:rPr>
              <w:t>16.066%</w:t>
            </w:r>
          </w:p>
        </w:tc>
        <w:tc>
          <w:tcPr>
            <w:tcW w:w="1110" w:type="pct"/>
            <w:noWrap/>
          </w:tcPr>
          <w:p w14:paraId="399BEA65" w14:textId="46D016C7" w:rsidR="00E46571" w:rsidRPr="00E860E1" w:rsidRDefault="00E46571" w:rsidP="00E4657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0A3A4C" w:rsidRPr="00E860E1" w14:paraId="08A6853D" w14:textId="77777777" w:rsidTr="00E46571">
        <w:trPr>
          <w:trHeight w:val="300"/>
        </w:trPr>
        <w:tc>
          <w:tcPr>
            <w:cnfStyle w:val="001000000000" w:firstRow="0" w:lastRow="0" w:firstColumn="1" w:lastColumn="0" w:oddVBand="0" w:evenVBand="0" w:oddHBand="0" w:evenHBand="0" w:firstRowFirstColumn="0" w:firstRowLastColumn="0" w:lastRowFirstColumn="0" w:lastRowLastColumn="0"/>
            <w:tcW w:w="1918" w:type="pct"/>
            <w:vMerge/>
            <w:hideMark/>
          </w:tcPr>
          <w:p w14:paraId="05F51AB5" w14:textId="77777777" w:rsidR="000A3A4C" w:rsidRPr="00E860E1" w:rsidRDefault="000A3A4C" w:rsidP="00297D85">
            <w:pPr>
              <w:autoSpaceDE w:val="0"/>
              <w:autoSpaceDN w:val="0"/>
              <w:adjustRightInd w:val="0"/>
              <w:rPr>
                <w:rFonts w:cstheme="minorHAnsi"/>
                <w:sz w:val="24"/>
                <w:szCs w:val="24"/>
              </w:rPr>
            </w:pPr>
          </w:p>
        </w:tc>
        <w:tc>
          <w:tcPr>
            <w:tcW w:w="931" w:type="pct"/>
            <w:noWrap/>
            <w:hideMark/>
          </w:tcPr>
          <w:p w14:paraId="270E4216" w14:textId="77777777" w:rsidR="000A3A4C" w:rsidRPr="00E860E1" w:rsidRDefault="000A3A4C" w:rsidP="00297D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rFonts w:cstheme="minorHAnsi"/>
                <w:sz w:val="24"/>
                <w:szCs w:val="24"/>
              </w:rPr>
              <w:t>ACUE</w:t>
            </w:r>
          </w:p>
        </w:tc>
        <w:tc>
          <w:tcPr>
            <w:tcW w:w="1041" w:type="pct"/>
            <w:noWrap/>
            <w:hideMark/>
          </w:tcPr>
          <w:p w14:paraId="6909FF89" w14:textId="77777777" w:rsidR="000A3A4C" w:rsidRPr="00E860E1" w:rsidRDefault="000A3A4C" w:rsidP="00297D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sz w:val="24"/>
                <w:szCs w:val="24"/>
              </w:rPr>
              <w:t>12.735%</w:t>
            </w:r>
          </w:p>
        </w:tc>
        <w:tc>
          <w:tcPr>
            <w:tcW w:w="1110" w:type="pct"/>
            <w:noWrap/>
          </w:tcPr>
          <w:p w14:paraId="3F9D17CA" w14:textId="781B700F" w:rsidR="000A3A4C" w:rsidRPr="00E860E1" w:rsidRDefault="003F0C3A" w:rsidP="00297D8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860E1">
              <w:rPr>
                <w:rFonts w:cstheme="minorHAnsi"/>
                <w:sz w:val="24"/>
                <w:szCs w:val="24"/>
              </w:rPr>
              <w:t>-3.331%</w:t>
            </w:r>
            <w:r w:rsidR="004162C5" w:rsidRPr="00E860E1">
              <w:rPr>
                <w:rFonts w:cstheme="minorHAnsi"/>
                <w:sz w:val="24"/>
                <w:szCs w:val="24"/>
              </w:rPr>
              <w:t>*</w:t>
            </w:r>
          </w:p>
        </w:tc>
      </w:tr>
    </w:tbl>
    <w:p w14:paraId="210C9D2D" w14:textId="77624EEF" w:rsidR="00913118" w:rsidRPr="00913118" w:rsidRDefault="000A3A4C" w:rsidP="00E63305">
      <w:pPr>
        <w:rPr>
          <w:sz w:val="20"/>
          <w:szCs w:val="20"/>
        </w:rPr>
      </w:pPr>
      <w:r w:rsidRPr="000A3A4C">
        <w:rPr>
          <w:sz w:val="20"/>
          <w:szCs w:val="20"/>
        </w:rPr>
        <w:t>*. The mean difference</w:t>
      </w:r>
      <w:r>
        <w:rPr>
          <w:sz w:val="20"/>
          <w:szCs w:val="20"/>
        </w:rPr>
        <w:t xml:space="preserve"> (</w:t>
      </w:r>
      <w:r w:rsidRPr="004162C5">
        <w:rPr>
          <w:i/>
          <w:iCs/>
          <w:sz w:val="20"/>
          <w:szCs w:val="20"/>
        </w:rPr>
        <w:t>MD</w:t>
      </w:r>
      <w:r>
        <w:rPr>
          <w:sz w:val="20"/>
          <w:szCs w:val="20"/>
        </w:rPr>
        <w:t>)</w:t>
      </w:r>
      <w:r w:rsidRPr="000A3A4C">
        <w:rPr>
          <w:sz w:val="20"/>
          <w:szCs w:val="20"/>
        </w:rPr>
        <w:t xml:space="preserve"> is significant at the .05 level.</w:t>
      </w:r>
    </w:p>
    <w:p w14:paraId="029A1DED" w14:textId="7B705F80" w:rsidR="00597429" w:rsidRPr="00E46571" w:rsidRDefault="00597429" w:rsidP="00E63305">
      <w:pPr>
        <w:rPr>
          <w:color w:val="C45911" w:themeColor="accent2" w:themeShade="BF"/>
          <w:sz w:val="20"/>
          <w:szCs w:val="20"/>
        </w:rPr>
      </w:pPr>
      <w:r w:rsidRPr="00E46571">
        <w:rPr>
          <w:b/>
          <w:bCs/>
          <w:color w:val="C45911" w:themeColor="accent2" w:themeShade="BF"/>
          <w:sz w:val="28"/>
          <w:szCs w:val="28"/>
        </w:rPr>
        <w:lastRenderedPageBreak/>
        <w:t>Teaching Innovation Grants (TIGs)</w:t>
      </w:r>
    </w:p>
    <w:p w14:paraId="5FB13856" w14:textId="71B01E79" w:rsidR="00913118" w:rsidRDefault="00913118" w:rsidP="004162C5">
      <w:pPr>
        <w:pStyle w:val="ListParagraph"/>
        <w:numPr>
          <w:ilvl w:val="0"/>
          <w:numId w:val="26"/>
        </w:numPr>
        <w:rPr>
          <w:sz w:val="24"/>
          <w:szCs w:val="24"/>
        </w:rPr>
      </w:pPr>
      <w:r w:rsidRPr="00913118">
        <w:rPr>
          <w:b/>
          <w:bCs/>
          <w:sz w:val="24"/>
          <w:szCs w:val="24"/>
        </w:rPr>
        <w:t>Teaching Innovation Grants:</w:t>
      </w:r>
      <w:r w:rsidRPr="00913118">
        <w:rPr>
          <w:sz w:val="24"/>
          <w:szCs w:val="24"/>
        </w:rPr>
        <w:t xml:space="preserve"> a year-long grant for a team of 2-5 faculty members to design, implement, assess, and disseminate findings about an active learning strategy (or set of strategies) in a course (or courses)</w:t>
      </w:r>
      <w:r>
        <w:rPr>
          <w:sz w:val="24"/>
          <w:szCs w:val="24"/>
        </w:rPr>
        <w:t>.</w:t>
      </w:r>
    </w:p>
    <w:p w14:paraId="4F315AE4" w14:textId="02BD1180" w:rsidR="004162C5" w:rsidRPr="00C12028" w:rsidRDefault="00913118" w:rsidP="004162C5">
      <w:pPr>
        <w:pStyle w:val="ListParagraph"/>
        <w:numPr>
          <w:ilvl w:val="0"/>
          <w:numId w:val="26"/>
        </w:numPr>
        <w:rPr>
          <w:sz w:val="24"/>
          <w:szCs w:val="24"/>
        </w:rPr>
      </w:pPr>
      <w:r w:rsidRPr="00913118">
        <w:rPr>
          <w:b/>
          <w:bCs/>
          <w:sz w:val="24"/>
          <w:szCs w:val="24"/>
        </w:rPr>
        <w:t>Results:</w:t>
      </w:r>
      <w:r>
        <w:rPr>
          <w:sz w:val="24"/>
          <w:szCs w:val="24"/>
        </w:rPr>
        <w:t xml:space="preserve"> </w:t>
      </w:r>
      <w:r w:rsidR="004162C5" w:rsidRPr="00C12028">
        <w:rPr>
          <w:sz w:val="24"/>
          <w:szCs w:val="24"/>
        </w:rPr>
        <w:t xml:space="preserve">Courses taught by </w:t>
      </w:r>
      <w:r w:rsidR="004162C5" w:rsidRPr="00913118">
        <w:rPr>
          <w:sz w:val="24"/>
          <w:szCs w:val="24"/>
        </w:rPr>
        <w:t>TIG</w:t>
      </w:r>
      <w:r w:rsidR="004162C5" w:rsidRPr="00C12028">
        <w:rPr>
          <w:sz w:val="24"/>
          <w:szCs w:val="24"/>
        </w:rPr>
        <w:t xml:space="preserve"> faculty have significantly higher IDEA Mean, Excellent Teacher, and Excellent Course scores, and significantly lower DFQ rates.</w:t>
      </w:r>
    </w:p>
    <w:p w14:paraId="30747BE8" w14:textId="57417012" w:rsidR="004162C5" w:rsidRPr="009B5180" w:rsidRDefault="004162C5" w:rsidP="008D14C6">
      <w:pPr>
        <w:pStyle w:val="NoSpacing"/>
        <w:rPr>
          <w:color w:val="2F5496" w:themeColor="accent1" w:themeShade="BF"/>
          <w:sz w:val="24"/>
          <w:szCs w:val="24"/>
        </w:rPr>
      </w:pPr>
      <w:r w:rsidRPr="009B5180">
        <w:rPr>
          <w:color w:val="2F5496" w:themeColor="accent1" w:themeShade="BF"/>
          <w:sz w:val="24"/>
          <w:szCs w:val="24"/>
        </w:rPr>
        <w:t xml:space="preserve">Mean and Mean Differences for TIG </w:t>
      </w:r>
      <w:r w:rsidR="008D14C6" w:rsidRPr="009B5180">
        <w:rPr>
          <w:color w:val="2F5496" w:themeColor="accent1" w:themeShade="BF"/>
          <w:sz w:val="24"/>
          <w:szCs w:val="24"/>
        </w:rPr>
        <w:t>Overall</w:t>
      </w:r>
      <w:r w:rsidRPr="009B5180">
        <w:rPr>
          <w:color w:val="2F5496" w:themeColor="accent1" w:themeShade="BF"/>
          <w:sz w:val="24"/>
          <w:szCs w:val="24"/>
        </w:rPr>
        <w:t xml:space="preserve"> (</w:t>
      </w:r>
      <w:r w:rsidRPr="009B5180">
        <w:rPr>
          <w:i/>
          <w:iCs/>
          <w:color w:val="2F5496" w:themeColor="accent1" w:themeShade="BF"/>
          <w:sz w:val="24"/>
          <w:szCs w:val="24"/>
        </w:rPr>
        <w:t xml:space="preserve">N </w:t>
      </w:r>
      <w:r w:rsidRPr="009B5180">
        <w:rPr>
          <w:color w:val="2F5496" w:themeColor="accent1" w:themeShade="BF"/>
          <w:sz w:val="24"/>
          <w:szCs w:val="24"/>
        </w:rPr>
        <w:t>= 756)</w:t>
      </w:r>
    </w:p>
    <w:tbl>
      <w:tblPr>
        <w:tblStyle w:val="GridTable4-Accent5"/>
        <w:tblW w:w="5000" w:type="pct"/>
        <w:tblLook w:val="04A0" w:firstRow="1" w:lastRow="0" w:firstColumn="1" w:lastColumn="0" w:noHBand="0" w:noVBand="1"/>
      </w:tblPr>
      <w:tblGrid>
        <w:gridCol w:w="3699"/>
        <w:gridCol w:w="1795"/>
        <w:gridCol w:w="2008"/>
        <w:gridCol w:w="1848"/>
      </w:tblGrid>
      <w:tr w:rsidR="004162C5" w:rsidRPr="00E860E1" w14:paraId="2F58FE3C" w14:textId="7F94759F" w:rsidTr="00E4657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938" w:type="pct"/>
            <w:gridSpan w:val="2"/>
            <w:hideMark/>
          </w:tcPr>
          <w:p w14:paraId="7FC234D7" w14:textId="77777777" w:rsidR="004162C5" w:rsidRPr="00E860E1" w:rsidRDefault="004162C5" w:rsidP="008D14C6">
            <w:pPr>
              <w:rPr>
                <w:sz w:val="24"/>
                <w:szCs w:val="24"/>
              </w:rPr>
            </w:pPr>
          </w:p>
        </w:tc>
        <w:tc>
          <w:tcPr>
            <w:tcW w:w="1074" w:type="pct"/>
            <w:hideMark/>
          </w:tcPr>
          <w:p w14:paraId="587219D6" w14:textId="77777777" w:rsidR="004162C5" w:rsidRPr="00E860E1" w:rsidRDefault="004162C5" w:rsidP="008D14C6">
            <w:pPr>
              <w:cnfStyle w:val="100000000000" w:firstRow="1" w:lastRow="0" w:firstColumn="0" w:lastColumn="0" w:oddVBand="0" w:evenVBand="0" w:oddHBand="0" w:evenHBand="0" w:firstRowFirstColumn="0" w:firstRowLastColumn="0" w:lastRowFirstColumn="0" w:lastRowLastColumn="0"/>
              <w:rPr>
                <w:i/>
                <w:iCs/>
                <w:sz w:val="24"/>
                <w:szCs w:val="24"/>
              </w:rPr>
            </w:pPr>
            <w:r w:rsidRPr="00E860E1">
              <w:rPr>
                <w:i/>
                <w:iCs/>
                <w:sz w:val="24"/>
                <w:szCs w:val="24"/>
              </w:rPr>
              <w:t>M</w:t>
            </w:r>
          </w:p>
        </w:tc>
        <w:tc>
          <w:tcPr>
            <w:tcW w:w="988" w:type="pct"/>
            <w:hideMark/>
          </w:tcPr>
          <w:p w14:paraId="2C55F8CA" w14:textId="64E0B3F2" w:rsidR="004162C5" w:rsidRPr="00E860E1" w:rsidRDefault="004162C5" w:rsidP="008D14C6">
            <w:pPr>
              <w:cnfStyle w:val="100000000000" w:firstRow="1" w:lastRow="0" w:firstColumn="0" w:lastColumn="0" w:oddVBand="0" w:evenVBand="0" w:oddHBand="0" w:evenHBand="0" w:firstRowFirstColumn="0" w:firstRowLastColumn="0" w:lastRowFirstColumn="0" w:lastRowLastColumn="0"/>
              <w:rPr>
                <w:i/>
                <w:iCs/>
                <w:sz w:val="24"/>
                <w:szCs w:val="24"/>
              </w:rPr>
            </w:pPr>
            <w:r w:rsidRPr="00E860E1">
              <w:rPr>
                <w:i/>
                <w:iCs/>
                <w:sz w:val="24"/>
                <w:szCs w:val="24"/>
              </w:rPr>
              <w:t>MD</w:t>
            </w:r>
          </w:p>
        </w:tc>
      </w:tr>
      <w:tr w:rsidR="00E46571" w:rsidRPr="00E860E1" w14:paraId="0214C225" w14:textId="7FCF99BB" w:rsidTr="00E4657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978" w:type="pct"/>
            <w:vMerge w:val="restart"/>
            <w:hideMark/>
          </w:tcPr>
          <w:p w14:paraId="041E1180" w14:textId="3B254049" w:rsidR="00E46571" w:rsidRPr="00E860E1" w:rsidRDefault="00E46571" w:rsidP="00E46571">
            <w:pPr>
              <w:rPr>
                <w:sz w:val="24"/>
                <w:szCs w:val="24"/>
              </w:rPr>
            </w:pPr>
            <w:r w:rsidRPr="00E860E1">
              <w:rPr>
                <w:sz w:val="24"/>
                <w:szCs w:val="24"/>
              </w:rPr>
              <w:t>IDEA Raw Mean</w:t>
            </w:r>
          </w:p>
        </w:tc>
        <w:tc>
          <w:tcPr>
            <w:tcW w:w="960" w:type="pct"/>
            <w:hideMark/>
          </w:tcPr>
          <w:p w14:paraId="10921CD7"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Control</w:t>
            </w:r>
          </w:p>
        </w:tc>
        <w:tc>
          <w:tcPr>
            <w:tcW w:w="1074" w:type="pct"/>
            <w:noWrap/>
            <w:hideMark/>
          </w:tcPr>
          <w:p w14:paraId="50692691"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4.042</w:t>
            </w:r>
          </w:p>
        </w:tc>
        <w:tc>
          <w:tcPr>
            <w:tcW w:w="988" w:type="pct"/>
            <w:noWrap/>
          </w:tcPr>
          <w:p w14:paraId="6CF966EF" w14:textId="3AC9A063"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E860E1" w14:paraId="2AE6FDEB" w14:textId="570A85DB" w:rsidTr="00E46571">
        <w:trPr>
          <w:trHeight w:val="300"/>
        </w:trPr>
        <w:tc>
          <w:tcPr>
            <w:cnfStyle w:val="001000000000" w:firstRow="0" w:lastRow="0" w:firstColumn="1" w:lastColumn="0" w:oddVBand="0" w:evenVBand="0" w:oddHBand="0" w:evenHBand="0" w:firstRowFirstColumn="0" w:firstRowLastColumn="0" w:lastRowFirstColumn="0" w:lastRowLastColumn="0"/>
            <w:tcW w:w="1978" w:type="pct"/>
            <w:vMerge/>
            <w:hideMark/>
          </w:tcPr>
          <w:p w14:paraId="7168A402" w14:textId="77777777" w:rsidR="00E46571" w:rsidRPr="00E860E1" w:rsidRDefault="00E46571" w:rsidP="00E46571">
            <w:pPr>
              <w:rPr>
                <w:sz w:val="24"/>
                <w:szCs w:val="24"/>
              </w:rPr>
            </w:pPr>
          </w:p>
        </w:tc>
        <w:tc>
          <w:tcPr>
            <w:tcW w:w="960" w:type="pct"/>
            <w:hideMark/>
          </w:tcPr>
          <w:p w14:paraId="5668E520"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TIG</w:t>
            </w:r>
          </w:p>
        </w:tc>
        <w:tc>
          <w:tcPr>
            <w:tcW w:w="1074" w:type="pct"/>
            <w:noWrap/>
            <w:hideMark/>
          </w:tcPr>
          <w:p w14:paraId="112AEBE6"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4.236</w:t>
            </w:r>
          </w:p>
        </w:tc>
        <w:tc>
          <w:tcPr>
            <w:tcW w:w="988" w:type="pct"/>
            <w:noWrap/>
          </w:tcPr>
          <w:p w14:paraId="36A87FEA" w14:textId="4597C5C2" w:rsidR="00E46571" w:rsidRPr="00E860E1" w:rsidRDefault="00C12028" w:rsidP="00E46571">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0</w:t>
            </w:r>
            <w:r w:rsidR="00E46571" w:rsidRPr="00E860E1">
              <w:rPr>
                <w:sz w:val="24"/>
                <w:szCs w:val="24"/>
              </w:rPr>
              <w:t>.196</w:t>
            </w:r>
            <w:r w:rsidR="00E46571" w:rsidRPr="00E860E1">
              <w:rPr>
                <w:sz w:val="24"/>
                <w:szCs w:val="24"/>
                <w:vertAlign w:val="superscript"/>
              </w:rPr>
              <w:t>*</w:t>
            </w:r>
          </w:p>
        </w:tc>
      </w:tr>
      <w:tr w:rsidR="00E46571" w:rsidRPr="00E860E1" w14:paraId="35B04AF8" w14:textId="17F60D53" w:rsidTr="00E46571">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978" w:type="pct"/>
            <w:vMerge w:val="restart"/>
            <w:hideMark/>
          </w:tcPr>
          <w:p w14:paraId="7AA7E288" w14:textId="28B65A11" w:rsidR="00E46571" w:rsidRPr="00E860E1" w:rsidRDefault="00E46571" w:rsidP="00E46571">
            <w:pPr>
              <w:rPr>
                <w:sz w:val="24"/>
                <w:szCs w:val="24"/>
              </w:rPr>
            </w:pPr>
            <w:r w:rsidRPr="00E860E1">
              <w:rPr>
                <w:sz w:val="24"/>
                <w:szCs w:val="24"/>
              </w:rPr>
              <w:t>Excellent Teacher</w:t>
            </w:r>
          </w:p>
        </w:tc>
        <w:tc>
          <w:tcPr>
            <w:tcW w:w="960" w:type="pct"/>
            <w:hideMark/>
          </w:tcPr>
          <w:p w14:paraId="15AA6429"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Control</w:t>
            </w:r>
          </w:p>
        </w:tc>
        <w:tc>
          <w:tcPr>
            <w:tcW w:w="1074" w:type="pct"/>
            <w:noWrap/>
            <w:hideMark/>
          </w:tcPr>
          <w:p w14:paraId="44D129F9"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4.262</w:t>
            </w:r>
          </w:p>
        </w:tc>
        <w:tc>
          <w:tcPr>
            <w:tcW w:w="988" w:type="pct"/>
            <w:noWrap/>
          </w:tcPr>
          <w:p w14:paraId="27440E53" w14:textId="641ABECB" w:rsidR="00E46571" w:rsidRPr="00E860E1" w:rsidRDefault="00E46571" w:rsidP="00E46571">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E860E1" w14:paraId="5574D7D9" w14:textId="5BF0DF40" w:rsidTr="00E46571">
        <w:trPr>
          <w:trHeight w:val="300"/>
        </w:trPr>
        <w:tc>
          <w:tcPr>
            <w:cnfStyle w:val="001000000000" w:firstRow="0" w:lastRow="0" w:firstColumn="1" w:lastColumn="0" w:oddVBand="0" w:evenVBand="0" w:oddHBand="0" w:evenHBand="0" w:firstRowFirstColumn="0" w:firstRowLastColumn="0" w:lastRowFirstColumn="0" w:lastRowLastColumn="0"/>
            <w:tcW w:w="1978" w:type="pct"/>
            <w:vMerge/>
            <w:hideMark/>
          </w:tcPr>
          <w:p w14:paraId="4738D573" w14:textId="77777777" w:rsidR="00E46571" w:rsidRPr="00E860E1" w:rsidRDefault="00E46571" w:rsidP="00E46571">
            <w:pPr>
              <w:rPr>
                <w:sz w:val="24"/>
                <w:szCs w:val="24"/>
              </w:rPr>
            </w:pPr>
          </w:p>
        </w:tc>
        <w:tc>
          <w:tcPr>
            <w:tcW w:w="960" w:type="pct"/>
            <w:hideMark/>
          </w:tcPr>
          <w:p w14:paraId="6A616FF2"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TIG</w:t>
            </w:r>
          </w:p>
        </w:tc>
        <w:tc>
          <w:tcPr>
            <w:tcW w:w="1074" w:type="pct"/>
            <w:noWrap/>
            <w:hideMark/>
          </w:tcPr>
          <w:p w14:paraId="37108895"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4.461</w:t>
            </w:r>
          </w:p>
        </w:tc>
        <w:tc>
          <w:tcPr>
            <w:tcW w:w="988" w:type="pct"/>
            <w:noWrap/>
          </w:tcPr>
          <w:p w14:paraId="105484AA" w14:textId="6A8A6BC8" w:rsidR="00E46571" w:rsidRPr="00E860E1" w:rsidRDefault="00C12028" w:rsidP="00E46571">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0</w:t>
            </w:r>
            <w:r w:rsidR="00E46571" w:rsidRPr="00E860E1">
              <w:rPr>
                <w:sz w:val="24"/>
                <w:szCs w:val="24"/>
              </w:rPr>
              <w:t>.198</w:t>
            </w:r>
            <w:r w:rsidR="00E46571" w:rsidRPr="00E860E1">
              <w:rPr>
                <w:sz w:val="24"/>
                <w:szCs w:val="24"/>
                <w:vertAlign w:val="superscript"/>
              </w:rPr>
              <w:t>*</w:t>
            </w:r>
          </w:p>
        </w:tc>
      </w:tr>
      <w:tr w:rsidR="00E46571" w:rsidRPr="00E860E1" w14:paraId="2F716423" w14:textId="2E8E3335" w:rsidTr="00E465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978" w:type="pct"/>
            <w:vMerge w:val="restart"/>
            <w:hideMark/>
          </w:tcPr>
          <w:p w14:paraId="7E898A9A" w14:textId="70F321FA" w:rsidR="00E46571" w:rsidRPr="00E860E1" w:rsidRDefault="00E46571" w:rsidP="00E46571">
            <w:pPr>
              <w:rPr>
                <w:sz w:val="24"/>
                <w:szCs w:val="24"/>
              </w:rPr>
            </w:pPr>
            <w:r w:rsidRPr="00E860E1">
              <w:rPr>
                <w:sz w:val="24"/>
                <w:szCs w:val="24"/>
              </w:rPr>
              <w:t>Excellent Course</w:t>
            </w:r>
          </w:p>
        </w:tc>
        <w:tc>
          <w:tcPr>
            <w:tcW w:w="960" w:type="pct"/>
            <w:hideMark/>
          </w:tcPr>
          <w:p w14:paraId="7D972FED"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Control</w:t>
            </w:r>
          </w:p>
        </w:tc>
        <w:tc>
          <w:tcPr>
            <w:tcW w:w="1074" w:type="pct"/>
            <w:noWrap/>
            <w:hideMark/>
          </w:tcPr>
          <w:p w14:paraId="2C168C36"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4.123</w:t>
            </w:r>
          </w:p>
        </w:tc>
        <w:tc>
          <w:tcPr>
            <w:tcW w:w="988" w:type="pct"/>
            <w:noWrap/>
          </w:tcPr>
          <w:p w14:paraId="780DC9DB" w14:textId="711660DD" w:rsidR="00E46571" w:rsidRPr="00E860E1" w:rsidRDefault="00E46571" w:rsidP="00E46571">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E860E1" w14:paraId="1181FCE5" w14:textId="1C49E8B2" w:rsidTr="00E46571">
        <w:trPr>
          <w:trHeight w:val="300"/>
        </w:trPr>
        <w:tc>
          <w:tcPr>
            <w:cnfStyle w:val="001000000000" w:firstRow="0" w:lastRow="0" w:firstColumn="1" w:lastColumn="0" w:oddVBand="0" w:evenVBand="0" w:oddHBand="0" w:evenHBand="0" w:firstRowFirstColumn="0" w:firstRowLastColumn="0" w:lastRowFirstColumn="0" w:lastRowLastColumn="0"/>
            <w:tcW w:w="1978" w:type="pct"/>
            <w:vMerge/>
            <w:hideMark/>
          </w:tcPr>
          <w:p w14:paraId="2C1B5CE5" w14:textId="77777777" w:rsidR="00E46571" w:rsidRPr="00E860E1" w:rsidRDefault="00E46571" w:rsidP="00E46571">
            <w:pPr>
              <w:rPr>
                <w:sz w:val="24"/>
                <w:szCs w:val="24"/>
              </w:rPr>
            </w:pPr>
          </w:p>
        </w:tc>
        <w:tc>
          <w:tcPr>
            <w:tcW w:w="960" w:type="pct"/>
            <w:hideMark/>
          </w:tcPr>
          <w:p w14:paraId="30C7904A"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TIG</w:t>
            </w:r>
          </w:p>
        </w:tc>
        <w:tc>
          <w:tcPr>
            <w:tcW w:w="1074" w:type="pct"/>
            <w:noWrap/>
            <w:hideMark/>
          </w:tcPr>
          <w:p w14:paraId="72F72B37" w14:textId="77777777" w:rsidR="00E46571" w:rsidRPr="00E860E1"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4.339</w:t>
            </w:r>
          </w:p>
        </w:tc>
        <w:tc>
          <w:tcPr>
            <w:tcW w:w="988" w:type="pct"/>
            <w:noWrap/>
          </w:tcPr>
          <w:p w14:paraId="0F41D000" w14:textId="5B55BC5C" w:rsidR="00E46571" w:rsidRPr="00E860E1" w:rsidRDefault="00C12028" w:rsidP="00E46571">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0</w:t>
            </w:r>
            <w:r w:rsidR="00E46571" w:rsidRPr="00E860E1">
              <w:rPr>
                <w:sz w:val="24"/>
                <w:szCs w:val="24"/>
              </w:rPr>
              <w:t>.216</w:t>
            </w:r>
            <w:r w:rsidR="00E46571" w:rsidRPr="00E860E1">
              <w:rPr>
                <w:sz w:val="24"/>
                <w:szCs w:val="24"/>
                <w:vertAlign w:val="superscript"/>
              </w:rPr>
              <w:t>*</w:t>
            </w:r>
          </w:p>
        </w:tc>
      </w:tr>
      <w:tr w:rsidR="00E46571" w:rsidRPr="00E860E1" w14:paraId="4B6BBD4D" w14:textId="33D7663C" w:rsidTr="00E465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978" w:type="pct"/>
            <w:vMerge w:val="restart"/>
            <w:hideMark/>
          </w:tcPr>
          <w:p w14:paraId="42CF8BDF" w14:textId="42AE9135" w:rsidR="00E46571" w:rsidRPr="00E860E1" w:rsidRDefault="00E46571" w:rsidP="00E46571">
            <w:pPr>
              <w:rPr>
                <w:sz w:val="24"/>
                <w:szCs w:val="24"/>
              </w:rPr>
            </w:pPr>
            <w:r w:rsidRPr="00E860E1">
              <w:rPr>
                <w:sz w:val="24"/>
                <w:szCs w:val="24"/>
              </w:rPr>
              <w:t>DFQ Rate</w:t>
            </w:r>
          </w:p>
        </w:tc>
        <w:tc>
          <w:tcPr>
            <w:tcW w:w="960" w:type="pct"/>
            <w:hideMark/>
          </w:tcPr>
          <w:p w14:paraId="2F35CA12"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Control</w:t>
            </w:r>
          </w:p>
        </w:tc>
        <w:tc>
          <w:tcPr>
            <w:tcW w:w="1074" w:type="pct"/>
            <w:noWrap/>
            <w:hideMark/>
          </w:tcPr>
          <w:p w14:paraId="3D95E922" w14:textId="77777777" w:rsidR="00E46571" w:rsidRPr="00E860E1"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E860E1">
              <w:rPr>
                <w:sz w:val="24"/>
                <w:szCs w:val="24"/>
              </w:rPr>
              <w:t>17.920%</w:t>
            </w:r>
          </w:p>
        </w:tc>
        <w:tc>
          <w:tcPr>
            <w:tcW w:w="988" w:type="pct"/>
            <w:noWrap/>
          </w:tcPr>
          <w:p w14:paraId="3B1D99F7" w14:textId="028EE671" w:rsidR="00E46571" w:rsidRPr="00E860E1" w:rsidRDefault="00E46571" w:rsidP="00E46571">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4162C5" w:rsidRPr="00E860E1" w14:paraId="2F138EFB" w14:textId="04AD8CEB" w:rsidTr="00E46571">
        <w:trPr>
          <w:trHeight w:val="300"/>
        </w:trPr>
        <w:tc>
          <w:tcPr>
            <w:cnfStyle w:val="001000000000" w:firstRow="0" w:lastRow="0" w:firstColumn="1" w:lastColumn="0" w:oddVBand="0" w:evenVBand="0" w:oddHBand="0" w:evenHBand="0" w:firstRowFirstColumn="0" w:firstRowLastColumn="0" w:lastRowFirstColumn="0" w:lastRowLastColumn="0"/>
            <w:tcW w:w="1978" w:type="pct"/>
            <w:vMerge/>
            <w:hideMark/>
          </w:tcPr>
          <w:p w14:paraId="7F4A0F35" w14:textId="77777777" w:rsidR="004162C5" w:rsidRPr="00E860E1" w:rsidRDefault="004162C5" w:rsidP="008D14C6">
            <w:pPr>
              <w:rPr>
                <w:sz w:val="24"/>
                <w:szCs w:val="24"/>
              </w:rPr>
            </w:pPr>
          </w:p>
        </w:tc>
        <w:tc>
          <w:tcPr>
            <w:tcW w:w="960" w:type="pct"/>
            <w:hideMark/>
          </w:tcPr>
          <w:p w14:paraId="57365518" w14:textId="77777777" w:rsidR="004162C5" w:rsidRPr="00E860E1" w:rsidRDefault="004162C5" w:rsidP="008D14C6">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TIG</w:t>
            </w:r>
          </w:p>
        </w:tc>
        <w:tc>
          <w:tcPr>
            <w:tcW w:w="1074" w:type="pct"/>
            <w:noWrap/>
            <w:hideMark/>
          </w:tcPr>
          <w:p w14:paraId="5A6B68D6" w14:textId="77777777" w:rsidR="004162C5" w:rsidRPr="00E860E1" w:rsidRDefault="004162C5" w:rsidP="008D14C6">
            <w:pPr>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12.736%</w:t>
            </w:r>
          </w:p>
        </w:tc>
        <w:tc>
          <w:tcPr>
            <w:tcW w:w="988" w:type="pct"/>
            <w:noWrap/>
          </w:tcPr>
          <w:p w14:paraId="65A1C1E4" w14:textId="0D7261B7" w:rsidR="004162C5" w:rsidRPr="00E860E1" w:rsidRDefault="004162C5" w:rsidP="008D14C6">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E860E1">
              <w:rPr>
                <w:sz w:val="24"/>
                <w:szCs w:val="24"/>
              </w:rPr>
              <w:t>-5.40%*</w:t>
            </w:r>
          </w:p>
        </w:tc>
      </w:tr>
    </w:tbl>
    <w:p w14:paraId="33309DD5" w14:textId="4C769281" w:rsidR="00E860E1" w:rsidRPr="00E860E1" w:rsidRDefault="004162C5" w:rsidP="003A6656">
      <w:pPr>
        <w:rPr>
          <w:sz w:val="20"/>
          <w:szCs w:val="20"/>
        </w:rPr>
      </w:pPr>
      <w:r w:rsidRPr="000A3A4C">
        <w:rPr>
          <w:sz w:val="20"/>
          <w:szCs w:val="20"/>
        </w:rPr>
        <w:t>*. The mean difference</w:t>
      </w:r>
      <w:r>
        <w:rPr>
          <w:sz w:val="20"/>
          <w:szCs w:val="20"/>
        </w:rPr>
        <w:t xml:space="preserve"> (</w:t>
      </w:r>
      <w:r w:rsidRPr="004162C5">
        <w:rPr>
          <w:i/>
          <w:iCs/>
          <w:sz w:val="20"/>
          <w:szCs w:val="20"/>
        </w:rPr>
        <w:t>MD</w:t>
      </w:r>
      <w:r>
        <w:rPr>
          <w:sz w:val="20"/>
          <w:szCs w:val="20"/>
        </w:rPr>
        <w:t>)</w:t>
      </w:r>
      <w:r w:rsidRPr="000A3A4C">
        <w:rPr>
          <w:sz w:val="20"/>
          <w:szCs w:val="20"/>
        </w:rPr>
        <w:t xml:space="preserve"> is significant at the .05 level.</w:t>
      </w:r>
    </w:p>
    <w:p w14:paraId="10A893C7" w14:textId="4C45F764" w:rsidR="003A6656" w:rsidRPr="00E46571" w:rsidRDefault="003A6656" w:rsidP="003A6656">
      <w:pPr>
        <w:rPr>
          <w:color w:val="C45911" w:themeColor="accent2" w:themeShade="BF"/>
          <w:sz w:val="20"/>
          <w:szCs w:val="20"/>
        </w:rPr>
      </w:pPr>
      <w:r w:rsidRPr="00E46571">
        <w:rPr>
          <w:b/>
          <w:bCs/>
          <w:color w:val="C45911" w:themeColor="accent2" w:themeShade="BF"/>
          <w:sz w:val="28"/>
          <w:szCs w:val="28"/>
        </w:rPr>
        <w:t>Engaging Explorations (EE)</w:t>
      </w:r>
    </w:p>
    <w:p w14:paraId="353448C9" w14:textId="293B477F" w:rsidR="00913118" w:rsidRPr="00913118" w:rsidRDefault="00913118" w:rsidP="00913118">
      <w:pPr>
        <w:pStyle w:val="ListParagraph"/>
        <w:numPr>
          <w:ilvl w:val="0"/>
          <w:numId w:val="26"/>
        </w:numPr>
        <w:rPr>
          <w:sz w:val="24"/>
          <w:szCs w:val="24"/>
        </w:rPr>
      </w:pPr>
      <w:r w:rsidRPr="00913118">
        <w:rPr>
          <w:b/>
          <w:bCs/>
          <w:sz w:val="24"/>
          <w:szCs w:val="24"/>
        </w:rPr>
        <w:t>Engaging Exploration:</w:t>
      </w:r>
      <w:r w:rsidRPr="00913118">
        <w:rPr>
          <w:sz w:val="24"/>
          <w:szCs w:val="24"/>
        </w:rPr>
        <w:t xml:space="preserve"> a four-day workshop to gain familiarity with active and student-centered learning, offered three times over the summer. </w:t>
      </w:r>
    </w:p>
    <w:p w14:paraId="2E39E727" w14:textId="5BCE41CE" w:rsidR="003A6656" w:rsidRPr="00C12028" w:rsidRDefault="00913118" w:rsidP="003A6656">
      <w:pPr>
        <w:pStyle w:val="ListParagraph"/>
        <w:numPr>
          <w:ilvl w:val="0"/>
          <w:numId w:val="26"/>
        </w:numPr>
        <w:rPr>
          <w:sz w:val="24"/>
          <w:szCs w:val="24"/>
        </w:rPr>
      </w:pPr>
      <w:r w:rsidRPr="00913118">
        <w:rPr>
          <w:b/>
          <w:bCs/>
          <w:sz w:val="24"/>
          <w:szCs w:val="24"/>
        </w:rPr>
        <w:t>Results:</w:t>
      </w:r>
      <w:r>
        <w:rPr>
          <w:sz w:val="24"/>
          <w:szCs w:val="24"/>
        </w:rPr>
        <w:t xml:space="preserve"> </w:t>
      </w:r>
      <w:r w:rsidR="003A6656" w:rsidRPr="00C12028">
        <w:rPr>
          <w:sz w:val="24"/>
          <w:szCs w:val="24"/>
        </w:rPr>
        <w:t xml:space="preserve">Courses taught by </w:t>
      </w:r>
      <w:r w:rsidRPr="00913118">
        <w:rPr>
          <w:sz w:val="24"/>
          <w:szCs w:val="24"/>
        </w:rPr>
        <w:t>EE</w:t>
      </w:r>
      <w:r>
        <w:rPr>
          <w:b/>
          <w:bCs/>
          <w:sz w:val="24"/>
          <w:szCs w:val="24"/>
        </w:rPr>
        <w:t xml:space="preserve"> </w:t>
      </w:r>
      <w:r w:rsidR="003A6656" w:rsidRPr="00C12028">
        <w:rPr>
          <w:sz w:val="24"/>
          <w:szCs w:val="24"/>
        </w:rPr>
        <w:t xml:space="preserve">faculty have significantly higher IDEA </w:t>
      </w:r>
      <w:r w:rsidR="00C12028" w:rsidRPr="00C12028">
        <w:rPr>
          <w:sz w:val="24"/>
          <w:szCs w:val="24"/>
        </w:rPr>
        <w:t>raw m</w:t>
      </w:r>
      <w:r w:rsidR="003A6656" w:rsidRPr="00C12028">
        <w:rPr>
          <w:sz w:val="24"/>
          <w:szCs w:val="24"/>
        </w:rPr>
        <w:t>ean</w:t>
      </w:r>
      <w:r w:rsidR="00C12028" w:rsidRPr="00C12028">
        <w:rPr>
          <w:sz w:val="24"/>
          <w:szCs w:val="24"/>
        </w:rPr>
        <w:t xml:space="preserve"> scores.</w:t>
      </w:r>
    </w:p>
    <w:p w14:paraId="4C204C9E" w14:textId="7744F074" w:rsidR="00956DA4" w:rsidRPr="009B5180" w:rsidRDefault="00E46571" w:rsidP="00956DA4">
      <w:pPr>
        <w:pStyle w:val="NoSpacing"/>
        <w:rPr>
          <w:color w:val="2F5496" w:themeColor="accent1" w:themeShade="BF"/>
          <w:sz w:val="24"/>
          <w:szCs w:val="24"/>
        </w:rPr>
      </w:pPr>
      <w:r w:rsidRPr="009B5180">
        <w:rPr>
          <w:color w:val="2F5496" w:themeColor="accent1" w:themeShade="BF"/>
          <w:sz w:val="24"/>
          <w:szCs w:val="24"/>
        </w:rPr>
        <w:t xml:space="preserve">Mean and Mean Differences for </w:t>
      </w:r>
      <w:r w:rsidR="00373034">
        <w:rPr>
          <w:color w:val="2F5496" w:themeColor="accent1" w:themeShade="BF"/>
          <w:sz w:val="24"/>
          <w:szCs w:val="24"/>
        </w:rPr>
        <w:t>EE</w:t>
      </w:r>
      <w:r w:rsidRPr="009B5180">
        <w:rPr>
          <w:color w:val="2F5496" w:themeColor="accent1" w:themeShade="BF"/>
          <w:sz w:val="24"/>
          <w:szCs w:val="24"/>
        </w:rPr>
        <w:t xml:space="preserve"> Overall (</w:t>
      </w:r>
      <w:r w:rsidRPr="009B5180">
        <w:rPr>
          <w:i/>
          <w:iCs/>
          <w:color w:val="2F5496" w:themeColor="accent1" w:themeShade="BF"/>
          <w:sz w:val="24"/>
          <w:szCs w:val="24"/>
        </w:rPr>
        <w:t xml:space="preserve">N </w:t>
      </w:r>
      <w:r w:rsidRPr="009B5180">
        <w:rPr>
          <w:color w:val="2F5496" w:themeColor="accent1" w:themeShade="BF"/>
          <w:sz w:val="24"/>
          <w:szCs w:val="24"/>
        </w:rPr>
        <w:t>= 1,474)</w:t>
      </w:r>
    </w:p>
    <w:tbl>
      <w:tblPr>
        <w:tblStyle w:val="GridTable4-Accent5"/>
        <w:tblW w:w="5000" w:type="pct"/>
        <w:tblLook w:val="04A0" w:firstRow="1" w:lastRow="0" w:firstColumn="1" w:lastColumn="0" w:noHBand="0" w:noVBand="1"/>
      </w:tblPr>
      <w:tblGrid>
        <w:gridCol w:w="3763"/>
        <w:gridCol w:w="1825"/>
        <w:gridCol w:w="1810"/>
        <w:gridCol w:w="1952"/>
      </w:tblGrid>
      <w:tr w:rsidR="00956DA4" w:rsidRPr="00913118" w14:paraId="57016A65" w14:textId="77777777" w:rsidTr="00E4657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988" w:type="pct"/>
            <w:gridSpan w:val="2"/>
            <w:hideMark/>
          </w:tcPr>
          <w:p w14:paraId="0E283107" w14:textId="77777777" w:rsidR="00956DA4" w:rsidRPr="00913118" w:rsidRDefault="00956DA4" w:rsidP="00297D85">
            <w:pPr>
              <w:rPr>
                <w:sz w:val="24"/>
                <w:szCs w:val="24"/>
              </w:rPr>
            </w:pPr>
            <w:r w:rsidRPr="00913118">
              <w:rPr>
                <w:sz w:val="24"/>
                <w:szCs w:val="24"/>
              </w:rPr>
              <w:t> </w:t>
            </w:r>
          </w:p>
        </w:tc>
        <w:tc>
          <w:tcPr>
            <w:tcW w:w="968" w:type="pct"/>
            <w:hideMark/>
          </w:tcPr>
          <w:p w14:paraId="36ED9509" w14:textId="77777777" w:rsidR="00956DA4" w:rsidRPr="00913118" w:rsidRDefault="00956DA4" w:rsidP="00297D85">
            <w:pPr>
              <w:cnfStyle w:val="100000000000" w:firstRow="1" w:lastRow="0" w:firstColumn="0" w:lastColumn="0" w:oddVBand="0" w:evenVBand="0" w:oddHBand="0" w:evenHBand="0" w:firstRowFirstColumn="0" w:firstRowLastColumn="0" w:lastRowFirstColumn="0" w:lastRowLastColumn="0"/>
              <w:rPr>
                <w:i/>
                <w:iCs/>
                <w:sz w:val="24"/>
                <w:szCs w:val="24"/>
              </w:rPr>
            </w:pPr>
            <w:r w:rsidRPr="00913118">
              <w:rPr>
                <w:i/>
                <w:iCs/>
                <w:sz w:val="24"/>
                <w:szCs w:val="24"/>
              </w:rPr>
              <w:t>M</w:t>
            </w:r>
          </w:p>
        </w:tc>
        <w:tc>
          <w:tcPr>
            <w:tcW w:w="1044" w:type="pct"/>
            <w:hideMark/>
          </w:tcPr>
          <w:p w14:paraId="537B5CA6" w14:textId="12399785" w:rsidR="00956DA4" w:rsidRPr="00913118" w:rsidRDefault="00373034" w:rsidP="00297D85">
            <w:pPr>
              <w:cnfStyle w:val="100000000000" w:firstRow="1" w:lastRow="0" w:firstColumn="0" w:lastColumn="0" w:oddVBand="0" w:evenVBand="0" w:oddHBand="0" w:evenHBand="0" w:firstRowFirstColumn="0" w:firstRowLastColumn="0" w:lastRowFirstColumn="0" w:lastRowLastColumn="0"/>
              <w:rPr>
                <w:i/>
                <w:iCs/>
                <w:sz w:val="24"/>
                <w:szCs w:val="24"/>
              </w:rPr>
            </w:pPr>
            <w:r>
              <w:rPr>
                <w:i/>
                <w:iCs/>
                <w:sz w:val="24"/>
                <w:szCs w:val="24"/>
              </w:rPr>
              <w:t>M</w:t>
            </w:r>
            <w:r w:rsidR="00956DA4" w:rsidRPr="00913118">
              <w:rPr>
                <w:i/>
                <w:iCs/>
                <w:sz w:val="24"/>
                <w:szCs w:val="24"/>
              </w:rPr>
              <w:t>D</w:t>
            </w:r>
          </w:p>
        </w:tc>
      </w:tr>
      <w:tr w:rsidR="00E46571" w:rsidRPr="00913118" w14:paraId="7BF8EF30" w14:textId="77777777" w:rsidTr="00E46571">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2012" w:type="pct"/>
            <w:vMerge w:val="restart"/>
            <w:hideMark/>
          </w:tcPr>
          <w:p w14:paraId="6C5B7743" w14:textId="45D7ED8A" w:rsidR="00E46571" w:rsidRPr="00913118" w:rsidRDefault="00E46571" w:rsidP="00E46571">
            <w:pPr>
              <w:rPr>
                <w:sz w:val="24"/>
                <w:szCs w:val="24"/>
              </w:rPr>
            </w:pPr>
            <w:r w:rsidRPr="00913118">
              <w:rPr>
                <w:sz w:val="24"/>
                <w:szCs w:val="24"/>
              </w:rPr>
              <w:t>IDEA Raw Mean</w:t>
            </w:r>
          </w:p>
        </w:tc>
        <w:tc>
          <w:tcPr>
            <w:tcW w:w="976" w:type="pct"/>
            <w:hideMark/>
          </w:tcPr>
          <w:p w14:paraId="0BFB25A0"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968" w:type="pct"/>
            <w:hideMark/>
          </w:tcPr>
          <w:p w14:paraId="3CDF2E56"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4.017</w:t>
            </w:r>
          </w:p>
        </w:tc>
        <w:tc>
          <w:tcPr>
            <w:tcW w:w="1044" w:type="pct"/>
            <w:hideMark/>
          </w:tcPr>
          <w:p w14:paraId="59017075" w14:textId="279D644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913118" w14:paraId="604B28F2" w14:textId="77777777" w:rsidTr="00E46571">
        <w:trPr>
          <w:trHeight w:val="57"/>
        </w:trPr>
        <w:tc>
          <w:tcPr>
            <w:cnfStyle w:val="001000000000" w:firstRow="0" w:lastRow="0" w:firstColumn="1" w:lastColumn="0" w:oddVBand="0" w:evenVBand="0" w:oddHBand="0" w:evenHBand="0" w:firstRowFirstColumn="0" w:firstRowLastColumn="0" w:lastRowFirstColumn="0" w:lastRowLastColumn="0"/>
            <w:tcW w:w="2012" w:type="pct"/>
            <w:vMerge/>
            <w:hideMark/>
          </w:tcPr>
          <w:p w14:paraId="17FCEBEB" w14:textId="77777777" w:rsidR="00E46571" w:rsidRPr="00913118" w:rsidRDefault="00E46571" w:rsidP="00E46571">
            <w:pPr>
              <w:rPr>
                <w:sz w:val="24"/>
                <w:szCs w:val="24"/>
              </w:rPr>
            </w:pPr>
          </w:p>
        </w:tc>
        <w:tc>
          <w:tcPr>
            <w:tcW w:w="976" w:type="pct"/>
            <w:hideMark/>
          </w:tcPr>
          <w:p w14:paraId="5CF34400"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EE</w:t>
            </w:r>
          </w:p>
        </w:tc>
        <w:tc>
          <w:tcPr>
            <w:tcW w:w="968" w:type="pct"/>
            <w:hideMark/>
          </w:tcPr>
          <w:p w14:paraId="7B84A597"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4.117</w:t>
            </w:r>
          </w:p>
        </w:tc>
        <w:tc>
          <w:tcPr>
            <w:tcW w:w="1044" w:type="pct"/>
            <w:hideMark/>
          </w:tcPr>
          <w:p w14:paraId="2AD179C8" w14:textId="03AE0238" w:rsidR="00E46571" w:rsidRPr="00913118" w:rsidRDefault="00C12028"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w:t>
            </w:r>
            <w:r w:rsidR="00E46571" w:rsidRPr="00913118">
              <w:rPr>
                <w:sz w:val="24"/>
                <w:szCs w:val="24"/>
              </w:rPr>
              <w:t>.102*</w:t>
            </w:r>
          </w:p>
        </w:tc>
      </w:tr>
      <w:tr w:rsidR="00E46571" w:rsidRPr="00913118" w14:paraId="4FC4CD78" w14:textId="77777777" w:rsidTr="00E4657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2012" w:type="pct"/>
            <w:vMerge w:val="restart"/>
            <w:hideMark/>
          </w:tcPr>
          <w:p w14:paraId="644189B5" w14:textId="2DDD50BD" w:rsidR="00E46571" w:rsidRPr="00913118" w:rsidRDefault="00E46571" w:rsidP="00E46571">
            <w:pPr>
              <w:rPr>
                <w:sz w:val="24"/>
                <w:szCs w:val="24"/>
              </w:rPr>
            </w:pPr>
            <w:r w:rsidRPr="00913118">
              <w:rPr>
                <w:sz w:val="24"/>
                <w:szCs w:val="24"/>
              </w:rPr>
              <w:t>Excellent Teacher</w:t>
            </w:r>
          </w:p>
        </w:tc>
        <w:tc>
          <w:tcPr>
            <w:tcW w:w="976" w:type="pct"/>
            <w:hideMark/>
          </w:tcPr>
          <w:p w14:paraId="414CE03C"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968" w:type="pct"/>
            <w:hideMark/>
          </w:tcPr>
          <w:p w14:paraId="3D4344D3"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4.249</w:t>
            </w:r>
          </w:p>
        </w:tc>
        <w:tc>
          <w:tcPr>
            <w:tcW w:w="1044" w:type="pct"/>
            <w:hideMark/>
          </w:tcPr>
          <w:p w14:paraId="58B42320" w14:textId="4A808D1B"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913118" w14:paraId="7F9D44D3" w14:textId="77777777" w:rsidTr="00E46571">
        <w:trPr>
          <w:trHeight w:val="81"/>
        </w:trPr>
        <w:tc>
          <w:tcPr>
            <w:cnfStyle w:val="001000000000" w:firstRow="0" w:lastRow="0" w:firstColumn="1" w:lastColumn="0" w:oddVBand="0" w:evenVBand="0" w:oddHBand="0" w:evenHBand="0" w:firstRowFirstColumn="0" w:firstRowLastColumn="0" w:lastRowFirstColumn="0" w:lastRowLastColumn="0"/>
            <w:tcW w:w="2012" w:type="pct"/>
            <w:vMerge/>
            <w:hideMark/>
          </w:tcPr>
          <w:p w14:paraId="4C0B60B7" w14:textId="77777777" w:rsidR="00E46571" w:rsidRPr="00913118" w:rsidRDefault="00E46571" w:rsidP="00E46571">
            <w:pPr>
              <w:rPr>
                <w:sz w:val="24"/>
                <w:szCs w:val="24"/>
              </w:rPr>
            </w:pPr>
          </w:p>
        </w:tc>
        <w:tc>
          <w:tcPr>
            <w:tcW w:w="976" w:type="pct"/>
            <w:hideMark/>
          </w:tcPr>
          <w:p w14:paraId="6B8A2A70"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EE</w:t>
            </w:r>
          </w:p>
        </w:tc>
        <w:tc>
          <w:tcPr>
            <w:tcW w:w="968" w:type="pct"/>
            <w:hideMark/>
          </w:tcPr>
          <w:p w14:paraId="2E8B0259"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4.299</w:t>
            </w:r>
          </w:p>
        </w:tc>
        <w:tc>
          <w:tcPr>
            <w:tcW w:w="1044" w:type="pct"/>
            <w:hideMark/>
          </w:tcPr>
          <w:p w14:paraId="25E5ED52" w14:textId="0B5D22D8"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0.052</w:t>
            </w:r>
          </w:p>
        </w:tc>
      </w:tr>
      <w:tr w:rsidR="00E46571" w:rsidRPr="00913118" w14:paraId="2042D024" w14:textId="77777777" w:rsidTr="00E4657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2" w:type="pct"/>
            <w:vMerge w:val="restart"/>
            <w:hideMark/>
          </w:tcPr>
          <w:p w14:paraId="1EE397B9" w14:textId="654EF8D4" w:rsidR="00E46571" w:rsidRPr="00913118" w:rsidRDefault="00E46571" w:rsidP="00E46571">
            <w:pPr>
              <w:rPr>
                <w:sz w:val="24"/>
                <w:szCs w:val="24"/>
              </w:rPr>
            </w:pPr>
            <w:r w:rsidRPr="00913118">
              <w:rPr>
                <w:sz w:val="24"/>
                <w:szCs w:val="24"/>
              </w:rPr>
              <w:t>Excellent Course</w:t>
            </w:r>
          </w:p>
        </w:tc>
        <w:tc>
          <w:tcPr>
            <w:tcW w:w="976" w:type="pct"/>
            <w:hideMark/>
          </w:tcPr>
          <w:p w14:paraId="1C404D15"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968" w:type="pct"/>
            <w:hideMark/>
          </w:tcPr>
          <w:p w14:paraId="69D9CCEF"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4.134</w:t>
            </w:r>
          </w:p>
        </w:tc>
        <w:tc>
          <w:tcPr>
            <w:tcW w:w="1044" w:type="pct"/>
            <w:hideMark/>
          </w:tcPr>
          <w:p w14:paraId="6397D067" w14:textId="0F0E6C66"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913118" w14:paraId="2667B6EE" w14:textId="77777777" w:rsidTr="00E46571">
        <w:trPr>
          <w:trHeight w:val="57"/>
        </w:trPr>
        <w:tc>
          <w:tcPr>
            <w:cnfStyle w:val="001000000000" w:firstRow="0" w:lastRow="0" w:firstColumn="1" w:lastColumn="0" w:oddVBand="0" w:evenVBand="0" w:oddHBand="0" w:evenHBand="0" w:firstRowFirstColumn="0" w:firstRowLastColumn="0" w:lastRowFirstColumn="0" w:lastRowLastColumn="0"/>
            <w:tcW w:w="2012" w:type="pct"/>
            <w:vMerge/>
            <w:hideMark/>
          </w:tcPr>
          <w:p w14:paraId="3E37A748" w14:textId="77777777" w:rsidR="00E46571" w:rsidRPr="00913118" w:rsidRDefault="00E46571" w:rsidP="00E46571">
            <w:pPr>
              <w:rPr>
                <w:sz w:val="24"/>
                <w:szCs w:val="24"/>
              </w:rPr>
            </w:pPr>
          </w:p>
        </w:tc>
        <w:tc>
          <w:tcPr>
            <w:tcW w:w="976" w:type="pct"/>
            <w:hideMark/>
          </w:tcPr>
          <w:p w14:paraId="78194374"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EE</w:t>
            </w:r>
          </w:p>
        </w:tc>
        <w:tc>
          <w:tcPr>
            <w:tcW w:w="968" w:type="pct"/>
            <w:hideMark/>
          </w:tcPr>
          <w:p w14:paraId="7C3DB239"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4.167</w:t>
            </w:r>
          </w:p>
        </w:tc>
        <w:tc>
          <w:tcPr>
            <w:tcW w:w="1044" w:type="pct"/>
            <w:hideMark/>
          </w:tcPr>
          <w:p w14:paraId="65EB22ED" w14:textId="270D733A"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0.034</w:t>
            </w:r>
          </w:p>
        </w:tc>
      </w:tr>
      <w:tr w:rsidR="00E46571" w:rsidRPr="00913118" w14:paraId="65731304" w14:textId="77777777" w:rsidTr="00E4657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012" w:type="pct"/>
            <w:vMerge w:val="restart"/>
            <w:hideMark/>
          </w:tcPr>
          <w:p w14:paraId="6971B624" w14:textId="2743B980" w:rsidR="00E46571" w:rsidRPr="00913118" w:rsidRDefault="00E46571" w:rsidP="00E46571">
            <w:pPr>
              <w:rPr>
                <w:sz w:val="24"/>
                <w:szCs w:val="24"/>
              </w:rPr>
            </w:pPr>
            <w:r w:rsidRPr="00913118">
              <w:rPr>
                <w:sz w:val="24"/>
                <w:szCs w:val="24"/>
              </w:rPr>
              <w:t>DFQ Rate</w:t>
            </w:r>
          </w:p>
        </w:tc>
        <w:tc>
          <w:tcPr>
            <w:tcW w:w="976" w:type="pct"/>
            <w:hideMark/>
          </w:tcPr>
          <w:p w14:paraId="4A658467"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968" w:type="pct"/>
            <w:hideMark/>
          </w:tcPr>
          <w:p w14:paraId="339550E4" w14:textId="77777777"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18.01%</w:t>
            </w:r>
          </w:p>
        </w:tc>
        <w:tc>
          <w:tcPr>
            <w:tcW w:w="1044" w:type="pct"/>
            <w:hideMark/>
          </w:tcPr>
          <w:p w14:paraId="024CFCC5" w14:textId="4A0A488B" w:rsidR="00E46571" w:rsidRPr="00913118" w:rsidRDefault="00E46571" w:rsidP="00E46571">
            <w:pPr>
              <w:cnfStyle w:val="000000100000" w:firstRow="0" w:lastRow="0" w:firstColumn="0" w:lastColumn="0" w:oddVBand="0" w:evenVBand="0" w:oddHBand="1" w:evenHBand="0" w:firstRowFirstColumn="0" w:firstRowLastColumn="0" w:lastRowFirstColumn="0" w:lastRowLastColumn="0"/>
              <w:rPr>
                <w:sz w:val="24"/>
                <w:szCs w:val="24"/>
              </w:rPr>
            </w:pPr>
          </w:p>
        </w:tc>
      </w:tr>
      <w:tr w:rsidR="00E46571" w:rsidRPr="00913118" w14:paraId="4547EEBD" w14:textId="77777777" w:rsidTr="00E46571">
        <w:trPr>
          <w:trHeight w:val="57"/>
        </w:trPr>
        <w:tc>
          <w:tcPr>
            <w:cnfStyle w:val="001000000000" w:firstRow="0" w:lastRow="0" w:firstColumn="1" w:lastColumn="0" w:oddVBand="0" w:evenVBand="0" w:oddHBand="0" w:evenHBand="0" w:firstRowFirstColumn="0" w:firstRowLastColumn="0" w:lastRowFirstColumn="0" w:lastRowLastColumn="0"/>
            <w:tcW w:w="2012" w:type="pct"/>
            <w:vMerge/>
            <w:hideMark/>
          </w:tcPr>
          <w:p w14:paraId="0AAD6144" w14:textId="77777777" w:rsidR="00E46571" w:rsidRPr="00913118" w:rsidRDefault="00E46571" w:rsidP="00E46571">
            <w:pPr>
              <w:rPr>
                <w:sz w:val="24"/>
                <w:szCs w:val="24"/>
              </w:rPr>
            </w:pPr>
          </w:p>
        </w:tc>
        <w:tc>
          <w:tcPr>
            <w:tcW w:w="976" w:type="pct"/>
            <w:hideMark/>
          </w:tcPr>
          <w:p w14:paraId="387914E4"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EE</w:t>
            </w:r>
          </w:p>
        </w:tc>
        <w:tc>
          <w:tcPr>
            <w:tcW w:w="968" w:type="pct"/>
            <w:hideMark/>
          </w:tcPr>
          <w:p w14:paraId="18234898" w14:textId="77777777"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17.93%</w:t>
            </w:r>
          </w:p>
        </w:tc>
        <w:tc>
          <w:tcPr>
            <w:tcW w:w="1044" w:type="pct"/>
            <w:hideMark/>
          </w:tcPr>
          <w:p w14:paraId="1CA4B9ED" w14:textId="67DD2D7B" w:rsidR="00E46571" w:rsidRPr="00913118" w:rsidRDefault="00E46571" w:rsidP="00E46571">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-0.135%</w:t>
            </w:r>
          </w:p>
        </w:tc>
      </w:tr>
    </w:tbl>
    <w:p w14:paraId="73C38437" w14:textId="0982AAAD" w:rsidR="00913118" w:rsidRPr="00913118" w:rsidRDefault="006A20C6" w:rsidP="00F874A7">
      <w:pPr>
        <w:rPr>
          <w:sz w:val="20"/>
          <w:szCs w:val="20"/>
        </w:rPr>
      </w:pPr>
      <w:r w:rsidRPr="000A3A4C">
        <w:rPr>
          <w:sz w:val="20"/>
          <w:szCs w:val="20"/>
        </w:rPr>
        <w:t>*. The mean difference</w:t>
      </w:r>
      <w:r>
        <w:rPr>
          <w:sz w:val="20"/>
          <w:szCs w:val="20"/>
        </w:rPr>
        <w:t xml:space="preserve"> (</w:t>
      </w:r>
      <w:r w:rsidRPr="004162C5">
        <w:rPr>
          <w:i/>
          <w:iCs/>
          <w:sz w:val="20"/>
          <w:szCs w:val="20"/>
        </w:rPr>
        <w:t>MD</w:t>
      </w:r>
      <w:r>
        <w:rPr>
          <w:sz w:val="20"/>
          <w:szCs w:val="20"/>
        </w:rPr>
        <w:t>)</w:t>
      </w:r>
      <w:r w:rsidRPr="000A3A4C">
        <w:rPr>
          <w:sz w:val="20"/>
          <w:szCs w:val="20"/>
        </w:rPr>
        <w:t xml:space="preserve"> is significant at the .05 level.</w:t>
      </w:r>
    </w:p>
    <w:p w14:paraId="39EF8108" w14:textId="77777777" w:rsidR="00913118" w:rsidRDefault="00913118" w:rsidP="00F874A7">
      <w:pPr>
        <w:rPr>
          <w:b/>
          <w:bCs/>
          <w:color w:val="C45911" w:themeColor="accent2" w:themeShade="BF"/>
          <w:sz w:val="28"/>
          <w:szCs w:val="28"/>
        </w:rPr>
      </w:pPr>
    </w:p>
    <w:p w14:paraId="554C9275" w14:textId="7BDF3746" w:rsidR="00913118" w:rsidRDefault="00913118" w:rsidP="00F874A7">
      <w:pPr>
        <w:rPr>
          <w:b/>
          <w:bCs/>
          <w:color w:val="C45911" w:themeColor="accent2" w:themeShade="BF"/>
          <w:sz w:val="28"/>
          <w:szCs w:val="28"/>
        </w:rPr>
      </w:pPr>
    </w:p>
    <w:p w14:paraId="3D588585" w14:textId="77777777" w:rsidR="00E860E1" w:rsidRDefault="00E860E1" w:rsidP="00F874A7">
      <w:pPr>
        <w:rPr>
          <w:b/>
          <w:bCs/>
          <w:color w:val="C45911" w:themeColor="accent2" w:themeShade="BF"/>
          <w:sz w:val="28"/>
          <w:szCs w:val="28"/>
        </w:rPr>
      </w:pPr>
    </w:p>
    <w:p w14:paraId="09A2816F" w14:textId="0FAC051B" w:rsidR="00F874A7" w:rsidRPr="00E46571" w:rsidRDefault="00F874A7" w:rsidP="00F874A7">
      <w:pPr>
        <w:rPr>
          <w:color w:val="C45911" w:themeColor="accent2" w:themeShade="BF"/>
          <w:sz w:val="20"/>
          <w:szCs w:val="20"/>
        </w:rPr>
      </w:pPr>
      <w:r w:rsidRPr="00E46571">
        <w:rPr>
          <w:b/>
          <w:bCs/>
          <w:color w:val="C45911" w:themeColor="accent2" w:themeShade="BF"/>
          <w:sz w:val="28"/>
          <w:szCs w:val="28"/>
        </w:rPr>
        <w:lastRenderedPageBreak/>
        <w:t xml:space="preserve">Engaging </w:t>
      </w:r>
      <w:r>
        <w:rPr>
          <w:b/>
          <w:bCs/>
          <w:color w:val="C45911" w:themeColor="accent2" w:themeShade="BF"/>
          <w:sz w:val="28"/>
          <w:szCs w:val="28"/>
        </w:rPr>
        <w:t>Spaces (ES)</w:t>
      </w:r>
    </w:p>
    <w:p w14:paraId="25D7E880" w14:textId="1A0F8500" w:rsidR="00913118" w:rsidRDefault="00913118" w:rsidP="00F874A7">
      <w:pPr>
        <w:pStyle w:val="ListParagraph"/>
        <w:numPr>
          <w:ilvl w:val="0"/>
          <w:numId w:val="26"/>
        </w:numPr>
        <w:rPr>
          <w:sz w:val="24"/>
          <w:szCs w:val="24"/>
        </w:rPr>
      </w:pPr>
      <w:r w:rsidRPr="00913118">
        <w:rPr>
          <w:b/>
          <w:bCs/>
          <w:sz w:val="24"/>
          <w:szCs w:val="24"/>
        </w:rPr>
        <w:t>Engaging Spaces:</w:t>
      </w:r>
      <w:r w:rsidRPr="00913118">
        <w:rPr>
          <w:sz w:val="24"/>
          <w:szCs w:val="24"/>
        </w:rPr>
        <w:t xml:space="preserve"> an opportunity to renovate a classroom and redesign it to be better suited for active learning.</w:t>
      </w:r>
    </w:p>
    <w:p w14:paraId="3A4C2F94" w14:textId="296E1F73" w:rsidR="00F874A7" w:rsidRPr="00C12028" w:rsidRDefault="00913118" w:rsidP="00F874A7">
      <w:pPr>
        <w:pStyle w:val="ListParagraph"/>
        <w:numPr>
          <w:ilvl w:val="0"/>
          <w:numId w:val="26"/>
        </w:numPr>
        <w:rPr>
          <w:sz w:val="24"/>
          <w:szCs w:val="24"/>
        </w:rPr>
      </w:pPr>
      <w:r w:rsidRPr="00913118">
        <w:rPr>
          <w:b/>
          <w:bCs/>
          <w:sz w:val="24"/>
          <w:szCs w:val="24"/>
        </w:rPr>
        <w:t>Results:</w:t>
      </w:r>
      <w:r>
        <w:rPr>
          <w:sz w:val="24"/>
          <w:szCs w:val="24"/>
        </w:rPr>
        <w:t xml:space="preserve"> </w:t>
      </w:r>
      <w:r w:rsidR="00F874A7" w:rsidRPr="00C12028">
        <w:rPr>
          <w:sz w:val="24"/>
          <w:szCs w:val="24"/>
        </w:rPr>
        <w:t xml:space="preserve">Courses taught by </w:t>
      </w:r>
      <w:r w:rsidR="00F874A7" w:rsidRPr="00913118">
        <w:rPr>
          <w:sz w:val="24"/>
          <w:szCs w:val="24"/>
        </w:rPr>
        <w:t>ES</w:t>
      </w:r>
      <w:r w:rsidR="00F874A7" w:rsidRPr="00C12028">
        <w:rPr>
          <w:b/>
          <w:bCs/>
          <w:sz w:val="24"/>
          <w:szCs w:val="24"/>
        </w:rPr>
        <w:t xml:space="preserve"> </w:t>
      </w:r>
      <w:r w:rsidR="00F874A7" w:rsidRPr="00C12028">
        <w:rPr>
          <w:sz w:val="24"/>
          <w:szCs w:val="24"/>
        </w:rPr>
        <w:t>faculty have significantly lower DFQ rates.</w:t>
      </w:r>
    </w:p>
    <w:p w14:paraId="1DCFC4AB" w14:textId="02E80398" w:rsidR="009B5180" w:rsidRPr="009B5180" w:rsidRDefault="009B5180" w:rsidP="009B5180">
      <w:pPr>
        <w:pStyle w:val="NoSpacing"/>
        <w:rPr>
          <w:color w:val="2F5496" w:themeColor="accent1" w:themeShade="BF"/>
          <w:sz w:val="24"/>
          <w:szCs w:val="24"/>
        </w:rPr>
      </w:pPr>
      <w:r w:rsidRPr="009B5180">
        <w:rPr>
          <w:color w:val="2F5496" w:themeColor="accent1" w:themeShade="BF"/>
          <w:sz w:val="24"/>
          <w:szCs w:val="24"/>
        </w:rPr>
        <w:t>Mean and Mean Differences for ES Overall (</w:t>
      </w:r>
      <w:r w:rsidRPr="009B5180">
        <w:rPr>
          <w:i/>
          <w:iCs/>
          <w:color w:val="2F5496" w:themeColor="accent1" w:themeShade="BF"/>
          <w:sz w:val="24"/>
          <w:szCs w:val="24"/>
        </w:rPr>
        <w:t xml:space="preserve">N </w:t>
      </w:r>
      <w:r w:rsidRPr="009B5180">
        <w:rPr>
          <w:color w:val="2F5496" w:themeColor="accent1" w:themeShade="BF"/>
          <w:sz w:val="24"/>
          <w:szCs w:val="24"/>
        </w:rPr>
        <w:t>= 134)</w:t>
      </w:r>
    </w:p>
    <w:tbl>
      <w:tblPr>
        <w:tblStyle w:val="GridTable4-Accent5"/>
        <w:tblW w:w="5000" w:type="pct"/>
        <w:tblLook w:val="04A0" w:firstRow="1" w:lastRow="0" w:firstColumn="1" w:lastColumn="0" w:noHBand="0" w:noVBand="1"/>
      </w:tblPr>
      <w:tblGrid>
        <w:gridCol w:w="3643"/>
        <w:gridCol w:w="1748"/>
        <w:gridCol w:w="1642"/>
        <w:gridCol w:w="2317"/>
      </w:tblGrid>
      <w:tr w:rsidR="006A20C6" w:rsidRPr="00913118" w14:paraId="5A869756" w14:textId="77777777" w:rsidTr="00E860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3" w:type="pct"/>
            <w:gridSpan w:val="2"/>
            <w:hideMark/>
          </w:tcPr>
          <w:p w14:paraId="121B8C14" w14:textId="77777777" w:rsidR="006A20C6" w:rsidRPr="00913118" w:rsidRDefault="006A20C6" w:rsidP="00297D85">
            <w:pPr>
              <w:rPr>
                <w:i/>
                <w:iCs/>
                <w:sz w:val="24"/>
                <w:szCs w:val="24"/>
              </w:rPr>
            </w:pPr>
          </w:p>
        </w:tc>
        <w:tc>
          <w:tcPr>
            <w:tcW w:w="878" w:type="pct"/>
            <w:hideMark/>
          </w:tcPr>
          <w:p w14:paraId="45D98F7E" w14:textId="77777777" w:rsidR="006A20C6" w:rsidRPr="00913118" w:rsidRDefault="006A20C6" w:rsidP="00297D85">
            <w:pPr>
              <w:cnfStyle w:val="100000000000" w:firstRow="1" w:lastRow="0" w:firstColumn="0" w:lastColumn="0" w:oddVBand="0" w:evenVBand="0" w:oddHBand="0" w:evenHBand="0" w:firstRowFirstColumn="0" w:firstRowLastColumn="0" w:lastRowFirstColumn="0" w:lastRowLastColumn="0"/>
              <w:rPr>
                <w:i/>
                <w:iCs/>
                <w:sz w:val="24"/>
                <w:szCs w:val="24"/>
              </w:rPr>
            </w:pPr>
            <w:r w:rsidRPr="00913118">
              <w:rPr>
                <w:i/>
                <w:iCs/>
                <w:sz w:val="24"/>
                <w:szCs w:val="24"/>
              </w:rPr>
              <w:t>M</w:t>
            </w:r>
          </w:p>
        </w:tc>
        <w:tc>
          <w:tcPr>
            <w:tcW w:w="1240" w:type="pct"/>
            <w:hideMark/>
          </w:tcPr>
          <w:p w14:paraId="46629F67" w14:textId="4DD66D24" w:rsidR="006A20C6" w:rsidRPr="00913118" w:rsidRDefault="006A20C6" w:rsidP="00297D85">
            <w:pPr>
              <w:cnfStyle w:val="100000000000" w:firstRow="1" w:lastRow="0" w:firstColumn="0" w:lastColumn="0" w:oddVBand="0" w:evenVBand="0" w:oddHBand="0" w:evenHBand="0" w:firstRowFirstColumn="0" w:firstRowLastColumn="0" w:lastRowFirstColumn="0" w:lastRowLastColumn="0"/>
              <w:rPr>
                <w:i/>
                <w:iCs/>
                <w:sz w:val="24"/>
                <w:szCs w:val="24"/>
              </w:rPr>
            </w:pPr>
            <w:r w:rsidRPr="00913118">
              <w:rPr>
                <w:i/>
                <w:iCs/>
                <w:sz w:val="24"/>
                <w:szCs w:val="24"/>
              </w:rPr>
              <w:t>MD</w:t>
            </w:r>
          </w:p>
        </w:tc>
      </w:tr>
      <w:tr w:rsidR="00913118" w:rsidRPr="00913118" w14:paraId="5B59D447" w14:textId="77777777" w:rsidTr="00E860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pct"/>
            <w:vMerge w:val="restart"/>
            <w:hideMark/>
          </w:tcPr>
          <w:p w14:paraId="7868B380" w14:textId="372E8B23" w:rsidR="00913118" w:rsidRPr="00913118" w:rsidRDefault="00913118" w:rsidP="00913118">
            <w:pPr>
              <w:rPr>
                <w:sz w:val="24"/>
                <w:szCs w:val="24"/>
              </w:rPr>
            </w:pPr>
            <w:r w:rsidRPr="00913118">
              <w:rPr>
                <w:sz w:val="24"/>
                <w:szCs w:val="24"/>
              </w:rPr>
              <w:t>IDEA Raw Mean</w:t>
            </w:r>
          </w:p>
        </w:tc>
        <w:tc>
          <w:tcPr>
            <w:tcW w:w="935" w:type="pct"/>
            <w:noWrap/>
            <w:hideMark/>
          </w:tcPr>
          <w:p w14:paraId="63BB3FF7"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878" w:type="pct"/>
            <w:noWrap/>
            <w:hideMark/>
          </w:tcPr>
          <w:p w14:paraId="2191DA59"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4.0060</w:t>
            </w:r>
          </w:p>
        </w:tc>
        <w:tc>
          <w:tcPr>
            <w:tcW w:w="1240" w:type="pct"/>
            <w:noWrap/>
            <w:hideMark/>
          </w:tcPr>
          <w:p w14:paraId="73724638" w14:textId="76A3B279"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p>
        </w:tc>
      </w:tr>
      <w:tr w:rsidR="00913118" w:rsidRPr="00913118" w14:paraId="6FB7D5F1" w14:textId="77777777" w:rsidTr="00E860E1">
        <w:trPr>
          <w:trHeight w:val="300"/>
        </w:trPr>
        <w:tc>
          <w:tcPr>
            <w:cnfStyle w:val="001000000000" w:firstRow="0" w:lastRow="0" w:firstColumn="1" w:lastColumn="0" w:oddVBand="0" w:evenVBand="0" w:oddHBand="0" w:evenHBand="0" w:firstRowFirstColumn="0" w:firstRowLastColumn="0" w:lastRowFirstColumn="0" w:lastRowLastColumn="0"/>
            <w:tcW w:w="1948" w:type="pct"/>
            <w:vMerge/>
            <w:hideMark/>
          </w:tcPr>
          <w:p w14:paraId="20318AB4" w14:textId="77777777" w:rsidR="00913118" w:rsidRPr="00913118" w:rsidRDefault="00913118" w:rsidP="00913118">
            <w:pPr>
              <w:rPr>
                <w:sz w:val="24"/>
                <w:szCs w:val="24"/>
              </w:rPr>
            </w:pPr>
          </w:p>
        </w:tc>
        <w:tc>
          <w:tcPr>
            <w:tcW w:w="935" w:type="pct"/>
            <w:noWrap/>
            <w:hideMark/>
          </w:tcPr>
          <w:p w14:paraId="27A2DCE1"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ES</w:t>
            </w:r>
          </w:p>
        </w:tc>
        <w:tc>
          <w:tcPr>
            <w:tcW w:w="878" w:type="pct"/>
            <w:noWrap/>
            <w:hideMark/>
          </w:tcPr>
          <w:p w14:paraId="2E007423"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4.1104</w:t>
            </w:r>
          </w:p>
        </w:tc>
        <w:tc>
          <w:tcPr>
            <w:tcW w:w="1240" w:type="pct"/>
            <w:noWrap/>
            <w:hideMark/>
          </w:tcPr>
          <w:p w14:paraId="627438BB" w14:textId="64CC224A"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0.098</w:t>
            </w:r>
          </w:p>
        </w:tc>
      </w:tr>
      <w:tr w:rsidR="00913118" w:rsidRPr="00913118" w14:paraId="5B06099C" w14:textId="77777777" w:rsidTr="00E860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pct"/>
            <w:vMerge w:val="restart"/>
            <w:hideMark/>
          </w:tcPr>
          <w:p w14:paraId="7A976007" w14:textId="0147641D" w:rsidR="00913118" w:rsidRPr="00913118" w:rsidRDefault="00913118" w:rsidP="00913118">
            <w:pPr>
              <w:rPr>
                <w:sz w:val="24"/>
                <w:szCs w:val="24"/>
              </w:rPr>
            </w:pPr>
            <w:r w:rsidRPr="00913118">
              <w:rPr>
                <w:sz w:val="24"/>
                <w:szCs w:val="24"/>
              </w:rPr>
              <w:t>Excellent Teacher</w:t>
            </w:r>
          </w:p>
        </w:tc>
        <w:tc>
          <w:tcPr>
            <w:tcW w:w="935" w:type="pct"/>
            <w:noWrap/>
            <w:hideMark/>
          </w:tcPr>
          <w:p w14:paraId="1C4BF8E3"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878" w:type="pct"/>
            <w:noWrap/>
            <w:hideMark/>
          </w:tcPr>
          <w:p w14:paraId="2997D82F"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4.3028</w:t>
            </w:r>
          </w:p>
        </w:tc>
        <w:tc>
          <w:tcPr>
            <w:tcW w:w="1240" w:type="pct"/>
            <w:noWrap/>
            <w:hideMark/>
          </w:tcPr>
          <w:p w14:paraId="414D53FF" w14:textId="064C65ED"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p>
        </w:tc>
      </w:tr>
      <w:tr w:rsidR="00913118" w:rsidRPr="00913118" w14:paraId="04893BB1" w14:textId="77777777" w:rsidTr="00E860E1">
        <w:trPr>
          <w:trHeight w:val="300"/>
        </w:trPr>
        <w:tc>
          <w:tcPr>
            <w:cnfStyle w:val="001000000000" w:firstRow="0" w:lastRow="0" w:firstColumn="1" w:lastColumn="0" w:oddVBand="0" w:evenVBand="0" w:oddHBand="0" w:evenHBand="0" w:firstRowFirstColumn="0" w:firstRowLastColumn="0" w:lastRowFirstColumn="0" w:lastRowLastColumn="0"/>
            <w:tcW w:w="1948" w:type="pct"/>
            <w:vMerge/>
            <w:hideMark/>
          </w:tcPr>
          <w:p w14:paraId="11AB940B" w14:textId="77777777" w:rsidR="00913118" w:rsidRPr="00913118" w:rsidRDefault="00913118" w:rsidP="00913118">
            <w:pPr>
              <w:rPr>
                <w:sz w:val="24"/>
                <w:szCs w:val="24"/>
              </w:rPr>
            </w:pPr>
          </w:p>
        </w:tc>
        <w:tc>
          <w:tcPr>
            <w:tcW w:w="935" w:type="pct"/>
            <w:noWrap/>
            <w:hideMark/>
          </w:tcPr>
          <w:p w14:paraId="7E5B32D3"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ES</w:t>
            </w:r>
          </w:p>
        </w:tc>
        <w:tc>
          <w:tcPr>
            <w:tcW w:w="878" w:type="pct"/>
            <w:noWrap/>
            <w:hideMark/>
          </w:tcPr>
          <w:p w14:paraId="0BB9B7C6"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4.3907</w:t>
            </w:r>
          </w:p>
        </w:tc>
        <w:tc>
          <w:tcPr>
            <w:tcW w:w="1240" w:type="pct"/>
            <w:noWrap/>
            <w:hideMark/>
          </w:tcPr>
          <w:p w14:paraId="6ECBE8CA" w14:textId="577CBFA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0.077</w:t>
            </w:r>
          </w:p>
        </w:tc>
      </w:tr>
      <w:tr w:rsidR="00913118" w:rsidRPr="00913118" w14:paraId="5E84B952" w14:textId="77777777" w:rsidTr="00E860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pct"/>
            <w:vMerge w:val="restart"/>
            <w:hideMark/>
          </w:tcPr>
          <w:p w14:paraId="1FC3A64E" w14:textId="4861365A" w:rsidR="00913118" w:rsidRPr="00913118" w:rsidRDefault="00913118" w:rsidP="00913118">
            <w:pPr>
              <w:rPr>
                <w:sz w:val="24"/>
                <w:szCs w:val="24"/>
              </w:rPr>
            </w:pPr>
            <w:r w:rsidRPr="00913118">
              <w:rPr>
                <w:sz w:val="24"/>
                <w:szCs w:val="24"/>
              </w:rPr>
              <w:t>Excellent Course</w:t>
            </w:r>
          </w:p>
        </w:tc>
        <w:tc>
          <w:tcPr>
            <w:tcW w:w="935" w:type="pct"/>
            <w:noWrap/>
            <w:hideMark/>
          </w:tcPr>
          <w:p w14:paraId="2FCFD03C"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878" w:type="pct"/>
            <w:noWrap/>
            <w:hideMark/>
          </w:tcPr>
          <w:p w14:paraId="527455BA"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4.1142</w:t>
            </w:r>
          </w:p>
        </w:tc>
        <w:tc>
          <w:tcPr>
            <w:tcW w:w="1240" w:type="pct"/>
            <w:noWrap/>
            <w:hideMark/>
          </w:tcPr>
          <w:p w14:paraId="5409A8CB" w14:textId="67D13C16"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p>
        </w:tc>
      </w:tr>
      <w:tr w:rsidR="00913118" w:rsidRPr="00913118" w14:paraId="6A17A56C" w14:textId="77777777" w:rsidTr="00E860E1">
        <w:trPr>
          <w:trHeight w:val="300"/>
        </w:trPr>
        <w:tc>
          <w:tcPr>
            <w:cnfStyle w:val="001000000000" w:firstRow="0" w:lastRow="0" w:firstColumn="1" w:lastColumn="0" w:oddVBand="0" w:evenVBand="0" w:oddHBand="0" w:evenHBand="0" w:firstRowFirstColumn="0" w:firstRowLastColumn="0" w:lastRowFirstColumn="0" w:lastRowLastColumn="0"/>
            <w:tcW w:w="1948" w:type="pct"/>
            <w:vMerge/>
            <w:hideMark/>
          </w:tcPr>
          <w:p w14:paraId="24C66E96" w14:textId="77777777" w:rsidR="00913118" w:rsidRPr="00913118" w:rsidRDefault="00913118" w:rsidP="00913118">
            <w:pPr>
              <w:rPr>
                <w:sz w:val="24"/>
                <w:szCs w:val="24"/>
              </w:rPr>
            </w:pPr>
          </w:p>
        </w:tc>
        <w:tc>
          <w:tcPr>
            <w:tcW w:w="935" w:type="pct"/>
            <w:noWrap/>
            <w:hideMark/>
          </w:tcPr>
          <w:p w14:paraId="6B8D2444"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ES</w:t>
            </w:r>
          </w:p>
        </w:tc>
        <w:tc>
          <w:tcPr>
            <w:tcW w:w="878" w:type="pct"/>
            <w:noWrap/>
            <w:hideMark/>
          </w:tcPr>
          <w:p w14:paraId="20B53240" w14:textId="77777777"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4.2907</w:t>
            </w:r>
          </w:p>
        </w:tc>
        <w:tc>
          <w:tcPr>
            <w:tcW w:w="1240" w:type="pct"/>
            <w:noWrap/>
            <w:hideMark/>
          </w:tcPr>
          <w:p w14:paraId="62558A4E" w14:textId="1ABC94C5" w:rsidR="00913118" w:rsidRPr="00913118" w:rsidRDefault="00913118" w:rsidP="00913118">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0.164</w:t>
            </w:r>
          </w:p>
        </w:tc>
      </w:tr>
      <w:tr w:rsidR="00913118" w:rsidRPr="00913118" w14:paraId="6372A32C" w14:textId="77777777" w:rsidTr="00E860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pct"/>
            <w:vMerge w:val="restart"/>
            <w:hideMark/>
          </w:tcPr>
          <w:p w14:paraId="28320DA2" w14:textId="3F111445" w:rsidR="00913118" w:rsidRPr="00913118" w:rsidRDefault="00913118" w:rsidP="00913118">
            <w:pPr>
              <w:rPr>
                <w:sz w:val="24"/>
                <w:szCs w:val="24"/>
              </w:rPr>
            </w:pPr>
            <w:r w:rsidRPr="00913118">
              <w:rPr>
                <w:sz w:val="24"/>
                <w:szCs w:val="24"/>
              </w:rPr>
              <w:t>DFQ Rate</w:t>
            </w:r>
          </w:p>
        </w:tc>
        <w:tc>
          <w:tcPr>
            <w:tcW w:w="935" w:type="pct"/>
            <w:noWrap/>
            <w:hideMark/>
          </w:tcPr>
          <w:p w14:paraId="2341BAD2"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Control</w:t>
            </w:r>
          </w:p>
        </w:tc>
        <w:tc>
          <w:tcPr>
            <w:tcW w:w="878" w:type="pct"/>
            <w:noWrap/>
            <w:hideMark/>
          </w:tcPr>
          <w:p w14:paraId="2BA8E242" w14:textId="77777777"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r w:rsidRPr="00913118">
              <w:rPr>
                <w:sz w:val="24"/>
                <w:szCs w:val="24"/>
              </w:rPr>
              <w:t>0.3091</w:t>
            </w:r>
          </w:p>
        </w:tc>
        <w:tc>
          <w:tcPr>
            <w:tcW w:w="1240" w:type="pct"/>
            <w:noWrap/>
            <w:hideMark/>
          </w:tcPr>
          <w:p w14:paraId="08FCBAE6" w14:textId="4FA41911" w:rsidR="00913118" w:rsidRPr="00913118" w:rsidRDefault="00913118" w:rsidP="00913118">
            <w:pPr>
              <w:cnfStyle w:val="000000100000" w:firstRow="0" w:lastRow="0" w:firstColumn="0" w:lastColumn="0" w:oddVBand="0" w:evenVBand="0" w:oddHBand="1" w:evenHBand="0" w:firstRowFirstColumn="0" w:firstRowLastColumn="0" w:lastRowFirstColumn="0" w:lastRowLastColumn="0"/>
              <w:rPr>
                <w:sz w:val="24"/>
                <w:szCs w:val="24"/>
              </w:rPr>
            </w:pPr>
          </w:p>
        </w:tc>
      </w:tr>
      <w:tr w:rsidR="008C3603" w:rsidRPr="00913118" w14:paraId="05C038C7" w14:textId="77777777" w:rsidTr="00E860E1">
        <w:trPr>
          <w:trHeight w:val="300"/>
        </w:trPr>
        <w:tc>
          <w:tcPr>
            <w:cnfStyle w:val="001000000000" w:firstRow="0" w:lastRow="0" w:firstColumn="1" w:lastColumn="0" w:oddVBand="0" w:evenVBand="0" w:oddHBand="0" w:evenHBand="0" w:firstRowFirstColumn="0" w:firstRowLastColumn="0" w:lastRowFirstColumn="0" w:lastRowLastColumn="0"/>
            <w:tcW w:w="1948" w:type="pct"/>
            <w:vMerge/>
            <w:hideMark/>
          </w:tcPr>
          <w:p w14:paraId="3FEACC6A" w14:textId="77777777" w:rsidR="008C3603" w:rsidRPr="00913118" w:rsidRDefault="008C3603" w:rsidP="008C3603">
            <w:pPr>
              <w:rPr>
                <w:sz w:val="24"/>
                <w:szCs w:val="24"/>
              </w:rPr>
            </w:pPr>
          </w:p>
        </w:tc>
        <w:tc>
          <w:tcPr>
            <w:tcW w:w="935" w:type="pct"/>
            <w:noWrap/>
            <w:hideMark/>
          </w:tcPr>
          <w:p w14:paraId="2DB0DAE5" w14:textId="77777777" w:rsidR="008C3603" w:rsidRPr="00913118" w:rsidRDefault="008C3603" w:rsidP="008C3603">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ES</w:t>
            </w:r>
          </w:p>
        </w:tc>
        <w:tc>
          <w:tcPr>
            <w:tcW w:w="878" w:type="pct"/>
            <w:noWrap/>
            <w:hideMark/>
          </w:tcPr>
          <w:p w14:paraId="74CA5B9B" w14:textId="77777777" w:rsidR="008C3603" w:rsidRPr="00913118" w:rsidRDefault="008C3603" w:rsidP="008C3603">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0.1195</w:t>
            </w:r>
          </w:p>
        </w:tc>
        <w:tc>
          <w:tcPr>
            <w:tcW w:w="1240" w:type="pct"/>
            <w:noWrap/>
            <w:hideMark/>
          </w:tcPr>
          <w:p w14:paraId="1229300A" w14:textId="679FF0A6" w:rsidR="008C3603" w:rsidRPr="00913118" w:rsidRDefault="008C3603" w:rsidP="008C3603">
            <w:pPr>
              <w:cnfStyle w:val="000000000000" w:firstRow="0" w:lastRow="0" w:firstColumn="0" w:lastColumn="0" w:oddVBand="0" w:evenVBand="0" w:oddHBand="0" w:evenHBand="0" w:firstRowFirstColumn="0" w:firstRowLastColumn="0" w:lastRowFirstColumn="0" w:lastRowLastColumn="0"/>
              <w:rPr>
                <w:sz w:val="24"/>
                <w:szCs w:val="24"/>
              </w:rPr>
            </w:pPr>
            <w:r w:rsidRPr="00913118">
              <w:rPr>
                <w:sz w:val="24"/>
                <w:szCs w:val="24"/>
              </w:rPr>
              <w:t>-18.800%*</w:t>
            </w:r>
          </w:p>
        </w:tc>
      </w:tr>
    </w:tbl>
    <w:p w14:paraId="54B42E28" w14:textId="56C130B6" w:rsidR="00E860E1" w:rsidRPr="00E860E1" w:rsidRDefault="008C3603" w:rsidP="004162C5">
      <w:pPr>
        <w:rPr>
          <w:sz w:val="20"/>
          <w:szCs w:val="20"/>
        </w:rPr>
      </w:pPr>
      <w:r w:rsidRPr="000A3A4C">
        <w:rPr>
          <w:sz w:val="20"/>
          <w:szCs w:val="20"/>
        </w:rPr>
        <w:t>*. The mean difference</w:t>
      </w:r>
      <w:r>
        <w:rPr>
          <w:sz w:val="20"/>
          <w:szCs w:val="20"/>
        </w:rPr>
        <w:t xml:space="preserve"> (</w:t>
      </w:r>
      <w:r w:rsidRPr="004162C5">
        <w:rPr>
          <w:i/>
          <w:iCs/>
          <w:sz w:val="20"/>
          <w:szCs w:val="20"/>
        </w:rPr>
        <w:t>MD</w:t>
      </w:r>
      <w:r>
        <w:rPr>
          <w:sz w:val="20"/>
          <w:szCs w:val="20"/>
        </w:rPr>
        <w:t>)</w:t>
      </w:r>
      <w:r w:rsidRPr="000A3A4C">
        <w:rPr>
          <w:sz w:val="20"/>
          <w:szCs w:val="20"/>
        </w:rPr>
        <w:t xml:space="preserve"> is significant at the .05 level.</w:t>
      </w:r>
    </w:p>
    <w:p w14:paraId="29814ACC" w14:textId="29B24C05" w:rsidR="000B5768" w:rsidRDefault="000B5768" w:rsidP="004162C5">
      <w:pPr>
        <w:rPr>
          <w:b/>
          <w:bCs/>
          <w:color w:val="C45911" w:themeColor="accent2" w:themeShade="BF"/>
          <w:sz w:val="28"/>
          <w:szCs w:val="28"/>
        </w:rPr>
      </w:pPr>
      <w:r>
        <w:rPr>
          <w:b/>
          <w:bCs/>
          <w:color w:val="C45911" w:themeColor="accent2" w:themeShade="BF"/>
          <w:sz w:val="28"/>
          <w:szCs w:val="28"/>
        </w:rPr>
        <w:t>Mini-Engaging Exploration (</w:t>
      </w:r>
      <w:proofErr w:type="spellStart"/>
      <w:r>
        <w:rPr>
          <w:b/>
          <w:bCs/>
          <w:color w:val="C45911" w:themeColor="accent2" w:themeShade="BF"/>
          <w:sz w:val="28"/>
          <w:szCs w:val="28"/>
        </w:rPr>
        <w:t>MiniEE</w:t>
      </w:r>
      <w:proofErr w:type="spellEnd"/>
      <w:r>
        <w:rPr>
          <w:b/>
          <w:bCs/>
          <w:color w:val="C45911" w:themeColor="accent2" w:themeShade="BF"/>
          <w:sz w:val="28"/>
          <w:szCs w:val="28"/>
        </w:rPr>
        <w:t>)</w:t>
      </w:r>
    </w:p>
    <w:p w14:paraId="77AB6B03" w14:textId="7869E0D5" w:rsidR="002A310C" w:rsidRDefault="00134BE4" w:rsidP="002A310C">
      <w:pPr>
        <w:pStyle w:val="ListParagraph"/>
        <w:numPr>
          <w:ilvl w:val="0"/>
          <w:numId w:val="26"/>
        </w:numPr>
        <w:rPr>
          <w:sz w:val="24"/>
          <w:szCs w:val="24"/>
        </w:rPr>
      </w:pPr>
      <w:proofErr w:type="spellStart"/>
      <w:r>
        <w:rPr>
          <w:b/>
          <w:bCs/>
          <w:sz w:val="24"/>
          <w:szCs w:val="24"/>
        </w:rPr>
        <w:t>MiniEE</w:t>
      </w:r>
      <w:proofErr w:type="spellEnd"/>
      <w:r w:rsidR="002A310C" w:rsidRPr="00913118">
        <w:rPr>
          <w:b/>
          <w:bCs/>
          <w:sz w:val="24"/>
          <w:szCs w:val="24"/>
        </w:rPr>
        <w:t>:</w:t>
      </w:r>
      <w:r w:rsidR="002A310C" w:rsidRPr="00913118">
        <w:rPr>
          <w:sz w:val="24"/>
          <w:szCs w:val="24"/>
        </w:rPr>
        <w:t xml:space="preserve"> </w:t>
      </w:r>
      <w:r>
        <w:rPr>
          <w:sz w:val="24"/>
          <w:szCs w:val="24"/>
        </w:rPr>
        <w:t>a three-hour workshop to learn and practice using active learning strategies.</w:t>
      </w:r>
    </w:p>
    <w:p w14:paraId="60FFBBEB" w14:textId="10EBABF7" w:rsidR="000B5768" w:rsidRPr="002A310C" w:rsidRDefault="002A310C" w:rsidP="000B5768">
      <w:pPr>
        <w:pStyle w:val="ListParagraph"/>
        <w:numPr>
          <w:ilvl w:val="0"/>
          <w:numId w:val="26"/>
        </w:numPr>
        <w:rPr>
          <w:sz w:val="24"/>
          <w:szCs w:val="24"/>
        </w:rPr>
      </w:pPr>
      <w:r w:rsidRPr="00913118">
        <w:rPr>
          <w:b/>
          <w:bCs/>
          <w:sz w:val="24"/>
          <w:szCs w:val="24"/>
        </w:rPr>
        <w:t>Results:</w:t>
      </w:r>
      <w:r>
        <w:rPr>
          <w:sz w:val="24"/>
          <w:szCs w:val="24"/>
        </w:rPr>
        <w:t xml:space="preserve"> </w:t>
      </w:r>
      <w:r w:rsidR="00134BE4">
        <w:rPr>
          <w:sz w:val="24"/>
          <w:szCs w:val="24"/>
        </w:rPr>
        <w:t xml:space="preserve">Students viewed their classes as more student-centered after the instructor participated in </w:t>
      </w:r>
      <w:proofErr w:type="spellStart"/>
      <w:r w:rsidR="00134BE4">
        <w:rPr>
          <w:sz w:val="24"/>
          <w:szCs w:val="24"/>
        </w:rPr>
        <w:t>MiniEE</w:t>
      </w:r>
      <w:proofErr w:type="spellEnd"/>
      <w:r w:rsidRPr="00C12028">
        <w:rPr>
          <w:sz w:val="24"/>
          <w:szCs w:val="24"/>
        </w:rPr>
        <w:t>.</w:t>
      </w:r>
    </w:p>
    <w:p w14:paraId="66E6A11E" w14:textId="4C61DA47" w:rsidR="000B5768" w:rsidRPr="000B5768" w:rsidRDefault="000B5768" w:rsidP="000B5768">
      <w:pPr>
        <w:pStyle w:val="NoSpacing"/>
        <w:rPr>
          <w:color w:val="4472C4" w:themeColor="accent1"/>
          <w:sz w:val="24"/>
          <w:szCs w:val="24"/>
        </w:rPr>
      </w:pPr>
      <w:r w:rsidRPr="000B5768">
        <w:rPr>
          <w:color w:val="4472C4" w:themeColor="accent1"/>
          <w:sz w:val="24"/>
          <w:szCs w:val="24"/>
        </w:rPr>
        <w:t>Paired Samples T-Test (N = 30)</w:t>
      </w:r>
    </w:p>
    <w:tbl>
      <w:tblPr>
        <w:tblStyle w:val="GridTable4-Accent1"/>
        <w:tblW w:w="0" w:type="auto"/>
        <w:tblLook w:val="04A0" w:firstRow="1" w:lastRow="0" w:firstColumn="1" w:lastColumn="0" w:noHBand="0" w:noVBand="1"/>
      </w:tblPr>
      <w:tblGrid>
        <w:gridCol w:w="3736"/>
        <w:gridCol w:w="606"/>
        <w:gridCol w:w="607"/>
        <w:gridCol w:w="607"/>
        <w:gridCol w:w="607"/>
        <w:gridCol w:w="716"/>
      </w:tblGrid>
      <w:tr w:rsidR="000B5768" w:rsidRPr="00456FE6" w14:paraId="4A63318F" w14:textId="77777777" w:rsidTr="00963C1B">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8BFF090" w14:textId="77777777" w:rsidR="000B5768" w:rsidRPr="00456FE6" w:rsidRDefault="000B5768" w:rsidP="00963C1B">
            <w:pPr>
              <w:rPr>
                <w:b w:val="0"/>
                <w:bCs w:val="0"/>
              </w:rPr>
            </w:pPr>
            <w:r w:rsidRPr="00456FE6">
              <w:rPr>
                <w:b w:val="0"/>
                <w:bCs w:val="0"/>
              </w:rPr>
              <w:t> </w:t>
            </w:r>
          </w:p>
        </w:tc>
        <w:tc>
          <w:tcPr>
            <w:tcW w:w="0" w:type="auto"/>
            <w:hideMark/>
          </w:tcPr>
          <w:p w14:paraId="367C9709" w14:textId="77777777" w:rsidR="000B5768" w:rsidRPr="00456FE6" w:rsidRDefault="000B5768" w:rsidP="00963C1B">
            <w:pPr>
              <w:cnfStyle w:val="100000000000" w:firstRow="1" w:lastRow="0" w:firstColumn="0" w:lastColumn="0" w:oddVBand="0" w:evenVBand="0" w:oddHBand="0" w:evenHBand="0" w:firstRowFirstColumn="0" w:firstRowLastColumn="0" w:lastRowFirstColumn="0" w:lastRowLastColumn="0"/>
              <w:rPr>
                <w:b w:val="0"/>
                <w:bCs w:val="0"/>
                <w:i/>
                <w:iCs/>
              </w:rPr>
            </w:pPr>
            <w:r w:rsidRPr="00456FE6">
              <w:rPr>
                <w:b w:val="0"/>
                <w:bCs w:val="0"/>
                <w:i/>
                <w:iCs/>
              </w:rPr>
              <w:t>M</w:t>
            </w:r>
          </w:p>
        </w:tc>
        <w:tc>
          <w:tcPr>
            <w:tcW w:w="0" w:type="auto"/>
            <w:hideMark/>
          </w:tcPr>
          <w:p w14:paraId="64BAFC20" w14:textId="77777777" w:rsidR="000B5768" w:rsidRPr="00456FE6" w:rsidRDefault="000B5768" w:rsidP="00963C1B">
            <w:pPr>
              <w:cnfStyle w:val="100000000000" w:firstRow="1" w:lastRow="0" w:firstColumn="0" w:lastColumn="0" w:oddVBand="0" w:evenVBand="0" w:oddHBand="0" w:evenHBand="0" w:firstRowFirstColumn="0" w:firstRowLastColumn="0" w:lastRowFirstColumn="0" w:lastRowLastColumn="0"/>
              <w:rPr>
                <w:b w:val="0"/>
                <w:bCs w:val="0"/>
                <w:i/>
                <w:iCs/>
              </w:rPr>
            </w:pPr>
            <w:r w:rsidRPr="00456FE6">
              <w:rPr>
                <w:b w:val="0"/>
                <w:bCs w:val="0"/>
                <w:i/>
                <w:iCs/>
              </w:rPr>
              <w:t>SD</w:t>
            </w:r>
          </w:p>
        </w:tc>
        <w:tc>
          <w:tcPr>
            <w:tcW w:w="0" w:type="auto"/>
            <w:hideMark/>
          </w:tcPr>
          <w:p w14:paraId="746738E1" w14:textId="77777777" w:rsidR="000B5768" w:rsidRPr="00456FE6" w:rsidRDefault="000B5768" w:rsidP="00963C1B">
            <w:pPr>
              <w:cnfStyle w:val="100000000000" w:firstRow="1" w:lastRow="0" w:firstColumn="0" w:lastColumn="0" w:oddVBand="0" w:evenVBand="0" w:oddHBand="0" w:evenHBand="0" w:firstRowFirstColumn="0" w:firstRowLastColumn="0" w:lastRowFirstColumn="0" w:lastRowLastColumn="0"/>
              <w:rPr>
                <w:b w:val="0"/>
                <w:bCs w:val="0"/>
                <w:i/>
                <w:iCs/>
              </w:rPr>
            </w:pPr>
            <w:r w:rsidRPr="00456FE6">
              <w:rPr>
                <w:b w:val="0"/>
                <w:bCs w:val="0"/>
                <w:i/>
                <w:iCs/>
              </w:rPr>
              <w:t>SE</w:t>
            </w:r>
          </w:p>
        </w:tc>
        <w:tc>
          <w:tcPr>
            <w:tcW w:w="0" w:type="auto"/>
            <w:noWrap/>
            <w:hideMark/>
          </w:tcPr>
          <w:p w14:paraId="36FE071A" w14:textId="77777777" w:rsidR="000B5768" w:rsidRPr="00456FE6" w:rsidRDefault="000B5768" w:rsidP="00963C1B">
            <w:pPr>
              <w:cnfStyle w:val="100000000000" w:firstRow="1" w:lastRow="0" w:firstColumn="0" w:lastColumn="0" w:oddVBand="0" w:evenVBand="0" w:oddHBand="0" w:evenHBand="0" w:firstRowFirstColumn="0" w:firstRowLastColumn="0" w:lastRowFirstColumn="0" w:lastRowLastColumn="0"/>
              <w:rPr>
                <w:b w:val="0"/>
                <w:bCs w:val="0"/>
                <w:i/>
                <w:iCs/>
              </w:rPr>
            </w:pPr>
            <w:r w:rsidRPr="00456FE6">
              <w:rPr>
                <w:b w:val="0"/>
                <w:bCs w:val="0"/>
                <w:i/>
                <w:iCs/>
              </w:rPr>
              <w:t>d</w:t>
            </w:r>
          </w:p>
        </w:tc>
      </w:tr>
      <w:tr w:rsidR="000B5768" w:rsidRPr="00456FE6" w14:paraId="2B4CE3C6"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A710EDE" w14:textId="7BAE89B8" w:rsidR="000B5768" w:rsidRPr="00456FE6" w:rsidRDefault="000B5768" w:rsidP="000B5768">
            <w:pPr>
              <w:rPr>
                <w:b w:val="0"/>
                <w:bCs w:val="0"/>
              </w:rPr>
            </w:pPr>
            <w:r w:rsidRPr="00456FE6">
              <w:rPr>
                <w:b w:val="0"/>
                <w:bCs w:val="0"/>
              </w:rPr>
              <w:t>Overall, the class was student-centered</w:t>
            </w:r>
          </w:p>
        </w:tc>
        <w:tc>
          <w:tcPr>
            <w:tcW w:w="0" w:type="auto"/>
            <w:hideMark/>
          </w:tcPr>
          <w:p w14:paraId="3E544546" w14:textId="2E818273" w:rsidR="000B5768" w:rsidRPr="00456FE6" w:rsidRDefault="000B5768" w:rsidP="000B5768">
            <w:pPr>
              <w:cnfStyle w:val="000000100000" w:firstRow="0" w:lastRow="0" w:firstColumn="0" w:lastColumn="0" w:oddVBand="0" w:evenVBand="0" w:oddHBand="1" w:evenHBand="0" w:firstRowFirstColumn="0" w:firstRowLastColumn="0" w:lastRowFirstColumn="0" w:lastRowLastColumn="0"/>
            </w:pPr>
            <w:r w:rsidRPr="00456FE6">
              <w:t>Pre</w:t>
            </w:r>
          </w:p>
        </w:tc>
        <w:tc>
          <w:tcPr>
            <w:tcW w:w="0" w:type="auto"/>
            <w:noWrap/>
            <w:hideMark/>
          </w:tcPr>
          <w:p w14:paraId="41F2541D" w14:textId="09F33C6C" w:rsidR="000B5768" w:rsidRPr="00456FE6" w:rsidRDefault="000B5768" w:rsidP="000B5768">
            <w:pPr>
              <w:cnfStyle w:val="000000100000" w:firstRow="0" w:lastRow="0" w:firstColumn="0" w:lastColumn="0" w:oddVBand="0" w:evenVBand="0" w:oddHBand="1" w:evenHBand="0" w:firstRowFirstColumn="0" w:firstRowLastColumn="0" w:lastRowFirstColumn="0" w:lastRowLastColumn="0"/>
            </w:pPr>
            <w:r w:rsidRPr="00456FE6">
              <w:t>3.27</w:t>
            </w:r>
          </w:p>
        </w:tc>
        <w:tc>
          <w:tcPr>
            <w:tcW w:w="0" w:type="auto"/>
            <w:noWrap/>
            <w:hideMark/>
          </w:tcPr>
          <w:p w14:paraId="0891B388" w14:textId="63112977" w:rsidR="000B5768" w:rsidRPr="00456FE6" w:rsidRDefault="000B5768" w:rsidP="000B5768">
            <w:pPr>
              <w:cnfStyle w:val="000000100000" w:firstRow="0" w:lastRow="0" w:firstColumn="0" w:lastColumn="0" w:oddVBand="0" w:evenVBand="0" w:oddHBand="1" w:evenHBand="0" w:firstRowFirstColumn="0" w:firstRowLastColumn="0" w:lastRowFirstColumn="0" w:lastRowLastColumn="0"/>
            </w:pPr>
            <w:r w:rsidRPr="00456FE6">
              <w:t>0.45</w:t>
            </w:r>
          </w:p>
        </w:tc>
        <w:tc>
          <w:tcPr>
            <w:tcW w:w="0" w:type="auto"/>
            <w:noWrap/>
            <w:hideMark/>
          </w:tcPr>
          <w:p w14:paraId="58A11776" w14:textId="0DCAC9C4" w:rsidR="000B5768" w:rsidRPr="00456FE6" w:rsidRDefault="000B5768" w:rsidP="000B5768">
            <w:pPr>
              <w:cnfStyle w:val="000000100000" w:firstRow="0" w:lastRow="0" w:firstColumn="0" w:lastColumn="0" w:oddVBand="0" w:evenVBand="0" w:oddHBand="1" w:evenHBand="0" w:firstRowFirstColumn="0" w:firstRowLastColumn="0" w:lastRowFirstColumn="0" w:lastRowLastColumn="0"/>
            </w:pPr>
            <w:r w:rsidRPr="00456FE6">
              <w:t>0.08</w:t>
            </w:r>
          </w:p>
        </w:tc>
        <w:tc>
          <w:tcPr>
            <w:tcW w:w="0" w:type="auto"/>
            <w:noWrap/>
            <w:hideMark/>
          </w:tcPr>
          <w:p w14:paraId="370DE668" w14:textId="3B506D85" w:rsidR="000B5768" w:rsidRPr="00456FE6" w:rsidRDefault="000B5768" w:rsidP="000B5768">
            <w:pPr>
              <w:cnfStyle w:val="000000100000" w:firstRow="0" w:lastRow="0" w:firstColumn="0" w:lastColumn="0" w:oddVBand="0" w:evenVBand="0" w:oddHBand="1" w:evenHBand="0" w:firstRowFirstColumn="0" w:firstRowLastColumn="0" w:lastRowFirstColumn="0" w:lastRowLastColumn="0"/>
            </w:pPr>
            <w:r w:rsidRPr="00456FE6">
              <w:t>0.44*</w:t>
            </w:r>
          </w:p>
        </w:tc>
      </w:tr>
      <w:tr w:rsidR="000B5768" w:rsidRPr="00456FE6" w14:paraId="47E7E1D9"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ADB0D" w14:textId="77777777" w:rsidR="000B5768" w:rsidRPr="00456FE6" w:rsidRDefault="000B5768" w:rsidP="000B5768">
            <w:pPr>
              <w:rPr>
                <w:b w:val="0"/>
                <w:bCs w:val="0"/>
              </w:rPr>
            </w:pPr>
          </w:p>
        </w:tc>
        <w:tc>
          <w:tcPr>
            <w:tcW w:w="0" w:type="auto"/>
            <w:hideMark/>
          </w:tcPr>
          <w:p w14:paraId="64425D6F" w14:textId="17C31ECB" w:rsidR="000B5768" w:rsidRPr="00456FE6" w:rsidRDefault="000B5768" w:rsidP="000B5768">
            <w:pPr>
              <w:cnfStyle w:val="000000000000" w:firstRow="0" w:lastRow="0" w:firstColumn="0" w:lastColumn="0" w:oddVBand="0" w:evenVBand="0" w:oddHBand="0" w:evenHBand="0" w:firstRowFirstColumn="0" w:firstRowLastColumn="0" w:lastRowFirstColumn="0" w:lastRowLastColumn="0"/>
            </w:pPr>
            <w:r w:rsidRPr="00456FE6">
              <w:t>Post</w:t>
            </w:r>
          </w:p>
        </w:tc>
        <w:tc>
          <w:tcPr>
            <w:tcW w:w="0" w:type="auto"/>
            <w:noWrap/>
            <w:hideMark/>
          </w:tcPr>
          <w:p w14:paraId="610751C0" w14:textId="7B21C5CD" w:rsidR="000B5768" w:rsidRPr="00456FE6" w:rsidRDefault="000B5768" w:rsidP="000B5768">
            <w:pPr>
              <w:cnfStyle w:val="000000000000" w:firstRow="0" w:lastRow="0" w:firstColumn="0" w:lastColumn="0" w:oddVBand="0" w:evenVBand="0" w:oddHBand="0" w:evenHBand="0" w:firstRowFirstColumn="0" w:firstRowLastColumn="0" w:lastRowFirstColumn="0" w:lastRowLastColumn="0"/>
            </w:pPr>
            <w:r w:rsidRPr="00456FE6">
              <w:t>3.10</w:t>
            </w:r>
          </w:p>
        </w:tc>
        <w:tc>
          <w:tcPr>
            <w:tcW w:w="0" w:type="auto"/>
            <w:noWrap/>
            <w:hideMark/>
          </w:tcPr>
          <w:p w14:paraId="70D81833" w14:textId="0EF9BBD7" w:rsidR="000B5768" w:rsidRPr="00456FE6" w:rsidRDefault="000B5768" w:rsidP="000B5768">
            <w:pPr>
              <w:cnfStyle w:val="000000000000" w:firstRow="0" w:lastRow="0" w:firstColumn="0" w:lastColumn="0" w:oddVBand="0" w:evenVBand="0" w:oddHBand="0" w:evenHBand="0" w:firstRowFirstColumn="0" w:firstRowLastColumn="0" w:lastRowFirstColumn="0" w:lastRowLastColumn="0"/>
            </w:pPr>
            <w:r w:rsidRPr="00456FE6">
              <w:t>0.31</w:t>
            </w:r>
          </w:p>
        </w:tc>
        <w:tc>
          <w:tcPr>
            <w:tcW w:w="0" w:type="auto"/>
            <w:noWrap/>
            <w:hideMark/>
          </w:tcPr>
          <w:p w14:paraId="2D255A7C" w14:textId="49E40A09" w:rsidR="000B5768" w:rsidRPr="00456FE6" w:rsidRDefault="000B5768" w:rsidP="000B5768">
            <w:pPr>
              <w:cnfStyle w:val="000000000000" w:firstRow="0" w:lastRow="0" w:firstColumn="0" w:lastColumn="0" w:oddVBand="0" w:evenVBand="0" w:oddHBand="0" w:evenHBand="0" w:firstRowFirstColumn="0" w:firstRowLastColumn="0" w:lastRowFirstColumn="0" w:lastRowLastColumn="0"/>
            </w:pPr>
            <w:r w:rsidRPr="00456FE6">
              <w:t>0.06</w:t>
            </w:r>
          </w:p>
        </w:tc>
        <w:tc>
          <w:tcPr>
            <w:tcW w:w="0" w:type="auto"/>
            <w:noWrap/>
            <w:hideMark/>
          </w:tcPr>
          <w:p w14:paraId="0D0D0790" w14:textId="77777777" w:rsidR="000B5768" w:rsidRPr="00456FE6" w:rsidRDefault="000B5768" w:rsidP="000B5768">
            <w:pPr>
              <w:cnfStyle w:val="000000000000" w:firstRow="0" w:lastRow="0" w:firstColumn="0" w:lastColumn="0" w:oddVBand="0" w:evenVBand="0" w:oddHBand="0" w:evenHBand="0" w:firstRowFirstColumn="0" w:firstRowLastColumn="0" w:lastRowFirstColumn="0" w:lastRowLastColumn="0"/>
            </w:pPr>
          </w:p>
        </w:tc>
      </w:tr>
    </w:tbl>
    <w:p w14:paraId="044996D3" w14:textId="77777777" w:rsidR="000B5768" w:rsidRDefault="000B5768" w:rsidP="004162C5">
      <w:pPr>
        <w:rPr>
          <w:b/>
          <w:bCs/>
          <w:color w:val="C45911" w:themeColor="accent2" w:themeShade="BF"/>
          <w:sz w:val="28"/>
          <w:szCs w:val="28"/>
        </w:rPr>
      </w:pPr>
    </w:p>
    <w:p w14:paraId="78AF4469" w14:textId="13216C6F" w:rsidR="004162C5" w:rsidRPr="004B5A53" w:rsidRDefault="003A6656" w:rsidP="004162C5">
      <w:pPr>
        <w:rPr>
          <w:b/>
          <w:bCs/>
          <w:color w:val="C45911" w:themeColor="accent2" w:themeShade="BF"/>
          <w:sz w:val="28"/>
          <w:szCs w:val="28"/>
        </w:rPr>
      </w:pPr>
      <w:r w:rsidRPr="004B5A53">
        <w:rPr>
          <w:b/>
          <w:bCs/>
          <w:color w:val="C45911" w:themeColor="accent2" w:themeShade="BF"/>
          <w:sz w:val="28"/>
          <w:szCs w:val="28"/>
        </w:rPr>
        <w:t>Impact on Introductory Courses</w:t>
      </w:r>
    </w:p>
    <w:p w14:paraId="27A31FA0" w14:textId="19D59632" w:rsidR="003A6656" w:rsidRDefault="003A6656" w:rsidP="003A6656">
      <w:pPr>
        <w:pStyle w:val="ListParagraph"/>
        <w:numPr>
          <w:ilvl w:val="0"/>
          <w:numId w:val="26"/>
        </w:numPr>
        <w:rPr>
          <w:sz w:val="22"/>
          <w:szCs w:val="22"/>
        </w:rPr>
      </w:pPr>
      <w:r>
        <w:rPr>
          <w:sz w:val="22"/>
          <w:szCs w:val="22"/>
        </w:rPr>
        <w:t>I</w:t>
      </w:r>
      <w:r w:rsidRPr="009A3BD1">
        <w:rPr>
          <w:sz w:val="22"/>
          <w:szCs w:val="22"/>
        </w:rPr>
        <w:t xml:space="preserve">ntroductory courses (1,000-2,000 level) taught by </w:t>
      </w:r>
      <w:r w:rsidRPr="003A6656">
        <w:rPr>
          <w:b/>
          <w:bCs/>
          <w:sz w:val="22"/>
          <w:szCs w:val="22"/>
        </w:rPr>
        <w:t>ACUE</w:t>
      </w:r>
      <w:r w:rsidRPr="009A3BD1">
        <w:rPr>
          <w:sz w:val="22"/>
          <w:szCs w:val="22"/>
        </w:rPr>
        <w:t xml:space="preserve"> faculty have significantly higher IDEA Mean, Excellent Teacher, and Excellent Course </w:t>
      </w:r>
      <w:r>
        <w:rPr>
          <w:sz w:val="22"/>
          <w:szCs w:val="22"/>
        </w:rPr>
        <w:t>s</w:t>
      </w:r>
      <w:r w:rsidRPr="009A3BD1">
        <w:rPr>
          <w:sz w:val="22"/>
          <w:szCs w:val="22"/>
        </w:rPr>
        <w:t>cores, and significantly lower DFQ rates.</w:t>
      </w:r>
    </w:p>
    <w:p w14:paraId="31EFAB38" w14:textId="309F117D" w:rsidR="003A6656" w:rsidRDefault="003A6656" w:rsidP="003A6656">
      <w:pPr>
        <w:pStyle w:val="ListParagraph"/>
        <w:numPr>
          <w:ilvl w:val="0"/>
          <w:numId w:val="26"/>
        </w:numPr>
        <w:rPr>
          <w:sz w:val="22"/>
          <w:szCs w:val="22"/>
        </w:rPr>
      </w:pPr>
      <w:r>
        <w:rPr>
          <w:sz w:val="22"/>
          <w:szCs w:val="22"/>
        </w:rPr>
        <w:t>I</w:t>
      </w:r>
      <w:r w:rsidRPr="009A3BD1">
        <w:rPr>
          <w:sz w:val="22"/>
          <w:szCs w:val="22"/>
        </w:rPr>
        <w:t xml:space="preserve">ntroductory courses (1,000-2,000 level) taught by </w:t>
      </w:r>
      <w:r w:rsidRPr="003A6656">
        <w:rPr>
          <w:b/>
          <w:bCs/>
          <w:sz w:val="22"/>
          <w:szCs w:val="22"/>
        </w:rPr>
        <w:t>TIG</w:t>
      </w:r>
      <w:r w:rsidRPr="009A3BD1">
        <w:rPr>
          <w:sz w:val="22"/>
          <w:szCs w:val="22"/>
        </w:rPr>
        <w:t xml:space="preserve"> faculty have significantly higher IDEA Mean, Excellent Teacher, and Excellent Course </w:t>
      </w:r>
      <w:r>
        <w:rPr>
          <w:sz w:val="22"/>
          <w:szCs w:val="22"/>
        </w:rPr>
        <w:t>s</w:t>
      </w:r>
      <w:r w:rsidRPr="009A3BD1">
        <w:rPr>
          <w:sz w:val="22"/>
          <w:szCs w:val="22"/>
        </w:rPr>
        <w:t>cores</w:t>
      </w:r>
      <w:r>
        <w:rPr>
          <w:sz w:val="22"/>
          <w:szCs w:val="22"/>
        </w:rPr>
        <w:t>.</w:t>
      </w:r>
    </w:p>
    <w:p w14:paraId="6CA9B643" w14:textId="06DD3C97" w:rsidR="00956DA4" w:rsidRPr="003A6656" w:rsidRDefault="00956DA4" w:rsidP="00956DA4">
      <w:pPr>
        <w:pStyle w:val="ListParagraph"/>
        <w:numPr>
          <w:ilvl w:val="0"/>
          <w:numId w:val="26"/>
        </w:numPr>
        <w:rPr>
          <w:sz w:val="22"/>
          <w:szCs w:val="22"/>
        </w:rPr>
      </w:pPr>
      <w:r>
        <w:rPr>
          <w:sz w:val="22"/>
          <w:szCs w:val="22"/>
        </w:rPr>
        <w:t>I</w:t>
      </w:r>
      <w:r w:rsidRPr="009A3BD1">
        <w:rPr>
          <w:sz w:val="22"/>
          <w:szCs w:val="22"/>
        </w:rPr>
        <w:t xml:space="preserve">ntroductory courses (1,000-2,000 level) taught by </w:t>
      </w:r>
      <w:r>
        <w:rPr>
          <w:b/>
          <w:bCs/>
          <w:sz w:val="22"/>
          <w:szCs w:val="22"/>
        </w:rPr>
        <w:t>EE</w:t>
      </w:r>
      <w:r w:rsidRPr="009A3BD1">
        <w:rPr>
          <w:sz w:val="22"/>
          <w:szCs w:val="22"/>
        </w:rPr>
        <w:t xml:space="preserve"> faculty </w:t>
      </w:r>
      <w:r>
        <w:rPr>
          <w:sz w:val="22"/>
          <w:szCs w:val="22"/>
        </w:rPr>
        <w:t xml:space="preserve">did not have significant differences on the dependent measures, and thus EE appears to have a greater impact on upper division courses. It is recommended to add additional focus on introductory courses in the EE training. </w:t>
      </w:r>
    </w:p>
    <w:p w14:paraId="2AECC772" w14:textId="1E023BEA" w:rsidR="00E860E1" w:rsidRPr="00E860E1" w:rsidRDefault="00956DA4" w:rsidP="00E860E1">
      <w:pPr>
        <w:pStyle w:val="ListParagraph"/>
        <w:numPr>
          <w:ilvl w:val="0"/>
          <w:numId w:val="26"/>
        </w:numPr>
        <w:rPr>
          <w:sz w:val="22"/>
          <w:szCs w:val="22"/>
        </w:rPr>
      </w:pPr>
      <w:r>
        <w:rPr>
          <w:sz w:val="22"/>
          <w:szCs w:val="22"/>
        </w:rPr>
        <w:t xml:space="preserve">The Engaged Learning Fellowship </w:t>
      </w:r>
      <w:r w:rsidRPr="00956DA4">
        <w:rPr>
          <w:b/>
          <w:bCs/>
          <w:sz w:val="22"/>
          <w:szCs w:val="22"/>
        </w:rPr>
        <w:t>(ELF)</w:t>
      </w:r>
      <w:r>
        <w:rPr>
          <w:sz w:val="22"/>
          <w:szCs w:val="22"/>
        </w:rPr>
        <w:t xml:space="preserve"> and Engaging Spaces </w:t>
      </w:r>
      <w:r w:rsidRPr="00956DA4">
        <w:rPr>
          <w:b/>
          <w:bCs/>
          <w:sz w:val="22"/>
          <w:szCs w:val="22"/>
        </w:rPr>
        <w:t>(ES)</w:t>
      </w:r>
      <w:r>
        <w:rPr>
          <w:sz w:val="22"/>
          <w:szCs w:val="22"/>
        </w:rPr>
        <w:t xml:space="preserve"> were underpowered for the introductory analysis. </w:t>
      </w:r>
    </w:p>
    <w:p w14:paraId="18770CE8" w14:textId="02EB3E21" w:rsidR="00E860E1" w:rsidRPr="004B5A53" w:rsidRDefault="00E860E1" w:rsidP="00E860E1">
      <w:pPr>
        <w:rPr>
          <w:b/>
          <w:bCs/>
          <w:color w:val="C45911" w:themeColor="accent2" w:themeShade="BF"/>
          <w:sz w:val="28"/>
          <w:szCs w:val="28"/>
        </w:rPr>
      </w:pPr>
      <w:r>
        <w:rPr>
          <w:b/>
          <w:bCs/>
          <w:color w:val="C45911" w:themeColor="accent2" w:themeShade="BF"/>
          <w:sz w:val="28"/>
          <w:szCs w:val="28"/>
        </w:rPr>
        <w:lastRenderedPageBreak/>
        <w:t>Summary of the Results</w:t>
      </w:r>
    </w:p>
    <w:p w14:paraId="46883C89" w14:textId="36615D71" w:rsidR="00E860E1" w:rsidRPr="00913118" w:rsidRDefault="00E860E1" w:rsidP="00E860E1">
      <w:pPr>
        <w:rPr>
          <w:sz w:val="20"/>
          <w:szCs w:val="20"/>
        </w:rPr>
      </w:pPr>
      <w:r>
        <w:rPr>
          <w:rFonts w:cstheme="minorHAnsi"/>
        </w:rPr>
        <w:t xml:space="preserve">Courses taught by faculty who completed the ACUE training certification and engaged in Teaching Innovation Grants had significantly higher IDEA raw mean, Excellent Teacher, Excellent Course scores, and significantly lower DFQ rates.  Courses taught by faculty who completed Engaging Explorations had significantly higher IDEA raw mean scores, and those courses taught in Engaging Spaces had significantly lower DFQ rates. The Engaged Learning Fellowship did not reveal positive results and needs improvement. Odyssey Grants were not evaluated as the dependent measures were not appropriate to determine its effectiveness. </w:t>
      </w:r>
      <w:r w:rsidR="00BA58C4">
        <w:rPr>
          <w:rFonts w:cstheme="minorHAnsi"/>
        </w:rPr>
        <w:t>Of those programs analyzed</w:t>
      </w:r>
      <w:r>
        <w:rPr>
          <w:rFonts w:cstheme="minorHAnsi"/>
        </w:rPr>
        <w:t xml:space="preserve">, there is evidence that the majority of QEP programs benefit faculty and students. </w:t>
      </w:r>
    </w:p>
    <w:p w14:paraId="5378CF52" w14:textId="77777777" w:rsidR="00913118" w:rsidRDefault="00913118" w:rsidP="00E63305">
      <w:pPr>
        <w:rPr>
          <w:sz w:val="20"/>
          <w:szCs w:val="20"/>
        </w:rPr>
      </w:pPr>
    </w:p>
    <w:sdt>
      <w:sdtPr>
        <w:rPr>
          <w:rFonts w:asciiTheme="minorHAnsi" w:eastAsiaTheme="minorEastAsia" w:hAnsiTheme="minorHAnsi" w:cstheme="minorBidi"/>
          <w:caps w:val="0"/>
          <w:spacing w:val="0"/>
          <w:sz w:val="21"/>
          <w:szCs w:val="21"/>
        </w:rPr>
        <w:id w:val="-656306704"/>
        <w:docPartObj>
          <w:docPartGallery w:val="Table of Contents"/>
          <w:docPartUnique/>
        </w:docPartObj>
      </w:sdtPr>
      <w:sdtEndPr>
        <w:rPr>
          <w:rFonts w:eastAsiaTheme="minorHAnsi"/>
          <w:b/>
          <w:bCs/>
          <w:noProof/>
          <w:sz w:val="22"/>
          <w:szCs w:val="22"/>
        </w:rPr>
      </w:sdtEndPr>
      <w:sdtContent>
        <w:p w14:paraId="45D87EF6" w14:textId="77777777" w:rsidR="00E63305" w:rsidRDefault="00E63305" w:rsidP="00E63305">
          <w:pPr>
            <w:pStyle w:val="TOCHeading"/>
          </w:pPr>
          <w:r>
            <w:t>Contents</w:t>
          </w:r>
        </w:p>
        <w:p w14:paraId="0187E1B9" w14:textId="1872A086" w:rsidR="000B5768" w:rsidRDefault="00E63305">
          <w:pPr>
            <w:pStyle w:val="TOC1"/>
            <w:rPr>
              <w:noProof/>
              <w:sz w:val="22"/>
              <w:szCs w:val="22"/>
            </w:rPr>
          </w:pPr>
          <w:r>
            <w:fldChar w:fldCharType="begin"/>
          </w:r>
          <w:r>
            <w:instrText xml:space="preserve"> TOC \o "1-3" \h \z \u </w:instrText>
          </w:r>
          <w:r>
            <w:fldChar w:fldCharType="separate"/>
          </w:r>
          <w:hyperlink w:anchor="_Toc144288833" w:history="1">
            <w:r w:rsidR="000B5768" w:rsidRPr="00484500">
              <w:rPr>
                <w:rStyle w:val="Hyperlink"/>
                <w:noProof/>
              </w:rPr>
              <w:t>Executive Summary</w:t>
            </w:r>
            <w:r w:rsidR="000B5768">
              <w:rPr>
                <w:noProof/>
                <w:webHidden/>
              </w:rPr>
              <w:tab/>
            </w:r>
            <w:r w:rsidR="000B5768">
              <w:rPr>
                <w:noProof/>
                <w:webHidden/>
              </w:rPr>
              <w:fldChar w:fldCharType="begin"/>
            </w:r>
            <w:r w:rsidR="000B5768">
              <w:rPr>
                <w:noProof/>
                <w:webHidden/>
              </w:rPr>
              <w:instrText xml:space="preserve"> PAGEREF _Toc144288833 \h </w:instrText>
            </w:r>
            <w:r w:rsidR="000B5768">
              <w:rPr>
                <w:noProof/>
                <w:webHidden/>
              </w:rPr>
            </w:r>
            <w:r w:rsidR="000B5768">
              <w:rPr>
                <w:noProof/>
                <w:webHidden/>
              </w:rPr>
              <w:fldChar w:fldCharType="separate"/>
            </w:r>
            <w:r w:rsidR="000B5768">
              <w:rPr>
                <w:noProof/>
                <w:webHidden/>
              </w:rPr>
              <w:t>1</w:t>
            </w:r>
            <w:r w:rsidR="000B5768">
              <w:rPr>
                <w:noProof/>
                <w:webHidden/>
              </w:rPr>
              <w:fldChar w:fldCharType="end"/>
            </w:r>
          </w:hyperlink>
        </w:p>
        <w:p w14:paraId="54EB36CB" w14:textId="632709A4" w:rsidR="000B5768" w:rsidRDefault="001335D7">
          <w:pPr>
            <w:pStyle w:val="TOC1"/>
            <w:rPr>
              <w:noProof/>
              <w:sz w:val="22"/>
              <w:szCs w:val="22"/>
            </w:rPr>
          </w:pPr>
          <w:hyperlink w:anchor="_Toc144288834" w:history="1">
            <w:r w:rsidR="000B5768" w:rsidRPr="00484500">
              <w:rPr>
                <w:rStyle w:val="Hyperlink"/>
                <w:noProof/>
              </w:rPr>
              <w:t>QEP Programs</w:t>
            </w:r>
            <w:r w:rsidR="000B5768">
              <w:rPr>
                <w:noProof/>
                <w:webHidden/>
              </w:rPr>
              <w:tab/>
            </w:r>
            <w:r w:rsidR="000B5768">
              <w:rPr>
                <w:noProof/>
                <w:webHidden/>
              </w:rPr>
              <w:fldChar w:fldCharType="begin"/>
            </w:r>
            <w:r w:rsidR="000B5768">
              <w:rPr>
                <w:noProof/>
                <w:webHidden/>
              </w:rPr>
              <w:instrText xml:space="preserve"> PAGEREF _Toc144288834 \h </w:instrText>
            </w:r>
            <w:r w:rsidR="000B5768">
              <w:rPr>
                <w:noProof/>
                <w:webHidden/>
              </w:rPr>
            </w:r>
            <w:r w:rsidR="000B5768">
              <w:rPr>
                <w:noProof/>
                <w:webHidden/>
              </w:rPr>
              <w:fldChar w:fldCharType="separate"/>
            </w:r>
            <w:r w:rsidR="000B5768">
              <w:rPr>
                <w:noProof/>
                <w:webHidden/>
              </w:rPr>
              <w:t>5</w:t>
            </w:r>
            <w:r w:rsidR="000B5768">
              <w:rPr>
                <w:noProof/>
                <w:webHidden/>
              </w:rPr>
              <w:fldChar w:fldCharType="end"/>
            </w:r>
          </w:hyperlink>
        </w:p>
        <w:p w14:paraId="5EA1F99D" w14:textId="5CDCD5F2" w:rsidR="000B5768" w:rsidRDefault="001335D7">
          <w:pPr>
            <w:pStyle w:val="TOC1"/>
            <w:rPr>
              <w:noProof/>
              <w:sz w:val="22"/>
              <w:szCs w:val="22"/>
            </w:rPr>
          </w:pPr>
          <w:hyperlink w:anchor="_Toc144288835" w:history="1">
            <w:r w:rsidR="000B5768" w:rsidRPr="00484500">
              <w:rPr>
                <w:rStyle w:val="Hyperlink"/>
                <w:noProof/>
              </w:rPr>
              <w:t>ACUE</w:t>
            </w:r>
            <w:r w:rsidR="000B5768">
              <w:rPr>
                <w:noProof/>
                <w:webHidden/>
              </w:rPr>
              <w:tab/>
            </w:r>
            <w:r w:rsidR="000B5768">
              <w:rPr>
                <w:noProof/>
                <w:webHidden/>
              </w:rPr>
              <w:fldChar w:fldCharType="begin"/>
            </w:r>
            <w:r w:rsidR="000B5768">
              <w:rPr>
                <w:noProof/>
                <w:webHidden/>
              </w:rPr>
              <w:instrText xml:space="preserve"> PAGEREF _Toc144288835 \h </w:instrText>
            </w:r>
            <w:r w:rsidR="000B5768">
              <w:rPr>
                <w:noProof/>
                <w:webHidden/>
              </w:rPr>
            </w:r>
            <w:r w:rsidR="000B5768">
              <w:rPr>
                <w:noProof/>
                <w:webHidden/>
              </w:rPr>
              <w:fldChar w:fldCharType="separate"/>
            </w:r>
            <w:r w:rsidR="000B5768">
              <w:rPr>
                <w:noProof/>
                <w:webHidden/>
              </w:rPr>
              <w:t>6</w:t>
            </w:r>
            <w:r w:rsidR="000B5768">
              <w:rPr>
                <w:noProof/>
                <w:webHidden/>
              </w:rPr>
              <w:fldChar w:fldCharType="end"/>
            </w:r>
          </w:hyperlink>
        </w:p>
        <w:p w14:paraId="06F1E89C" w14:textId="599603BA" w:rsidR="000B5768" w:rsidRDefault="001335D7">
          <w:pPr>
            <w:pStyle w:val="TOC2"/>
            <w:tabs>
              <w:tab w:val="right" w:leader="dot" w:pos="9350"/>
            </w:tabs>
            <w:rPr>
              <w:noProof/>
              <w:sz w:val="22"/>
              <w:szCs w:val="22"/>
            </w:rPr>
          </w:pPr>
          <w:hyperlink w:anchor="_Toc144288836" w:history="1">
            <w:r w:rsidR="000B5768" w:rsidRPr="00484500">
              <w:rPr>
                <w:rStyle w:val="Hyperlink"/>
                <w:noProof/>
              </w:rPr>
              <w:t>ACUE Introductory Courses</w:t>
            </w:r>
            <w:r w:rsidR="000B5768">
              <w:rPr>
                <w:noProof/>
                <w:webHidden/>
              </w:rPr>
              <w:tab/>
            </w:r>
            <w:r w:rsidR="000B5768">
              <w:rPr>
                <w:noProof/>
                <w:webHidden/>
              </w:rPr>
              <w:fldChar w:fldCharType="begin"/>
            </w:r>
            <w:r w:rsidR="000B5768">
              <w:rPr>
                <w:noProof/>
                <w:webHidden/>
              </w:rPr>
              <w:instrText xml:space="preserve"> PAGEREF _Toc144288836 \h </w:instrText>
            </w:r>
            <w:r w:rsidR="000B5768">
              <w:rPr>
                <w:noProof/>
                <w:webHidden/>
              </w:rPr>
            </w:r>
            <w:r w:rsidR="000B5768">
              <w:rPr>
                <w:noProof/>
                <w:webHidden/>
              </w:rPr>
              <w:fldChar w:fldCharType="separate"/>
            </w:r>
            <w:r w:rsidR="000B5768">
              <w:rPr>
                <w:noProof/>
                <w:webHidden/>
              </w:rPr>
              <w:t>7</w:t>
            </w:r>
            <w:r w:rsidR="000B5768">
              <w:rPr>
                <w:noProof/>
                <w:webHidden/>
              </w:rPr>
              <w:fldChar w:fldCharType="end"/>
            </w:r>
          </w:hyperlink>
        </w:p>
        <w:p w14:paraId="097563B8" w14:textId="656414EA" w:rsidR="000B5768" w:rsidRDefault="001335D7">
          <w:pPr>
            <w:pStyle w:val="TOC1"/>
            <w:rPr>
              <w:noProof/>
              <w:sz w:val="22"/>
              <w:szCs w:val="22"/>
            </w:rPr>
          </w:pPr>
          <w:hyperlink w:anchor="_Toc144288837" w:history="1">
            <w:r w:rsidR="000B5768" w:rsidRPr="00484500">
              <w:rPr>
                <w:rStyle w:val="Hyperlink"/>
                <w:noProof/>
              </w:rPr>
              <w:t>Teaching Innovation Grant</w:t>
            </w:r>
            <w:r w:rsidR="000B5768">
              <w:rPr>
                <w:noProof/>
                <w:webHidden/>
              </w:rPr>
              <w:tab/>
            </w:r>
            <w:r w:rsidR="000B5768">
              <w:rPr>
                <w:noProof/>
                <w:webHidden/>
              </w:rPr>
              <w:fldChar w:fldCharType="begin"/>
            </w:r>
            <w:r w:rsidR="000B5768">
              <w:rPr>
                <w:noProof/>
                <w:webHidden/>
              </w:rPr>
              <w:instrText xml:space="preserve"> PAGEREF _Toc144288837 \h </w:instrText>
            </w:r>
            <w:r w:rsidR="000B5768">
              <w:rPr>
                <w:noProof/>
                <w:webHidden/>
              </w:rPr>
            </w:r>
            <w:r w:rsidR="000B5768">
              <w:rPr>
                <w:noProof/>
                <w:webHidden/>
              </w:rPr>
              <w:fldChar w:fldCharType="separate"/>
            </w:r>
            <w:r w:rsidR="000B5768">
              <w:rPr>
                <w:noProof/>
                <w:webHidden/>
              </w:rPr>
              <w:t>10</w:t>
            </w:r>
            <w:r w:rsidR="000B5768">
              <w:rPr>
                <w:noProof/>
                <w:webHidden/>
              </w:rPr>
              <w:fldChar w:fldCharType="end"/>
            </w:r>
          </w:hyperlink>
        </w:p>
        <w:p w14:paraId="777F4269" w14:textId="320C379E" w:rsidR="000B5768" w:rsidRDefault="001335D7">
          <w:pPr>
            <w:pStyle w:val="TOC2"/>
            <w:tabs>
              <w:tab w:val="right" w:leader="dot" w:pos="9350"/>
            </w:tabs>
            <w:rPr>
              <w:noProof/>
              <w:sz w:val="22"/>
              <w:szCs w:val="22"/>
            </w:rPr>
          </w:pPr>
          <w:hyperlink w:anchor="_Toc144288838" w:history="1">
            <w:r w:rsidR="000B5768" w:rsidRPr="00484500">
              <w:rPr>
                <w:rStyle w:val="Hyperlink"/>
                <w:noProof/>
              </w:rPr>
              <w:t>TIG Introductory Courses</w:t>
            </w:r>
            <w:r w:rsidR="000B5768">
              <w:rPr>
                <w:noProof/>
                <w:webHidden/>
              </w:rPr>
              <w:tab/>
            </w:r>
            <w:r w:rsidR="000B5768">
              <w:rPr>
                <w:noProof/>
                <w:webHidden/>
              </w:rPr>
              <w:fldChar w:fldCharType="begin"/>
            </w:r>
            <w:r w:rsidR="000B5768">
              <w:rPr>
                <w:noProof/>
                <w:webHidden/>
              </w:rPr>
              <w:instrText xml:space="preserve"> PAGEREF _Toc144288838 \h </w:instrText>
            </w:r>
            <w:r w:rsidR="000B5768">
              <w:rPr>
                <w:noProof/>
                <w:webHidden/>
              </w:rPr>
            </w:r>
            <w:r w:rsidR="000B5768">
              <w:rPr>
                <w:noProof/>
                <w:webHidden/>
              </w:rPr>
              <w:fldChar w:fldCharType="separate"/>
            </w:r>
            <w:r w:rsidR="000B5768">
              <w:rPr>
                <w:noProof/>
                <w:webHidden/>
              </w:rPr>
              <w:t>11</w:t>
            </w:r>
            <w:r w:rsidR="000B5768">
              <w:rPr>
                <w:noProof/>
                <w:webHidden/>
              </w:rPr>
              <w:fldChar w:fldCharType="end"/>
            </w:r>
          </w:hyperlink>
        </w:p>
        <w:p w14:paraId="6823BBAA" w14:textId="64425582" w:rsidR="000B5768" w:rsidRDefault="001335D7">
          <w:pPr>
            <w:pStyle w:val="TOC1"/>
            <w:rPr>
              <w:noProof/>
              <w:sz w:val="22"/>
              <w:szCs w:val="22"/>
            </w:rPr>
          </w:pPr>
          <w:hyperlink w:anchor="_Toc144288839" w:history="1">
            <w:r w:rsidR="000B5768" w:rsidRPr="00484500">
              <w:rPr>
                <w:rStyle w:val="Hyperlink"/>
                <w:noProof/>
              </w:rPr>
              <w:t>Engaging Explorations</w:t>
            </w:r>
            <w:r w:rsidR="000B5768">
              <w:rPr>
                <w:noProof/>
                <w:webHidden/>
              </w:rPr>
              <w:tab/>
            </w:r>
            <w:r w:rsidR="000B5768">
              <w:rPr>
                <w:noProof/>
                <w:webHidden/>
              </w:rPr>
              <w:fldChar w:fldCharType="begin"/>
            </w:r>
            <w:r w:rsidR="000B5768">
              <w:rPr>
                <w:noProof/>
                <w:webHidden/>
              </w:rPr>
              <w:instrText xml:space="preserve"> PAGEREF _Toc144288839 \h </w:instrText>
            </w:r>
            <w:r w:rsidR="000B5768">
              <w:rPr>
                <w:noProof/>
                <w:webHidden/>
              </w:rPr>
            </w:r>
            <w:r w:rsidR="000B5768">
              <w:rPr>
                <w:noProof/>
                <w:webHidden/>
              </w:rPr>
              <w:fldChar w:fldCharType="separate"/>
            </w:r>
            <w:r w:rsidR="000B5768">
              <w:rPr>
                <w:noProof/>
                <w:webHidden/>
              </w:rPr>
              <w:t>14</w:t>
            </w:r>
            <w:r w:rsidR="000B5768">
              <w:rPr>
                <w:noProof/>
                <w:webHidden/>
              </w:rPr>
              <w:fldChar w:fldCharType="end"/>
            </w:r>
          </w:hyperlink>
        </w:p>
        <w:p w14:paraId="3DE35CF9" w14:textId="302E3CED" w:rsidR="000B5768" w:rsidRDefault="001335D7">
          <w:pPr>
            <w:pStyle w:val="TOC2"/>
            <w:tabs>
              <w:tab w:val="right" w:leader="dot" w:pos="9350"/>
            </w:tabs>
            <w:rPr>
              <w:noProof/>
              <w:sz w:val="22"/>
              <w:szCs w:val="22"/>
            </w:rPr>
          </w:pPr>
          <w:hyperlink w:anchor="_Toc144288840" w:history="1">
            <w:r w:rsidR="000B5768" w:rsidRPr="00484500">
              <w:rPr>
                <w:rStyle w:val="Hyperlink"/>
                <w:noProof/>
              </w:rPr>
              <w:t>EE Introductory Courses</w:t>
            </w:r>
            <w:r w:rsidR="000B5768">
              <w:rPr>
                <w:noProof/>
                <w:webHidden/>
              </w:rPr>
              <w:tab/>
            </w:r>
            <w:r w:rsidR="000B5768">
              <w:rPr>
                <w:noProof/>
                <w:webHidden/>
              </w:rPr>
              <w:fldChar w:fldCharType="begin"/>
            </w:r>
            <w:r w:rsidR="000B5768">
              <w:rPr>
                <w:noProof/>
                <w:webHidden/>
              </w:rPr>
              <w:instrText xml:space="preserve"> PAGEREF _Toc144288840 \h </w:instrText>
            </w:r>
            <w:r w:rsidR="000B5768">
              <w:rPr>
                <w:noProof/>
                <w:webHidden/>
              </w:rPr>
            </w:r>
            <w:r w:rsidR="000B5768">
              <w:rPr>
                <w:noProof/>
                <w:webHidden/>
              </w:rPr>
              <w:fldChar w:fldCharType="separate"/>
            </w:r>
            <w:r w:rsidR="000B5768">
              <w:rPr>
                <w:noProof/>
                <w:webHidden/>
              </w:rPr>
              <w:t>15</w:t>
            </w:r>
            <w:r w:rsidR="000B5768">
              <w:rPr>
                <w:noProof/>
                <w:webHidden/>
              </w:rPr>
              <w:fldChar w:fldCharType="end"/>
            </w:r>
          </w:hyperlink>
        </w:p>
        <w:p w14:paraId="56728BBB" w14:textId="243EFBC8" w:rsidR="000B5768" w:rsidRDefault="001335D7">
          <w:pPr>
            <w:pStyle w:val="TOC1"/>
            <w:rPr>
              <w:noProof/>
              <w:sz w:val="22"/>
              <w:szCs w:val="22"/>
            </w:rPr>
          </w:pPr>
          <w:hyperlink w:anchor="_Toc144288841" w:history="1">
            <w:r w:rsidR="000B5768" w:rsidRPr="00484500">
              <w:rPr>
                <w:rStyle w:val="Hyperlink"/>
                <w:noProof/>
              </w:rPr>
              <w:t>Engaging Spaces</w:t>
            </w:r>
            <w:r w:rsidR="000B5768">
              <w:rPr>
                <w:noProof/>
                <w:webHidden/>
              </w:rPr>
              <w:tab/>
            </w:r>
            <w:r w:rsidR="000B5768">
              <w:rPr>
                <w:noProof/>
                <w:webHidden/>
              </w:rPr>
              <w:fldChar w:fldCharType="begin"/>
            </w:r>
            <w:r w:rsidR="000B5768">
              <w:rPr>
                <w:noProof/>
                <w:webHidden/>
              </w:rPr>
              <w:instrText xml:space="preserve"> PAGEREF _Toc144288841 \h </w:instrText>
            </w:r>
            <w:r w:rsidR="000B5768">
              <w:rPr>
                <w:noProof/>
                <w:webHidden/>
              </w:rPr>
            </w:r>
            <w:r w:rsidR="000B5768">
              <w:rPr>
                <w:noProof/>
                <w:webHidden/>
              </w:rPr>
              <w:fldChar w:fldCharType="separate"/>
            </w:r>
            <w:r w:rsidR="000B5768">
              <w:rPr>
                <w:noProof/>
                <w:webHidden/>
              </w:rPr>
              <w:t>17</w:t>
            </w:r>
            <w:r w:rsidR="000B5768">
              <w:rPr>
                <w:noProof/>
                <w:webHidden/>
              </w:rPr>
              <w:fldChar w:fldCharType="end"/>
            </w:r>
          </w:hyperlink>
        </w:p>
        <w:p w14:paraId="03676585" w14:textId="2489F6DF" w:rsidR="000B5768" w:rsidRDefault="001335D7">
          <w:pPr>
            <w:pStyle w:val="TOC1"/>
            <w:rPr>
              <w:noProof/>
              <w:sz w:val="22"/>
              <w:szCs w:val="22"/>
            </w:rPr>
          </w:pPr>
          <w:hyperlink w:anchor="_Toc144288842" w:history="1">
            <w:r w:rsidR="000B5768" w:rsidRPr="00484500">
              <w:rPr>
                <w:rStyle w:val="Hyperlink"/>
                <w:noProof/>
              </w:rPr>
              <w:t>Engaged Learning Fellowship</w:t>
            </w:r>
            <w:r w:rsidR="000B5768">
              <w:rPr>
                <w:noProof/>
                <w:webHidden/>
              </w:rPr>
              <w:tab/>
            </w:r>
            <w:r w:rsidR="000B5768">
              <w:rPr>
                <w:noProof/>
                <w:webHidden/>
              </w:rPr>
              <w:fldChar w:fldCharType="begin"/>
            </w:r>
            <w:r w:rsidR="000B5768">
              <w:rPr>
                <w:noProof/>
                <w:webHidden/>
              </w:rPr>
              <w:instrText xml:space="preserve"> PAGEREF _Toc144288842 \h </w:instrText>
            </w:r>
            <w:r w:rsidR="000B5768">
              <w:rPr>
                <w:noProof/>
                <w:webHidden/>
              </w:rPr>
            </w:r>
            <w:r w:rsidR="000B5768">
              <w:rPr>
                <w:noProof/>
                <w:webHidden/>
              </w:rPr>
              <w:fldChar w:fldCharType="separate"/>
            </w:r>
            <w:r w:rsidR="000B5768">
              <w:rPr>
                <w:noProof/>
                <w:webHidden/>
              </w:rPr>
              <w:t>19</w:t>
            </w:r>
            <w:r w:rsidR="000B5768">
              <w:rPr>
                <w:noProof/>
                <w:webHidden/>
              </w:rPr>
              <w:fldChar w:fldCharType="end"/>
            </w:r>
          </w:hyperlink>
        </w:p>
        <w:p w14:paraId="30AE57F7" w14:textId="5B36C278" w:rsidR="000B5768" w:rsidRDefault="001335D7">
          <w:pPr>
            <w:pStyle w:val="TOC1"/>
            <w:rPr>
              <w:noProof/>
              <w:sz w:val="22"/>
              <w:szCs w:val="22"/>
            </w:rPr>
          </w:pPr>
          <w:hyperlink w:anchor="_Toc144288843" w:history="1">
            <w:r w:rsidR="000B5768" w:rsidRPr="00484500">
              <w:rPr>
                <w:rStyle w:val="Hyperlink"/>
                <w:noProof/>
              </w:rPr>
              <w:t>Odyssey</w:t>
            </w:r>
            <w:r w:rsidR="000B5768">
              <w:rPr>
                <w:noProof/>
                <w:webHidden/>
              </w:rPr>
              <w:tab/>
            </w:r>
            <w:r w:rsidR="000B5768">
              <w:rPr>
                <w:noProof/>
                <w:webHidden/>
              </w:rPr>
              <w:fldChar w:fldCharType="begin"/>
            </w:r>
            <w:r w:rsidR="000B5768">
              <w:rPr>
                <w:noProof/>
                <w:webHidden/>
              </w:rPr>
              <w:instrText xml:space="preserve"> PAGEREF _Toc144288843 \h </w:instrText>
            </w:r>
            <w:r w:rsidR="000B5768">
              <w:rPr>
                <w:noProof/>
                <w:webHidden/>
              </w:rPr>
            </w:r>
            <w:r w:rsidR="000B5768">
              <w:rPr>
                <w:noProof/>
                <w:webHidden/>
              </w:rPr>
              <w:fldChar w:fldCharType="separate"/>
            </w:r>
            <w:r w:rsidR="000B5768">
              <w:rPr>
                <w:noProof/>
                <w:webHidden/>
              </w:rPr>
              <w:t>20</w:t>
            </w:r>
            <w:r w:rsidR="000B5768">
              <w:rPr>
                <w:noProof/>
                <w:webHidden/>
              </w:rPr>
              <w:fldChar w:fldCharType="end"/>
            </w:r>
          </w:hyperlink>
        </w:p>
        <w:p w14:paraId="2B715E7F" w14:textId="38D2BB11" w:rsidR="000B5768" w:rsidRDefault="001335D7">
          <w:pPr>
            <w:pStyle w:val="TOC1"/>
            <w:rPr>
              <w:noProof/>
              <w:sz w:val="22"/>
              <w:szCs w:val="22"/>
            </w:rPr>
          </w:pPr>
          <w:hyperlink w:anchor="_Toc144288844" w:history="1">
            <w:r w:rsidR="000B5768" w:rsidRPr="00484500">
              <w:rPr>
                <w:rStyle w:val="Hyperlink"/>
                <w:noProof/>
              </w:rPr>
              <w:t>Engaging Classrooms Observation (ECO)</w:t>
            </w:r>
            <w:r w:rsidR="000B5768">
              <w:rPr>
                <w:noProof/>
                <w:webHidden/>
              </w:rPr>
              <w:tab/>
            </w:r>
            <w:r w:rsidR="000B5768">
              <w:rPr>
                <w:noProof/>
                <w:webHidden/>
              </w:rPr>
              <w:fldChar w:fldCharType="begin"/>
            </w:r>
            <w:r w:rsidR="000B5768">
              <w:rPr>
                <w:noProof/>
                <w:webHidden/>
              </w:rPr>
              <w:instrText xml:space="preserve"> PAGEREF _Toc144288844 \h </w:instrText>
            </w:r>
            <w:r w:rsidR="000B5768">
              <w:rPr>
                <w:noProof/>
                <w:webHidden/>
              </w:rPr>
            </w:r>
            <w:r w:rsidR="000B5768">
              <w:rPr>
                <w:noProof/>
                <w:webHidden/>
              </w:rPr>
              <w:fldChar w:fldCharType="separate"/>
            </w:r>
            <w:r w:rsidR="000B5768">
              <w:rPr>
                <w:noProof/>
                <w:webHidden/>
              </w:rPr>
              <w:t>21</w:t>
            </w:r>
            <w:r w:rsidR="000B5768">
              <w:rPr>
                <w:noProof/>
                <w:webHidden/>
              </w:rPr>
              <w:fldChar w:fldCharType="end"/>
            </w:r>
          </w:hyperlink>
        </w:p>
        <w:p w14:paraId="3742F7B8" w14:textId="71F2E51E" w:rsidR="000B5768" w:rsidRDefault="001335D7">
          <w:pPr>
            <w:pStyle w:val="TOC3"/>
            <w:tabs>
              <w:tab w:val="right" w:leader="dot" w:pos="9350"/>
            </w:tabs>
            <w:rPr>
              <w:noProof/>
              <w:sz w:val="22"/>
              <w:szCs w:val="22"/>
            </w:rPr>
          </w:pPr>
          <w:hyperlink w:anchor="_Toc144288845" w:history="1">
            <w:r w:rsidR="000B5768" w:rsidRPr="00484500">
              <w:rPr>
                <w:rStyle w:val="Hyperlink"/>
                <w:noProof/>
              </w:rPr>
              <w:t>Development of ECO</w:t>
            </w:r>
            <w:r w:rsidR="000B5768">
              <w:rPr>
                <w:noProof/>
                <w:webHidden/>
              </w:rPr>
              <w:tab/>
            </w:r>
            <w:r w:rsidR="000B5768">
              <w:rPr>
                <w:noProof/>
                <w:webHidden/>
              </w:rPr>
              <w:fldChar w:fldCharType="begin"/>
            </w:r>
            <w:r w:rsidR="000B5768">
              <w:rPr>
                <w:noProof/>
                <w:webHidden/>
              </w:rPr>
              <w:instrText xml:space="preserve"> PAGEREF _Toc144288845 \h </w:instrText>
            </w:r>
            <w:r w:rsidR="000B5768">
              <w:rPr>
                <w:noProof/>
                <w:webHidden/>
              </w:rPr>
            </w:r>
            <w:r w:rsidR="000B5768">
              <w:rPr>
                <w:noProof/>
                <w:webHidden/>
              </w:rPr>
              <w:fldChar w:fldCharType="separate"/>
            </w:r>
            <w:r w:rsidR="000B5768">
              <w:rPr>
                <w:noProof/>
                <w:webHidden/>
              </w:rPr>
              <w:t>21</w:t>
            </w:r>
            <w:r w:rsidR="000B5768">
              <w:rPr>
                <w:noProof/>
                <w:webHidden/>
              </w:rPr>
              <w:fldChar w:fldCharType="end"/>
            </w:r>
          </w:hyperlink>
        </w:p>
        <w:p w14:paraId="1F260F8F" w14:textId="043FC2A7" w:rsidR="000B5768" w:rsidRDefault="001335D7">
          <w:pPr>
            <w:pStyle w:val="TOC3"/>
            <w:tabs>
              <w:tab w:val="right" w:leader="dot" w:pos="9350"/>
            </w:tabs>
            <w:rPr>
              <w:noProof/>
              <w:sz w:val="22"/>
              <w:szCs w:val="22"/>
            </w:rPr>
          </w:pPr>
          <w:hyperlink w:anchor="_Toc144288846" w:history="1">
            <w:r w:rsidR="000B5768" w:rsidRPr="00484500">
              <w:rPr>
                <w:rStyle w:val="Hyperlink"/>
                <w:noProof/>
              </w:rPr>
              <w:t>Reliablity</w:t>
            </w:r>
            <w:r w:rsidR="000B5768">
              <w:rPr>
                <w:noProof/>
                <w:webHidden/>
              </w:rPr>
              <w:tab/>
            </w:r>
            <w:r w:rsidR="000B5768">
              <w:rPr>
                <w:noProof/>
                <w:webHidden/>
              </w:rPr>
              <w:fldChar w:fldCharType="begin"/>
            </w:r>
            <w:r w:rsidR="000B5768">
              <w:rPr>
                <w:noProof/>
                <w:webHidden/>
              </w:rPr>
              <w:instrText xml:space="preserve"> PAGEREF _Toc144288846 \h </w:instrText>
            </w:r>
            <w:r w:rsidR="000B5768">
              <w:rPr>
                <w:noProof/>
                <w:webHidden/>
              </w:rPr>
            </w:r>
            <w:r w:rsidR="000B5768">
              <w:rPr>
                <w:noProof/>
                <w:webHidden/>
              </w:rPr>
              <w:fldChar w:fldCharType="separate"/>
            </w:r>
            <w:r w:rsidR="000B5768">
              <w:rPr>
                <w:noProof/>
                <w:webHidden/>
              </w:rPr>
              <w:t>22</w:t>
            </w:r>
            <w:r w:rsidR="000B5768">
              <w:rPr>
                <w:noProof/>
                <w:webHidden/>
              </w:rPr>
              <w:fldChar w:fldCharType="end"/>
            </w:r>
          </w:hyperlink>
        </w:p>
        <w:p w14:paraId="122F9FE4" w14:textId="4AEFA763" w:rsidR="000B5768" w:rsidRDefault="001335D7">
          <w:pPr>
            <w:pStyle w:val="TOC1"/>
            <w:rPr>
              <w:noProof/>
              <w:sz w:val="22"/>
              <w:szCs w:val="22"/>
            </w:rPr>
          </w:pPr>
          <w:hyperlink w:anchor="_Toc144288847" w:history="1">
            <w:r w:rsidR="000B5768" w:rsidRPr="00484500">
              <w:rPr>
                <w:rStyle w:val="Hyperlink"/>
                <w:noProof/>
              </w:rPr>
              <w:t>Mini Engaging Explorations Pilot</w:t>
            </w:r>
            <w:r w:rsidR="000B5768">
              <w:rPr>
                <w:noProof/>
                <w:webHidden/>
              </w:rPr>
              <w:tab/>
            </w:r>
            <w:r w:rsidR="000B5768">
              <w:rPr>
                <w:noProof/>
                <w:webHidden/>
              </w:rPr>
              <w:fldChar w:fldCharType="begin"/>
            </w:r>
            <w:r w:rsidR="000B5768">
              <w:rPr>
                <w:noProof/>
                <w:webHidden/>
              </w:rPr>
              <w:instrText xml:space="preserve"> PAGEREF _Toc144288847 \h </w:instrText>
            </w:r>
            <w:r w:rsidR="000B5768">
              <w:rPr>
                <w:noProof/>
                <w:webHidden/>
              </w:rPr>
            </w:r>
            <w:r w:rsidR="000B5768">
              <w:rPr>
                <w:noProof/>
                <w:webHidden/>
              </w:rPr>
              <w:fldChar w:fldCharType="separate"/>
            </w:r>
            <w:r w:rsidR="000B5768">
              <w:rPr>
                <w:noProof/>
                <w:webHidden/>
              </w:rPr>
              <w:t>26</w:t>
            </w:r>
            <w:r w:rsidR="000B5768">
              <w:rPr>
                <w:noProof/>
                <w:webHidden/>
              </w:rPr>
              <w:fldChar w:fldCharType="end"/>
            </w:r>
          </w:hyperlink>
        </w:p>
        <w:p w14:paraId="4815B77C" w14:textId="62729BEC" w:rsidR="000B5768" w:rsidRDefault="001335D7">
          <w:pPr>
            <w:pStyle w:val="TOC2"/>
            <w:tabs>
              <w:tab w:val="right" w:leader="dot" w:pos="9350"/>
            </w:tabs>
            <w:rPr>
              <w:noProof/>
              <w:sz w:val="22"/>
              <w:szCs w:val="22"/>
            </w:rPr>
          </w:pPr>
          <w:hyperlink w:anchor="_Toc144288848" w:history="1">
            <w:r w:rsidR="000B5768" w:rsidRPr="00484500">
              <w:rPr>
                <w:rStyle w:val="Hyperlink"/>
                <w:noProof/>
              </w:rPr>
              <w:t>Survey Results</w:t>
            </w:r>
            <w:r w:rsidR="000B5768">
              <w:rPr>
                <w:noProof/>
                <w:webHidden/>
              </w:rPr>
              <w:tab/>
            </w:r>
            <w:r w:rsidR="000B5768">
              <w:rPr>
                <w:noProof/>
                <w:webHidden/>
              </w:rPr>
              <w:fldChar w:fldCharType="begin"/>
            </w:r>
            <w:r w:rsidR="000B5768">
              <w:rPr>
                <w:noProof/>
                <w:webHidden/>
              </w:rPr>
              <w:instrText xml:space="preserve"> PAGEREF _Toc144288848 \h </w:instrText>
            </w:r>
            <w:r w:rsidR="000B5768">
              <w:rPr>
                <w:noProof/>
                <w:webHidden/>
              </w:rPr>
            </w:r>
            <w:r w:rsidR="000B5768">
              <w:rPr>
                <w:noProof/>
                <w:webHidden/>
              </w:rPr>
              <w:fldChar w:fldCharType="separate"/>
            </w:r>
            <w:r w:rsidR="000B5768">
              <w:rPr>
                <w:noProof/>
                <w:webHidden/>
              </w:rPr>
              <w:t>26</w:t>
            </w:r>
            <w:r w:rsidR="000B5768">
              <w:rPr>
                <w:noProof/>
                <w:webHidden/>
              </w:rPr>
              <w:fldChar w:fldCharType="end"/>
            </w:r>
          </w:hyperlink>
        </w:p>
        <w:p w14:paraId="042CD8BB" w14:textId="72A472BD" w:rsidR="000B5768" w:rsidRDefault="001335D7">
          <w:pPr>
            <w:pStyle w:val="TOC2"/>
            <w:tabs>
              <w:tab w:val="right" w:leader="dot" w:pos="9350"/>
            </w:tabs>
            <w:rPr>
              <w:noProof/>
              <w:sz w:val="22"/>
              <w:szCs w:val="22"/>
            </w:rPr>
          </w:pPr>
          <w:hyperlink w:anchor="_Toc144288849" w:history="1">
            <w:r w:rsidR="000B5768" w:rsidRPr="00484500">
              <w:rPr>
                <w:rStyle w:val="Hyperlink"/>
                <w:noProof/>
              </w:rPr>
              <w:t>ECO Results</w:t>
            </w:r>
            <w:r w:rsidR="000B5768">
              <w:rPr>
                <w:noProof/>
                <w:webHidden/>
              </w:rPr>
              <w:tab/>
            </w:r>
            <w:r w:rsidR="000B5768">
              <w:rPr>
                <w:noProof/>
                <w:webHidden/>
              </w:rPr>
              <w:fldChar w:fldCharType="begin"/>
            </w:r>
            <w:r w:rsidR="000B5768">
              <w:rPr>
                <w:noProof/>
                <w:webHidden/>
              </w:rPr>
              <w:instrText xml:space="preserve"> PAGEREF _Toc144288849 \h </w:instrText>
            </w:r>
            <w:r w:rsidR="000B5768">
              <w:rPr>
                <w:noProof/>
                <w:webHidden/>
              </w:rPr>
            </w:r>
            <w:r w:rsidR="000B5768">
              <w:rPr>
                <w:noProof/>
                <w:webHidden/>
              </w:rPr>
              <w:fldChar w:fldCharType="separate"/>
            </w:r>
            <w:r w:rsidR="000B5768">
              <w:rPr>
                <w:noProof/>
                <w:webHidden/>
              </w:rPr>
              <w:t>27</w:t>
            </w:r>
            <w:r w:rsidR="000B5768">
              <w:rPr>
                <w:noProof/>
                <w:webHidden/>
              </w:rPr>
              <w:fldChar w:fldCharType="end"/>
            </w:r>
          </w:hyperlink>
        </w:p>
        <w:p w14:paraId="478338C1" w14:textId="2B151588" w:rsidR="000B5768" w:rsidRDefault="001335D7">
          <w:pPr>
            <w:pStyle w:val="TOC2"/>
            <w:tabs>
              <w:tab w:val="right" w:leader="dot" w:pos="9350"/>
            </w:tabs>
            <w:rPr>
              <w:noProof/>
              <w:sz w:val="22"/>
              <w:szCs w:val="22"/>
            </w:rPr>
          </w:pPr>
          <w:hyperlink w:anchor="_Toc144288850" w:history="1">
            <w:r w:rsidR="000B5768" w:rsidRPr="00484500">
              <w:rPr>
                <w:rStyle w:val="Hyperlink"/>
                <w:noProof/>
              </w:rPr>
              <w:t>Limitations and Implications</w:t>
            </w:r>
            <w:r w:rsidR="000B5768">
              <w:rPr>
                <w:noProof/>
                <w:webHidden/>
              </w:rPr>
              <w:tab/>
            </w:r>
            <w:r w:rsidR="000B5768">
              <w:rPr>
                <w:noProof/>
                <w:webHidden/>
              </w:rPr>
              <w:fldChar w:fldCharType="begin"/>
            </w:r>
            <w:r w:rsidR="000B5768">
              <w:rPr>
                <w:noProof/>
                <w:webHidden/>
              </w:rPr>
              <w:instrText xml:space="preserve"> PAGEREF _Toc144288850 \h </w:instrText>
            </w:r>
            <w:r w:rsidR="000B5768">
              <w:rPr>
                <w:noProof/>
                <w:webHidden/>
              </w:rPr>
            </w:r>
            <w:r w:rsidR="000B5768">
              <w:rPr>
                <w:noProof/>
                <w:webHidden/>
              </w:rPr>
              <w:fldChar w:fldCharType="separate"/>
            </w:r>
            <w:r w:rsidR="000B5768">
              <w:rPr>
                <w:noProof/>
                <w:webHidden/>
              </w:rPr>
              <w:t>27</w:t>
            </w:r>
            <w:r w:rsidR="000B5768">
              <w:rPr>
                <w:noProof/>
                <w:webHidden/>
              </w:rPr>
              <w:fldChar w:fldCharType="end"/>
            </w:r>
          </w:hyperlink>
        </w:p>
        <w:p w14:paraId="10250E25" w14:textId="6F0616FC" w:rsidR="000B5768" w:rsidRDefault="001335D7">
          <w:pPr>
            <w:pStyle w:val="TOC1"/>
            <w:rPr>
              <w:noProof/>
              <w:sz w:val="22"/>
              <w:szCs w:val="22"/>
            </w:rPr>
          </w:pPr>
          <w:hyperlink w:anchor="_Toc144288851" w:history="1">
            <w:r w:rsidR="000B5768" w:rsidRPr="00484500">
              <w:rPr>
                <w:rStyle w:val="Hyperlink"/>
                <w:noProof/>
              </w:rPr>
              <w:t>Limitations and Conclusions</w:t>
            </w:r>
            <w:r w:rsidR="000B5768">
              <w:rPr>
                <w:noProof/>
                <w:webHidden/>
              </w:rPr>
              <w:tab/>
            </w:r>
            <w:r w:rsidR="000B5768">
              <w:rPr>
                <w:noProof/>
                <w:webHidden/>
              </w:rPr>
              <w:fldChar w:fldCharType="begin"/>
            </w:r>
            <w:r w:rsidR="000B5768">
              <w:rPr>
                <w:noProof/>
                <w:webHidden/>
              </w:rPr>
              <w:instrText xml:space="preserve"> PAGEREF _Toc144288851 \h </w:instrText>
            </w:r>
            <w:r w:rsidR="000B5768">
              <w:rPr>
                <w:noProof/>
                <w:webHidden/>
              </w:rPr>
            </w:r>
            <w:r w:rsidR="000B5768">
              <w:rPr>
                <w:noProof/>
                <w:webHidden/>
              </w:rPr>
              <w:fldChar w:fldCharType="separate"/>
            </w:r>
            <w:r w:rsidR="000B5768">
              <w:rPr>
                <w:noProof/>
                <w:webHidden/>
              </w:rPr>
              <w:t>29</w:t>
            </w:r>
            <w:r w:rsidR="000B5768">
              <w:rPr>
                <w:noProof/>
                <w:webHidden/>
              </w:rPr>
              <w:fldChar w:fldCharType="end"/>
            </w:r>
          </w:hyperlink>
        </w:p>
        <w:p w14:paraId="789C6699" w14:textId="54C4A99D" w:rsidR="000B5768" w:rsidRDefault="001335D7">
          <w:pPr>
            <w:pStyle w:val="TOC1"/>
            <w:rPr>
              <w:noProof/>
              <w:sz w:val="22"/>
              <w:szCs w:val="22"/>
            </w:rPr>
          </w:pPr>
          <w:hyperlink w:anchor="_Toc144288852" w:history="1">
            <w:r w:rsidR="000B5768" w:rsidRPr="00484500">
              <w:rPr>
                <w:rStyle w:val="Hyperlink"/>
                <w:noProof/>
              </w:rPr>
              <w:t>Appendix: Engaging Classrooms Observation (ECO)</w:t>
            </w:r>
            <w:r w:rsidR="000B5768">
              <w:rPr>
                <w:noProof/>
                <w:webHidden/>
              </w:rPr>
              <w:tab/>
            </w:r>
            <w:r w:rsidR="000B5768">
              <w:rPr>
                <w:noProof/>
                <w:webHidden/>
              </w:rPr>
              <w:fldChar w:fldCharType="begin"/>
            </w:r>
            <w:r w:rsidR="000B5768">
              <w:rPr>
                <w:noProof/>
                <w:webHidden/>
              </w:rPr>
              <w:instrText xml:space="preserve"> PAGEREF _Toc144288852 \h </w:instrText>
            </w:r>
            <w:r w:rsidR="000B5768">
              <w:rPr>
                <w:noProof/>
                <w:webHidden/>
              </w:rPr>
            </w:r>
            <w:r w:rsidR="000B5768">
              <w:rPr>
                <w:noProof/>
                <w:webHidden/>
              </w:rPr>
              <w:fldChar w:fldCharType="separate"/>
            </w:r>
            <w:r w:rsidR="000B5768">
              <w:rPr>
                <w:noProof/>
                <w:webHidden/>
              </w:rPr>
              <w:t>29</w:t>
            </w:r>
            <w:r w:rsidR="000B5768">
              <w:rPr>
                <w:noProof/>
                <w:webHidden/>
              </w:rPr>
              <w:fldChar w:fldCharType="end"/>
            </w:r>
          </w:hyperlink>
        </w:p>
        <w:p w14:paraId="3D66094A" w14:textId="2318EE86" w:rsidR="00E63305" w:rsidRPr="00A03A62" w:rsidRDefault="00E63305" w:rsidP="00E63305">
          <w:pPr>
            <w:rPr>
              <w:b/>
              <w:bCs/>
              <w:noProof/>
            </w:rPr>
          </w:pPr>
          <w:r>
            <w:rPr>
              <w:b/>
              <w:bCs/>
              <w:noProof/>
            </w:rPr>
            <w:fldChar w:fldCharType="end"/>
          </w:r>
        </w:p>
      </w:sdtContent>
    </w:sdt>
    <w:p w14:paraId="0E7F1F52" w14:textId="77777777" w:rsidR="00E63305" w:rsidRDefault="00E63305" w:rsidP="00E63305">
      <w:pPr>
        <w:rPr>
          <w:rFonts w:asciiTheme="majorHAnsi" w:eastAsiaTheme="majorEastAsia" w:hAnsiTheme="majorHAnsi" w:cstheme="majorBidi"/>
          <w:caps/>
          <w:spacing w:val="10"/>
          <w:sz w:val="36"/>
          <w:szCs w:val="36"/>
        </w:rPr>
      </w:pPr>
      <w:r>
        <w:lastRenderedPageBreak/>
        <w:br w:type="page"/>
      </w:r>
    </w:p>
    <w:p w14:paraId="3DE1528C" w14:textId="77777777" w:rsidR="00E63305" w:rsidRPr="00C62F15" w:rsidRDefault="00E63305" w:rsidP="00E63305">
      <w:pPr>
        <w:pStyle w:val="Heading1"/>
      </w:pPr>
      <w:bookmarkStart w:id="2" w:name="_Toc144288834"/>
      <w:r w:rsidRPr="00C62F15">
        <w:lastRenderedPageBreak/>
        <w:t>QEP Programs</w:t>
      </w:r>
      <w:bookmarkEnd w:id="2"/>
      <w:r w:rsidRPr="00C62F15">
        <w:t xml:space="preserve"> </w:t>
      </w:r>
    </w:p>
    <w:p w14:paraId="0828A2D3" w14:textId="771E4F65" w:rsidR="00E63305" w:rsidRPr="00C62F15" w:rsidRDefault="00E63305" w:rsidP="00E63305">
      <w:r w:rsidRPr="00C62F15">
        <w:t>QEP, Engaging Classrooms, is dedicated to increasing active learning in the classroom, an evidence-based practice that is shown to increase student learning. The primary goals of the program are to help faculty integrate active learning into their courses and improve both student learning outcomes and student success. The QEP programs were compared to matched samples using faculty IDEA scores and DF</w:t>
      </w:r>
      <w:r w:rsidR="00657330" w:rsidRPr="00C62F15">
        <w:t>Q</w:t>
      </w:r>
      <w:r w:rsidRPr="00C62F15">
        <w:t xml:space="preserve"> (</w:t>
      </w:r>
      <w:r w:rsidR="003148CB" w:rsidRPr="00C62F15">
        <w:t xml:space="preserve">grades of Ds, Fs, and students who </w:t>
      </w:r>
      <w:r w:rsidR="00657330" w:rsidRPr="00C62F15">
        <w:t>drop the course after the census date</w:t>
      </w:r>
      <w:r w:rsidRPr="00C62F15">
        <w:t xml:space="preserve">) rates in courses. </w:t>
      </w:r>
    </w:p>
    <w:p w14:paraId="2FDCF880" w14:textId="1233B545" w:rsidR="00C62F15" w:rsidRDefault="00C62F15" w:rsidP="00C62F15">
      <w:pPr>
        <w:rPr>
          <w:rFonts w:cstheme="minorHAnsi"/>
        </w:rPr>
      </w:pPr>
      <w:bookmarkStart w:id="3" w:name="_Hlk114041398"/>
      <w:r w:rsidRPr="00C62F15">
        <w:rPr>
          <w:rFonts w:cstheme="minorHAnsi"/>
        </w:rPr>
        <w:t>There were</w:t>
      </w:r>
      <w:r w:rsidR="00E63305" w:rsidRPr="00C62F15">
        <w:rPr>
          <w:rFonts w:cstheme="minorHAnsi"/>
        </w:rPr>
        <w:t xml:space="preserve"> 8,</w:t>
      </w:r>
      <w:r w:rsidR="00BD75E5">
        <w:rPr>
          <w:rFonts w:cstheme="minorHAnsi"/>
        </w:rPr>
        <w:t>436</w:t>
      </w:r>
      <w:r w:rsidR="00F50046" w:rsidRPr="00C62F15">
        <w:rPr>
          <w:rFonts w:cstheme="minorHAnsi"/>
        </w:rPr>
        <w:t xml:space="preserve"> </w:t>
      </w:r>
      <w:r w:rsidR="00E63305" w:rsidRPr="00C62F15">
        <w:rPr>
          <w:rFonts w:cstheme="minorHAnsi"/>
        </w:rPr>
        <w:t>courses offered in 2021 and 2022</w:t>
      </w:r>
      <w:bookmarkEnd w:id="3"/>
      <w:r w:rsidRPr="00C62F15">
        <w:rPr>
          <w:rFonts w:cstheme="minorHAnsi"/>
        </w:rPr>
        <w:t xml:space="preserve"> offered at SHSU</w:t>
      </w:r>
      <w:r w:rsidR="00E63305" w:rsidRPr="00C62F15">
        <w:rPr>
          <w:rFonts w:cstheme="minorHAnsi"/>
        </w:rPr>
        <w:t>,</w:t>
      </w:r>
      <w:r w:rsidR="00395A07">
        <w:rPr>
          <w:rFonts w:cstheme="minorHAnsi"/>
        </w:rPr>
        <w:t xml:space="preserve"> </w:t>
      </w:r>
      <w:r w:rsidR="00BD75E5">
        <w:rPr>
          <w:rFonts w:cstheme="minorHAnsi"/>
        </w:rPr>
        <w:t>8,165</w:t>
      </w:r>
      <w:r w:rsidR="00395A07">
        <w:rPr>
          <w:rFonts w:cstheme="minorHAnsi"/>
        </w:rPr>
        <w:t xml:space="preserve"> met the criteria for inclusion. </w:t>
      </w:r>
      <w:r w:rsidR="001B03CB" w:rsidRPr="001B03CB">
        <w:rPr>
          <w:rFonts w:cstheme="minorHAnsi"/>
        </w:rPr>
        <w:t>Courses that only offered credit (CR) or no credit (NC) were not included, as these courses did not post grades, and thus no Ds or Fs could be used in the analysis</w:t>
      </w:r>
      <w:r w:rsidR="00395A07" w:rsidRPr="001B03CB">
        <w:rPr>
          <w:rFonts w:cstheme="minorHAnsi"/>
        </w:rPr>
        <w:t>.</w:t>
      </w:r>
      <w:r w:rsidR="001B03CB">
        <w:rPr>
          <w:rFonts w:cstheme="minorHAnsi"/>
        </w:rPr>
        <w:t xml:space="preserve"> In addition, independent study and dissertation courses were not included.</w:t>
      </w:r>
      <w:r w:rsidR="00E63305" w:rsidRPr="00C62F15">
        <w:rPr>
          <w:rFonts w:cstheme="minorHAnsi"/>
        </w:rPr>
        <w:t xml:space="preserve"> </w:t>
      </w:r>
      <w:r w:rsidR="00395A07">
        <w:rPr>
          <w:rFonts w:cstheme="minorHAnsi"/>
        </w:rPr>
        <w:t>Of th</w:t>
      </w:r>
      <w:r w:rsidR="001B03CB">
        <w:rPr>
          <w:rFonts w:cstheme="minorHAnsi"/>
        </w:rPr>
        <w:t>e qualifying</w:t>
      </w:r>
      <w:r w:rsidR="00395A07">
        <w:rPr>
          <w:rFonts w:cstheme="minorHAnsi"/>
        </w:rPr>
        <w:t xml:space="preserve"> courses</w:t>
      </w:r>
      <w:r w:rsidRPr="00C62F15">
        <w:rPr>
          <w:rFonts w:cstheme="minorHAnsi"/>
        </w:rPr>
        <w:t xml:space="preserve"> </w:t>
      </w:r>
      <w:r w:rsidR="00E63305" w:rsidRPr="00C62F15">
        <w:rPr>
          <w:rFonts w:cstheme="minorHAnsi"/>
        </w:rPr>
        <w:t>1,8</w:t>
      </w:r>
      <w:r w:rsidR="00F50046" w:rsidRPr="00C62F15">
        <w:rPr>
          <w:rFonts w:cstheme="minorHAnsi"/>
        </w:rPr>
        <w:t>68</w:t>
      </w:r>
      <w:r w:rsidR="00E63305" w:rsidRPr="00C62F15">
        <w:rPr>
          <w:rFonts w:cstheme="minorHAnsi"/>
        </w:rPr>
        <w:t xml:space="preserve"> of those courses were taught by faculty who had participated in at least one QEP program (QEP)</w:t>
      </w:r>
      <w:r w:rsidRPr="00C62F15">
        <w:rPr>
          <w:rFonts w:cstheme="minorHAnsi"/>
        </w:rPr>
        <w:t>,</w:t>
      </w:r>
      <w:r>
        <w:rPr>
          <w:rFonts w:cstheme="minorHAnsi"/>
        </w:rPr>
        <w:t xml:space="preserve"> </w:t>
      </w:r>
      <w:r w:rsidR="00CC447A">
        <w:rPr>
          <w:rFonts w:cstheme="minorHAnsi"/>
        </w:rPr>
        <w:t>including workshops and/or grants</w:t>
      </w:r>
      <w:r>
        <w:rPr>
          <w:rFonts w:cstheme="minorHAnsi"/>
        </w:rPr>
        <w:t xml:space="preserve">. </w:t>
      </w:r>
    </w:p>
    <w:p w14:paraId="608CC89A" w14:textId="00D48768" w:rsidR="00CC447A" w:rsidRPr="00CC447A" w:rsidRDefault="00CC447A" w:rsidP="00CC447A">
      <w:pPr>
        <w:rPr>
          <w:rFonts w:cstheme="minorHAnsi"/>
        </w:rPr>
      </w:pPr>
      <w:r w:rsidRPr="00CC447A">
        <w:rPr>
          <w:rFonts w:cstheme="minorHAnsi"/>
          <w:b/>
        </w:rPr>
        <w:t>Workshops and Trainings</w:t>
      </w:r>
      <w:r w:rsidRPr="00CC447A">
        <w:rPr>
          <w:rFonts w:cstheme="minorHAnsi"/>
        </w:rPr>
        <w:t>: These range from a commitment of a couple of hours to two years, and the series is designed so that you can start where you’re at and pursue your interest in active learning as deeply as you desire.</w:t>
      </w:r>
    </w:p>
    <w:p w14:paraId="428E7214" w14:textId="5A11AC17" w:rsidR="00CC447A" w:rsidRPr="00954C67" w:rsidRDefault="00CC447A" w:rsidP="00954C67">
      <w:pPr>
        <w:pStyle w:val="ListParagraph"/>
        <w:numPr>
          <w:ilvl w:val="0"/>
          <w:numId w:val="25"/>
        </w:numPr>
        <w:rPr>
          <w:rFonts w:cstheme="minorHAnsi"/>
        </w:rPr>
      </w:pPr>
      <w:r w:rsidRPr="00954C67">
        <w:rPr>
          <w:rFonts w:cstheme="minorHAnsi"/>
          <w:i/>
        </w:rPr>
        <w:t>Engaging Exploration</w:t>
      </w:r>
      <w:r w:rsidRPr="00954C67">
        <w:rPr>
          <w:rFonts w:cstheme="minorHAnsi"/>
        </w:rPr>
        <w:t>: a four-day workshop to gain familiarity with active and student-centered learning, offered three times over the summer. Participant applications due in spring.</w:t>
      </w:r>
    </w:p>
    <w:p w14:paraId="45D33FEB" w14:textId="10E97339" w:rsidR="00CC447A" w:rsidRPr="00954C67" w:rsidRDefault="00CC447A" w:rsidP="00954C67">
      <w:pPr>
        <w:pStyle w:val="ListParagraph"/>
        <w:numPr>
          <w:ilvl w:val="0"/>
          <w:numId w:val="25"/>
        </w:numPr>
        <w:rPr>
          <w:rFonts w:cstheme="minorHAnsi"/>
        </w:rPr>
      </w:pPr>
      <w:r w:rsidRPr="00954C67">
        <w:rPr>
          <w:rFonts w:cstheme="minorHAnsi"/>
          <w:i/>
        </w:rPr>
        <w:t>ACUE Course</w:t>
      </w:r>
      <w:r w:rsidRPr="00954C67">
        <w:rPr>
          <w:rFonts w:cstheme="minorHAnsi"/>
        </w:rPr>
        <w:t>: a year-long, online certificate course in active learning pedagogy facilitated by a SHSU faculty member, running Sept-May. Participant applications due in late winter.</w:t>
      </w:r>
    </w:p>
    <w:p w14:paraId="6B2AC753" w14:textId="0776AAA5" w:rsidR="00CC447A" w:rsidRPr="00954C67" w:rsidRDefault="00CC447A" w:rsidP="00954C67">
      <w:pPr>
        <w:pStyle w:val="ListParagraph"/>
        <w:numPr>
          <w:ilvl w:val="0"/>
          <w:numId w:val="25"/>
        </w:numPr>
        <w:rPr>
          <w:rFonts w:cstheme="minorHAnsi"/>
        </w:rPr>
      </w:pPr>
      <w:r w:rsidRPr="00954C67">
        <w:rPr>
          <w:rFonts w:cstheme="minorHAnsi"/>
          <w:i/>
        </w:rPr>
        <w:t>Engaged Learning Fellowship</w:t>
      </w:r>
      <w:r w:rsidRPr="00954C67">
        <w:rPr>
          <w:rFonts w:cstheme="minorHAnsi"/>
        </w:rPr>
        <w:t>: a two-year fellowship to design, implement, and evaluate a specific active learning plan in one or more course. Participant applications due in fall.</w:t>
      </w:r>
    </w:p>
    <w:p w14:paraId="6BA4AD60" w14:textId="19758B46" w:rsidR="00CC447A" w:rsidRPr="00CC447A" w:rsidRDefault="00CC447A" w:rsidP="00CC447A">
      <w:pPr>
        <w:rPr>
          <w:rFonts w:cstheme="minorHAnsi"/>
        </w:rPr>
      </w:pPr>
      <w:r w:rsidRPr="00CC447A">
        <w:rPr>
          <w:rFonts w:cstheme="minorHAnsi"/>
          <w:b/>
        </w:rPr>
        <w:t>Grants and Funding</w:t>
      </w:r>
      <w:r w:rsidRPr="00CC447A">
        <w:rPr>
          <w:rFonts w:cstheme="minorHAnsi"/>
        </w:rPr>
        <w:t>: These range from funds to redesign and assess instructional strategies in a course to funds to attend a conference to funds to redesign a classroom.</w:t>
      </w:r>
    </w:p>
    <w:p w14:paraId="2AA93744" w14:textId="4D6CBDB1" w:rsidR="00CC447A" w:rsidRPr="00954C67" w:rsidRDefault="00CC447A" w:rsidP="00954C67">
      <w:pPr>
        <w:pStyle w:val="ListParagraph"/>
        <w:numPr>
          <w:ilvl w:val="0"/>
          <w:numId w:val="24"/>
        </w:numPr>
        <w:rPr>
          <w:rFonts w:cstheme="minorHAnsi"/>
        </w:rPr>
      </w:pPr>
      <w:bookmarkStart w:id="4" w:name="_Hlk135123970"/>
      <w:r w:rsidRPr="00954C67">
        <w:rPr>
          <w:rFonts w:cstheme="minorHAnsi"/>
          <w:i/>
        </w:rPr>
        <w:t>Teaching Innovation Grants</w:t>
      </w:r>
      <w:r w:rsidRPr="00954C67">
        <w:rPr>
          <w:rFonts w:cstheme="minorHAnsi"/>
        </w:rPr>
        <w:t>: a year-long grant for a team of 2-5 faculty members to design, implement, assess, and disseminate findings about an active learning strategy (or set of strategies) in a course (or courses)</w:t>
      </w:r>
      <w:bookmarkEnd w:id="4"/>
      <w:r w:rsidRPr="00954C67">
        <w:rPr>
          <w:rFonts w:cstheme="minorHAnsi"/>
        </w:rPr>
        <w:t>, running from spring to spring. Applications due in late fall.</w:t>
      </w:r>
    </w:p>
    <w:p w14:paraId="5034BC8B" w14:textId="5FB61128" w:rsidR="00CC447A" w:rsidRPr="00954C67" w:rsidRDefault="00CC447A" w:rsidP="00954C67">
      <w:pPr>
        <w:pStyle w:val="ListParagraph"/>
        <w:numPr>
          <w:ilvl w:val="0"/>
          <w:numId w:val="24"/>
        </w:numPr>
        <w:rPr>
          <w:rFonts w:cstheme="minorHAnsi"/>
        </w:rPr>
      </w:pPr>
      <w:r w:rsidRPr="00954C67">
        <w:rPr>
          <w:rFonts w:cstheme="minorHAnsi"/>
          <w:i/>
        </w:rPr>
        <w:t>Odyssey Grants</w:t>
      </w:r>
      <w:r w:rsidRPr="00954C67">
        <w:rPr>
          <w:rFonts w:cstheme="minorHAnsi"/>
        </w:rPr>
        <w:t xml:space="preserve">: a funding opportunity for travel to attend, present at, or participate in a conference on active learning.  The Odyssey Grant is on a rolling application cycle. </w:t>
      </w:r>
    </w:p>
    <w:p w14:paraId="7C19E1B4" w14:textId="66BD0DE9" w:rsidR="00CC447A" w:rsidRPr="00954C67" w:rsidRDefault="00CC447A" w:rsidP="00954C67">
      <w:pPr>
        <w:pStyle w:val="ListParagraph"/>
        <w:numPr>
          <w:ilvl w:val="0"/>
          <w:numId w:val="24"/>
        </w:numPr>
        <w:rPr>
          <w:rFonts w:cstheme="minorHAnsi"/>
          <w:b/>
        </w:rPr>
      </w:pPr>
      <w:r w:rsidRPr="00954C67">
        <w:rPr>
          <w:rFonts w:cstheme="minorHAnsi"/>
          <w:i/>
        </w:rPr>
        <w:t>Engaging Spaces</w:t>
      </w:r>
      <w:r w:rsidRPr="00954C67">
        <w:rPr>
          <w:rFonts w:cstheme="minorHAnsi"/>
        </w:rPr>
        <w:t>: an opportunity to renovate a classroom and redesign it to be better suited for active learning. Applications due in spring.</w:t>
      </w:r>
    </w:p>
    <w:p w14:paraId="0EAEF8F3" w14:textId="26AADF83" w:rsidR="00010B60" w:rsidRDefault="00010B60" w:rsidP="00C62F15">
      <w:pPr>
        <w:rPr>
          <w:rFonts w:cstheme="minorHAnsi"/>
        </w:rPr>
      </w:pPr>
      <w:r>
        <w:rPr>
          <w:rFonts w:cstheme="minorHAnsi"/>
          <w:b/>
        </w:rPr>
        <w:t>Engaging Classroom Observation (ECO)</w:t>
      </w:r>
      <w:r w:rsidRPr="00CC447A">
        <w:rPr>
          <w:rFonts w:cstheme="minorHAnsi"/>
        </w:rPr>
        <w:t xml:space="preserve">: </w:t>
      </w:r>
      <w:r>
        <w:rPr>
          <w:rFonts w:cstheme="minorHAnsi"/>
        </w:rPr>
        <w:t xml:space="preserve">This is an instrument developed and validated by QEP/PACE to provide faculty with their students’ perceptions of active learning in the classroom. In the original QEP, TDOP was used, but was found to be unreliable, and therefore was replaced with ECO.  </w:t>
      </w:r>
    </w:p>
    <w:p w14:paraId="788A0FD5" w14:textId="0FD9CD13" w:rsidR="00010B60" w:rsidRPr="00010B60" w:rsidRDefault="00010B60" w:rsidP="00010B60">
      <w:pPr>
        <w:pStyle w:val="NoSpacing"/>
        <w:rPr>
          <w:b/>
          <w:bCs/>
          <w:sz w:val="28"/>
          <w:szCs w:val="28"/>
        </w:rPr>
      </w:pPr>
      <w:r w:rsidRPr="00010B60">
        <w:rPr>
          <w:b/>
          <w:bCs/>
          <w:sz w:val="28"/>
          <w:szCs w:val="28"/>
        </w:rPr>
        <w:t xml:space="preserve">Program Evaluation </w:t>
      </w:r>
    </w:p>
    <w:p w14:paraId="7D4EFA1C" w14:textId="7A87865A" w:rsidR="00C647A7" w:rsidRPr="00010B60" w:rsidRDefault="00C62F15">
      <w:pPr>
        <w:rPr>
          <w:rFonts w:cstheme="minorHAnsi"/>
        </w:rPr>
      </w:pPr>
      <w:r>
        <w:rPr>
          <w:rFonts w:cstheme="minorHAnsi"/>
        </w:rPr>
        <w:t>The following analyses use inferential statistics to determine if statistically significant differences exist between faculty who participated in specific programs offered by Engaging Classrooms (QEP).</w:t>
      </w:r>
      <w:r w:rsidR="00C15FEE">
        <w:rPr>
          <w:rFonts w:cstheme="minorHAnsi"/>
        </w:rPr>
        <w:t xml:space="preserve"> Each program was analyzed overall, and those programs with large enough sample size</w:t>
      </w:r>
      <w:r w:rsidR="00010B60">
        <w:rPr>
          <w:rFonts w:cstheme="minorHAnsi"/>
        </w:rPr>
        <w:t>s</w:t>
      </w:r>
      <w:r w:rsidR="00C15FEE">
        <w:rPr>
          <w:rFonts w:cstheme="minorHAnsi"/>
        </w:rPr>
        <w:t xml:space="preserve"> (ACUE, EE, TIG) were also analyzed by their impact on introductory courses (1,000-2,000 level).  </w:t>
      </w:r>
      <w:bookmarkStart w:id="5" w:name="_Hlk132796170"/>
      <w:r w:rsidR="00C647A7">
        <w:br w:type="page"/>
      </w:r>
    </w:p>
    <w:p w14:paraId="31DEB4BC" w14:textId="16E00171" w:rsidR="00E63305" w:rsidRDefault="00E63305" w:rsidP="00E63305">
      <w:pPr>
        <w:pStyle w:val="Heading1"/>
      </w:pPr>
      <w:bookmarkStart w:id="6" w:name="_Toc144288835"/>
      <w:r w:rsidRPr="00F50046">
        <w:lastRenderedPageBreak/>
        <w:t>ACUE</w:t>
      </w:r>
      <w:bookmarkEnd w:id="6"/>
    </w:p>
    <w:p w14:paraId="08B014D6" w14:textId="5B7C9647" w:rsidR="00352F2E" w:rsidRPr="00E77FE7" w:rsidRDefault="00352F2E" w:rsidP="00352F2E">
      <w:pPr>
        <w:rPr>
          <w:i/>
          <w:iCs/>
          <w:color w:val="C45911" w:themeColor="accent2" w:themeShade="BF"/>
          <w:sz w:val="28"/>
          <w:szCs w:val="28"/>
        </w:rPr>
      </w:pPr>
      <w:r w:rsidRPr="00E77FE7">
        <w:rPr>
          <w:rStyle w:val="Emphasis"/>
          <w:i w:val="0"/>
          <w:iCs w:val="0"/>
          <w:sz w:val="28"/>
          <w:szCs w:val="28"/>
        </w:rPr>
        <w:t xml:space="preserve">ACUE faculty are rated significantly higher on IDEA and DFQ rates are significantly lower. </w:t>
      </w:r>
    </w:p>
    <w:p w14:paraId="47C84EDD" w14:textId="45498F8F" w:rsidR="00E63305" w:rsidRDefault="00E63305" w:rsidP="00E63305">
      <w:pPr>
        <w:rPr>
          <w:rFonts w:cstheme="minorHAnsi"/>
        </w:rPr>
      </w:pPr>
      <w:r>
        <w:rPr>
          <w:rFonts w:cstheme="minorHAnsi"/>
        </w:rPr>
        <w:t xml:space="preserve">Of the </w:t>
      </w:r>
      <w:r w:rsidR="00C647A7">
        <w:rPr>
          <w:rFonts w:cstheme="minorHAnsi"/>
        </w:rPr>
        <w:t>8,165</w:t>
      </w:r>
      <w:r w:rsidR="00F50046">
        <w:rPr>
          <w:rFonts w:cstheme="minorHAnsi"/>
        </w:rPr>
        <w:t xml:space="preserve"> qualifying</w:t>
      </w:r>
      <w:r>
        <w:rPr>
          <w:rFonts w:cstheme="minorHAnsi"/>
        </w:rPr>
        <w:t xml:space="preserve"> courses offered in 2021 and 2022, 8</w:t>
      </w:r>
      <w:r w:rsidR="00395A07">
        <w:rPr>
          <w:rFonts w:cstheme="minorHAnsi"/>
        </w:rPr>
        <w:t>6</w:t>
      </w:r>
      <w:r>
        <w:rPr>
          <w:rFonts w:cstheme="minorHAnsi"/>
        </w:rPr>
        <w:t xml:space="preserve">0 of those courses were taught by ACUE faculty (ACUE). Propensity score matching was used to match ACUE courses and other courses using college, </w:t>
      </w:r>
      <w:r w:rsidR="00395A07">
        <w:rPr>
          <w:rFonts w:cstheme="minorHAnsi"/>
        </w:rPr>
        <w:t xml:space="preserve">rank, </w:t>
      </w:r>
      <w:r>
        <w:rPr>
          <w:rFonts w:cstheme="minorHAnsi"/>
        </w:rPr>
        <w:t>race, and gender as covariates. Using a distance caliper of 0.</w:t>
      </w:r>
      <w:r w:rsidR="00395A07">
        <w:rPr>
          <w:rFonts w:cstheme="minorHAnsi"/>
        </w:rPr>
        <w:t>20</w:t>
      </w:r>
      <w:r>
        <w:rPr>
          <w:rFonts w:cstheme="minorHAnsi"/>
        </w:rPr>
        <w:t xml:space="preserve">, </w:t>
      </w:r>
      <w:r w:rsidR="00395A07">
        <w:rPr>
          <w:rFonts w:cstheme="minorHAnsi"/>
        </w:rPr>
        <w:t>8</w:t>
      </w:r>
      <w:r w:rsidR="004F05EB">
        <w:rPr>
          <w:rFonts w:cstheme="minorHAnsi"/>
        </w:rPr>
        <w:t>54</w:t>
      </w:r>
      <w:r>
        <w:rPr>
          <w:rFonts w:cstheme="minorHAnsi"/>
        </w:rPr>
        <w:t xml:space="preserve"> ACUE courses were statically matched with 8</w:t>
      </w:r>
      <w:r w:rsidR="004F05EB">
        <w:rPr>
          <w:rFonts w:cstheme="minorHAnsi"/>
        </w:rPr>
        <w:t>5</w:t>
      </w:r>
      <w:r w:rsidR="00842E72">
        <w:rPr>
          <w:rFonts w:cstheme="minorHAnsi"/>
        </w:rPr>
        <w:t>3</w:t>
      </w:r>
      <w:r>
        <w:rPr>
          <w:rFonts w:cstheme="minorHAnsi"/>
        </w:rPr>
        <w:t xml:space="preserve"> courses taught by other faculty (Control).  Originally, mean difference effects exceeded the recommended cutoff of 0.20; however, these effects were negligible after the matching process indicating better balance between groups (Table </w:t>
      </w:r>
      <w:r w:rsidR="00395A07">
        <w:rPr>
          <w:rFonts w:cstheme="minorHAnsi"/>
        </w:rPr>
        <w:t>1</w:t>
      </w:r>
      <w:r>
        <w:rPr>
          <w:rFonts w:cstheme="minorHAnsi"/>
        </w:rPr>
        <w:t xml:space="preserve">).  </w:t>
      </w:r>
    </w:p>
    <w:p w14:paraId="6A864176" w14:textId="3400D631" w:rsidR="00E63305" w:rsidRDefault="00E63305" w:rsidP="00E63305">
      <w:pPr>
        <w:pStyle w:val="NoSpacing"/>
      </w:pPr>
      <w:r>
        <w:t xml:space="preserve">Table </w:t>
      </w:r>
      <w:r w:rsidR="00395A07">
        <w:t>1</w:t>
      </w:r>
    </w:p>
    <w:p w14:paraId="3B8A2927" w14:textId="77777777" w:rsidR="00E63305" w:rsidRPr="00A41E35" w:rsidRDefault="00E63305" w:rsidP="00E63305">
      <w:pPr>
        <w:pStyle w:val="NoSpacing"/>
        <w:rPr>
          <w:i/>
          <w:iCs/>
        </w:rPr>
      </w:pPr>
      <w:r w:rsidRPr="00A41E35">
        <w:rPr>
          <w:i/>
          <w:iCs/>
        </w:rPr>
        <w:t>Propensity Score Matching Summary of Balance</w:t>
      </w:r>
    </w:p>
    <w:tbl>
      <w:tblPr>
        <w:tblW w:w="0" w:type="auto"/>
        <w:tblBorders>
          <w:top w:val="single" w:sz="4" w:space="0" w:color="auto"/>
          <w:bottom w:val="single" w:sz="4" w:space="0" w:color="auto"/>
        </w:tblBorders>
        <w:tblLook w:val="04A0" w:firstRow="1" w:lastRow="0" w:firstColumn="1" w:lastColumn="0" w:noHBand="0" w:noVBand="1"/>
      </w:tblPr>
      <w:tblGrid>
        <w:gridCol w:w="882"/>
        <w:gridCol w:w="948"/>
        <w:gridCol w:w="1120"/>
        <w:gridCol w:w="674"/>
        <w:gridCol w:w="948"/>
        <w:gridCol w:w="1120"/>
        <w:gridCol w:w="607"/>
      </w:tblGrid>
      <w:tr w:rsidR="00435D51" w:rsidRPr="00395A07" w14:paraId="0857CF45" w14:textId="79202904" w:rsidTr="00435D51">
        <w:trPr>
          <w:trHeight w:val="300"/>
        </w:trPr>
        <w:tc>
          <w:tcPr>
            <w:tcW w:w="0" w:type="auto"/>
            <w:shd w:val="clear" w:color="auto" w:fill="auto"/>
            <w:noWrap/>
            <w:vAlign w:val="bottom"/>
            <w:hideMark/>
          </w:tcPr>
          <w:p w14:paraId="3E599C7A" w14:textId="77777777" w:rsidR="00435D51" w:rsidRPr="00435D51" w:rsidRDefault="00435D51" w:rsidP="00E63377">
            <w:pPr>
              <w:spacing w:after="0" w:line="240" w:lineRule="auto"/>
              <w:rPr>
                <w:rFonts w:ascii="Calibri" w:eastAsia="Times New Roman" w:hAnsi="Calibri" w:cs="Calibri"/>
                <w:color w:val="000000"/>
              </w:rPr>
            </w:pPr>
            <w:r w:rsidRPr="00435D51">
              <w:rPr>
                <w:rFonts w:ascii="Calibri" w:eastAsia="Times New Roman" w:hAnsi="Calibri" w:cs="Calibri"/>
                <w:color w:val="000000"/>
              </w:rPr>
              <w:t> </w:t>
            </w:r>
          </w:p>
        </w:tc>
        <w:tc>
          <w:tcPr>
            <w:tcW w:w="0" w:type="auto"/>
            <w:gridSpan w:val="3"/>
            <w:tcBorders>
              <w:top w:val="single" w:sz="4" w:space="0" w:color="auto"/>
              <w:bottom w:val="single" w:sz="4" w:space="0" w:color="auto"/>
            </w:tcBorders>
            <w:shd w:val="clear" w:color="auto" w:fill="auto"/>
            <w:noWrap/>
            <w:vAlign w:val="center"/>
            <w:hideMark/>
          </w:tcPr>
          <w:p w14:paraId="0ED4CFF6" w14:textId="17B1AEF7" w:rsidR="00435D51" w:rsidRPr="00435D51" w:rsidRDefault="00435D51" w:rsidP="00E63377">
            <w:pPr>
              <w:spacing w:after="0" w:line="240" w:lineRule="auto"/>
              <w:rPr>
                <w:rFonts w:ascii="Calibri" w:eastAsia="Times New Roman" w:hAnsi="Calibri" w:cs="Calibri"/>
                <w:color w:val="000000"/>
              </w:rPr>
            </w:pPr>
            <w:r w:rsidRPr="00435D51">
              <w:rPr>
                <w:rFonts w:ascii="Calibri" w:eastAsia="Times New Roman" w:hAnsi="Calibri" w:cs="Calibri"/>
                <w:color w:val="000000"/>
              </w:rPr>
              <w:t>Unmatched (</w:t>
            </w:r>
            <w:r w:rsidRPr="00435D51">
              <w:rPr>
                <w:rFonts w:ascii="Calibri" w:eastAsia="Times New Roman" w:hAnsi="Calibri" w:cs="Calibri"/>
                <w:i/>
                <w:iCs/>
                <w:color w:val="000000"/>
              </w:rPr>
              <w:t>n</w:t>
            </w:r>
            <w:r w:rsidRPr="00435D51">
              <w:rPr>
                <w:rFonts w:ascii="Calibri" w:eastAsia="Times New Roman" w:hAnsi="Calibri" w:cs="Calibri"/>
                <w:color w:val="000000"/>
              </w:rPr>
              <w:t xml:space="preserve"> = 8,165)</w:t>
            </w:r>
          </w:p>
        </w:tc>
        <w:tc>
          <w:tcPr>
            <w:tcW w:w="0" w:type="auto"/>
            <w:gridSpan w:val="3"/>
            <w:tcBorders>
              <w:top w:val="single" w:sz="4" w:space="0" w:color="auto"/>
              <w:bottom w:val="single" w:sz="4" w:space="0" w:color="auto"/>
            </w:tcBorders>
          </w:tcPr>
          <w:p w14:paraId="61D2706B" w14:textId="6F3FB1B6" w:rsidR="00435D51" w:rsidRPr="00435D51" w:rsidRDefault="00435D51" w:rsidP="00E63377">
            <w:pPr>
              <w:spacing w:after="0" w:line="240" w:lineRule="auto"/>
              <w:rPr>
                <w:rFonts w:ascii="Calibri" w:eastAsia="Times New Roman" w:hAnsi="Calibri" w:cs="Calibri"/>
                <w:color w:val="000000"/>
              </w:rPr>
            </w:pPr>
            <w:r w:rsidRPr="00435D51">
              <w:rPr>
                <w:rFonts w:ascii="Calibri" w:eastAsia="Times New Roman" w:hAnsi="Calibri" w:cs="Calibri"/>
                <w:color w:val="000000"/>
              </w:rPr>
              <w:t>Matched (n = 1,70</w:t>
            </w:r>
            <w:r w:rsidR="00F12DB0">
              <w:rPr>
                <w:rFonts w:ascii="Calibri" w:eastAsia="Times New Roman" w:hAnsi="Calibri" w:cs="Calibri"/>
                <w:color w:val="000000"/>
              </w:rPr>
              <w:t>7</w:t>
            </w:r>
            <w:r w:rsidRPr="00435D51">
              <w:rPr>
                <w:rFonts w:ascii="Calibri" w:eastAsia="Times New Roman" w:hAnsi="Calibri" w:cs="Calibri"/>
                <w:color w:val="000000"/>
              </w:rPr>
              <w:t>)</w:t>
            </w:r>
          </w:p>
        </w:tc>
      </w:tr>
      <w:tr w:rsidR="00435D51" w:rsidRPr="00395A07" w14:paraId="6ADF7981" w14:textId="77777777" w:rsidTr="00435D51">
        <w:trPr>
          <w:trHeight w:val="300"/>
        </w:trPr>
        <w:tc>
          <w:tcPr>
            <w:tcW w:w="0" w:type="auto"/>
            <w:shd w:val="clear" w:color="auto" w:fill="auto"/>
            <w:noWrap/>
            <w:vAlign w:val="center"/>
            <w:hideMark/>
          </w:tcPr>
          <w:p w14:paraId="2BB74E07" w14:textId="11E0372F" w:rsidR="00435D51" w:rsidRPr="00435D51" w:rsidRDefault="00435D51" w:rsidP="00435D51">
            <w:pPr>
              <w:spacing w:after="0" w:line="240" w:lineRule="auto"/>
              <w:rPr>
                <w:rFonts w:ascii="Calibri" w:eastAsia="Times New Roman" w:hAnsi="Calibri" w:cs="Calibri"/>
                <w:color w:val="000000"/>
              </w:rPr>
            </w:pPr>
            <w:r w:rsidRPr="00435D51">
              <w:rPr>
                <w:rFonts w:ascii="Calibri" w:eastAsia="Times New Roman" w:hAnsi="Calibri" w:cs="Calibri"/>
                <w:color w:val="000000"/>
              </w:rPr>
              <w:t> </w:t>
            </w:r>
          </w:p>
        </w:tc>
        <w:tc>
          <w:tcPr>
            <w:tcW w:w="0" w:type="auto"/>
            <w:tcBorders>
              <w:top w:val="single" w:sz="4" w:space="0" w:color="auto"/>
              <w:bottom w:val="single" w:sz="4" w:space="0" w:color="auto"/>
            </w:tcBorders>
            <w:shd w:val="clear" w:color="auto" w:fill="auto"/>
            <w:noWrap/>
            <w:vAlign w:val="center"/>
            <w:hideMark/>
          </w:tcPr>
          <w:p w14:paraId="323932B8" w14:textId="77777777"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M</w:t>
            </w:r>
            <w:r w:rsidRPr="00435D51">
              <w:rPr>
                <w:rFonts w:ascii="Calibri" w:eastAsia="Times New Roman" w:hAnsi="Calibri" w:cs="Calibri"/>
                <w:color w:val="000000"/>
              </w:rPr>
              <w:t xml:space="preserve"> ACUE</w:t>
            </w:r>
          </w:p>
        </w:tc>
        <w:tc>
          <w:tcPr>
            <w:tcW w:w="0" w:type="auto"/>
            <w:tcBorders>
              <w:top w:val="single" w:sz="4" w:space="0" w:color="auto"/>
              <w:bottom w:val="single" w:sz="4" w:space="0" w:color="auto"/>
            </w:tcBorders>
            <w:shd w:val="clear" w:color="auto" w:fill="auto"/>
            <w:noWrap/>
            <w:vAlign w:val="center"/>
            <w:hideMark/>
          </w:tcPr>
          <w:p w14:paraId="575B7DF5" w14:textId="77777777"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M</w:t>
            </w:r>
            <w:r w:rsidRPr="00435D51">
              <w:rPr>
                <w:rFonts w:ascii="Calibri" w:eastAsia="Times New Roman" w:hAnsi="Calibri" w:cs="Calibri"/>
                <w:color w:val="000000"/>
              </w:rPr>
              <w:t xml:space="preserve"> Control </w:t>
            </w:r>
          </w:p>
        </w:tc>
        <w:tc>
          <w:tcPr>
            <w:tcW w:w="0" w:type="auto"/>
            <w:tcBorders>
              <w:top w:val="single" w:sz="4" w:space="0" w:color="auto"/>
              <w:bottom w:val="single" w:sz="4" w:space="0" w:color="auto"/>
            </w:tcBorders>
            <w:shd w:val="clear" w:color="auto" w:fill="auto"/>
            <w:noWrap/>
            <w:vAlign w:val="center"/>
            <w:hideMark/>
          </w:tcPr>
          <w:p w14:paraId="6BFBF3EC" w14:textId="1F656A17"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d</w:t>
            </w:r>
          </w:p>
        </w:tc>
        <w:tc>
          <w:tcPr>
            <w:tcW w:w="0" w:type="auto"/>
            <w:tcBorders>
              <w:top w:val="single" w:sz="4" w:space="0" w:color="auto"/>
              <w:bottom w:val="single" w:sz="4" w:space="0" w:color="auto"/>
            </w:tcBorders>
            <w:vAlign w:val="center"/>
          </w:tcPr>
          <w:p w14:paraId="20F7C2F3" w14:textId="41B96C2E"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M</w:t>
            </w:r>
            <w:r w:rsidRPr="00435D51">
              <w:rPr>
                <w:rFonts w:ascii="Calibri" w:eastAsia="Times New Roman" w:hAnsi="Calibri" w:cs="Calibri"/>
                <w:color w:val="000000"/>
              </w:rPr>
              <w:t xml:space="preserve"> ACUE</w:t>
            </w:r>
          </w:p>
        </w:tc>
        <w:tc>
          <w:tcPr>
            <w:tcW w:w="0" w:type="auto"/>
            <w:tcBorders>
              <w:top w:val="single" w:sz="4" w:space="0" w:color="auto"/>
              <w:bottom w:val="single" w:sz="4" w:space="0" w:color="auto"/>
            </w:tcBorders>
            <w:vAlign w:val="center"/>
          </w:tcPr>
          <w:p w14:paraId="5F409626" w14:textId="0178008C"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M</w:t>
            </w:r>
            <w:r w:rsidRPr="00435D51">
              <w:rPr>
                <w:rFonts w:ascii="Calibri" w:eastAsia="Times New Roman" w:hAnsi="Calibri" w:cs="Calibri"/>
                <w:color w:val="000000"/>
              </w:rPr>
              <w:t xml:space="preserve"> Control</w:t>
            </w:r>
          </w:p>
        </w:tc>
        <w:tc>
          <w:tcPr>
            <w:tcW w:w="0" w:type="auto"/>
            <w:tcBorders>
              <w:top w:val="single" w:sz="4" w:space="0" w:color="auto"/>
              <w:bottom w:val="single" w:sz="4" w:space="0" w:color="auto"/>
            </w:tcBorders>
            <w:vAlign w:val="center"/>
          </w:tcPr>
          <w:p w14:paraId="7AB44F6C" w14:textId="73B9BA8C" w:rsidR="00435D51" w:rsidRPr="00435D51" w:rsidRDefault="00435D51" w:rsidP="00435D51">
            <w:pPr>
              <w:spacing w:after="0" w:line="240" w:lineRule="auto"/>
              <w:rPr>
                <w:rFonts w:ascii="Calibri" w:eastAsia="Times New Roman" w:hAnsi="Calibri" w:cs="Calibri"/>
                <w:i/>
                <w:iCs/>
                <w:color w:val="000000"/>
              </w:rPr>
            </w:pPr>
            <w:r w:rsidRPr="00435D51">
              <w:rPr>
                <w:rFonts w:ascii="Calibri" w:eastAsia="Times New Roman" w:hAnsi="Calibri" w:cs="Calibri"/>
                <w:i/>
                <w:iCs/>
                <w:color w:val="000000"/>
              </w:rPr>
              <w:t>d</w:t>
            </w:r>
          </w:p>
        </w:tc>
      </w:tr>
      <w:tr w:rsidR="00435D51" w:rsidRPr="00395A07" w14:paraId="4A71DBE5" w14:textId="77777777" w:rsidTr="00435D51">
        <w:trPr>
          <w:trHeight w:val="288"/>
        </w:trPr>
        <w:tc>
          <w:tcPr>
            <w:tcW w:w="0" w:type="auto"/>
            <w:shd w:val="clear" w:color="auto" w:fill="auto"/>
            <w:noWrap/>
            <w:hideMark/>
          </w:tcPr>
          <w:p w14:paraId="1A453A1C" w14:textId="75710765" w:rsidR="00435D51" w:rsidRPr="00435D51" w:rsidRDefault="00435D51" w:rsidP="00435D51">
            <w:pPr>
              <w:spacing w:after="0" w:line="240" w:lineRule="auto"/>
              <w:rPr>
                <w:rFonts w:ascii="Calibri" w:eastAsia="Times New Roman" w:hAnsi="Calibri" w:cs="Calibri"/>
                <w:color w:val="000000"/>
              </w:rPr>
            </w:pPr>
            <w:r w:rsidRPr="00435D51">
              <w:rPr>
                <w:rFonts w:ascii="Calibri" w:eastAsia="Times New Roman" w:hAnsi="Calibri" w:cs="Calibri"/>
                <w:color w:val="000000"/>
              </w:rPr>
              <w:t>College</w:t>
            </w:r>
          </w:p>
        </w:tc>
        <w:tc>
          <w:tcPr>
            <w:tcW w:w="0" w:type="auto"/>
            <w:tcBorders>
              <w:top w:val="single" w:sz="4" w:space="0" w:color="auto"/>
            </w:tcBorders>
            <w:shd w:val="clear" w:color="auto" w:fill="auto"/>
            <w:noWrap/>
            <w:vAlign w:val="bottom"/>
            <w:hideMark/>
          </w:tcPr>
          <w:p w14:paraId="6CD2FB8B" w14:textId="23AA8AC6"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6.11</w:t>
            </w:r>
          </w:p>
        </w:tc>
        <w:tc>
          <w:tcPr>
            <w:tcW w:w="0" w:type="auto"/>
            <w:tcBorders>
              <w:top w:val="single" w:sz="4" w:space="0" w:color="auto"/>
            </w:tcBorders>
            <w:shd w:val="clear" w:color="auto" w:fill="auto"/>
            <w:noWrap/>
            <w:vAlign w:val="bottom"/>
            <w:hideMark/>
          </w:tcPr>
          <w:p w14:paraId="7508E640" w14:textId="26EF7014"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5.46</w:t>
            </w:r>
          </w:p>
        </w:tc>
        <w:tc>
          <w:tcPr>
            <w:tcW w:w="0" w:type="auto"/>
            <w:tcBorders>
              <w:top w:val="single" w:sz="4" w:space="0" w:color="auto"/>
            </w:tcBorders>
            <w:shd w:val="clear" w:color="auto" w:fill="auto"/>
            <w:noWrap/>
            <w:vAlign w:val="bottom"/>
            <w:hideMark/>
          </w:tcPr>
          <w:p w14:paraId="71760EAC" w14:textId="2EBDE4C1"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0.30</w:t>
            </w:r>
          </w:p>
        </w:tc>
        <w:tc>
          <w:tcPr>
            <w:tcW w:w="0" w:type="auto"/>
            <w:tcBorders>
              <w:top w:val="single" w:sz="4" w:space="0" w:color="auto"/>
            </w:tcBorders>
            <w:vAlign w:val="bottom"/>
          </w:tcPr>
          <w:p w14:paraId="51417696" w14:textId="373675D6"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6.09</w:t>
            </w:r>
          </w:p>
        </w:tc>
        <w:tc>
          <w:tcPr>
            <w:tcW w:w="0" w:type="auto"/>
            <w:tcBorders>
              <w:top w:val="single" w:sz="4" w:space="0" w:color="auto"/>
            </w:tcBorders>
            <w:vAlign w:val="bottom"/>
          </w:tcPr>
          <w:p w14:paraId="14598C38" w14:textId="3F536431"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6.04</w:t>
            </w:r>
          </w:p>
        </w:tc>
        <w:tc>
          <w:tcPr>
            <w:tcW w:w="0" w:type="auto"/>
            <w:tcBorders>
              <w:top w:val="single" w:sz="4" w:space="0" w:color="auto"/>
            </w:tcBorders>
            <w:vAlign w:val="bottom"/>
          </w:tcPr>
          <w:p w14:paraId="2F0FC606" w14:textId="7D377048"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0.02</w:t>
            </w:r>
          </w:p>
        </w:tc>
      </w:tr>
      <w:tr w:rsidR="00435D51" w:rsidRPr="00395A07" w14:paraId="238CC74A" w14:textId="77777777" w:rsidTr="00435D51">
        <w:trPr>
          <w:trHeight w:val="288"/>
        </w:trPr>
        <w:tc>
          <w:tcPr>
            <w:tcW w:w="0" w:type="auto"/>
            <w:shd w:val="clear" w:color="auto" w:fill="auto"/>
            <w:noWrap/>
            <w:hideMark/>
          </w:tcPr>
          <w:p w14:paraId="0D0DB65D" w14:textId="3B94FDD0" w:rsidR="00435D51" w:rsidRPr="00435D51" w:rsidRDefault="00435D51" w:rsidP="00435D51">
            <w:pPr>
              <w:spacing w:after="0" w:line="240" w:lineRule="auto"/>
              <w:rPr>
                <w:rFonts w:ascii="Calibri" w:eastAsia="Times New Roman" w:hAnsi="Calibri" w:cs="Calibri"/>
                <w:color w:val="000000"/>
              </w:rPr>
            </w:pPr>
            <w:r w:rsidRPr="00435D51">
              <w:rPr>
                <w:rFonts w:ascii="Calibri" w:eastAsia="Times New Roman" w:hAnsi="Calibri" w:cs="Calibri"/>
                <w:color w:val="000000"/>
              </w:rPr>
              <w:t>Race</w:t>
            </w:r>
          </w:p>
        </w:tc>
        <w:tc>
          <w:tcPr>
            <w:tcW w:w="0" w:type="auto"/>
            <w:shd w:val="clear" w:color="auto" w:fill="auto"/>
            <w:noWrap/>
            <w:vAlign w:val="bottom"/>
            <w:hideMark/>
          </w:tcPr>
          <w:p w14:paraId="6219BCEA" w14:textId="29E5FB65"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6.62</w:t>
            </w:r>
          </w:p>
        </w:tc>
        <w:tc>
          <w:tcPr>
            <w:tcW w:w="0" w:type="auto"/>
            <w:shd w:val="clear" w:color="auto" w:fill="auto"/>
            <w:noWrap/>
            <w:vAlign w:val="bottom"/>
            <w:hideMark/>
          </w:tcPr>
          <w:p w14:paraId="10714084" w14:textId="105874CC"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6.82</w:t>
            </w:r>
          </w:p>
        </w:tc>
        <w:tc>
          <w:tcPr>
            <w:tcW w:w="0" w:type="auto"/>
            <w:shd w:val="clear" w:color="auto" w:fill="auto"/>
            <w:noWrap/>
            <w:vAlign w:val="bottom"/>
            <w:hideMark/>
          </w:tcPr>
          <w:p w14:paraId="63C4C3D2" w14:textId="169AA0DF"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-0.09</w:t>
            </w:r>
          </w:p>
        </w:tc>
        <w:tc>
          <w:tcPr>
            <w:tcW w:w="0" w:type="auto"/>
            <w:vAlign w:val="bottom"/>
          </w:tcPr>
          <w:p w14:paraId="60D94DD1" w14:textId="52DB7B1B"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6.65</w:t>
            </w:r>
          </w:p>
        </w:tc>
        <w:tc>
          <w:tcPr>
            <w:tcW w:w="0" w:type="auto"/>
            <w:vAlign w:val="bottom"/>
          </w:tcPr>
          <w:p w14:paraId="1FD8FAB8" w14:textId="490EABE0"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6.55</w:t>
            </w:r>
          </w:p>
        </w:tc>
        <w:tc>
          <w:tcPr>
            <w:tcW w:w="0" w:type="auto"/>
            <w:vAlign w:val="bottom"/>
          </w:tcPr>
          <w:p w14:paraId="4ADAD5F9" w14:textId="52E48DE2"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0.04</w:t>
            </w:r>
          </w:p>
        </w:tc>
      </w:tr>
      <w:tr w:rsidR="00435D51" w:rsidRPr="00395A07" w14:paraId="2C0B41BF" w14:textId="77777777" w:rsidTr="00435D51">
        <w:trPr>
          <w:trHeight w:val="288"/>
        </w:trPr>
        <w:tc>
          <w:tcPr>
            <w:tcW w:w="0" w:type="auto"/>
            <w:shd w:val="clear" w:color="auto" w:fill="auto"/>
            <w:noWrap/>
            <w:hideMark/>
          </w:tcPr>
          <w:p w14:paraId="6AC626D1" w14:textId="1BD2C3AC" w:rsidR="00435D51" w:rsidRPr="00435D51" w:rsidRDefault="00435D51" w:rsidP="00435D51">
            <w:pPr>
              <w:spacing w:after="0" w:line="240" w:lineRule="auto"/>
              <w:rPr>
                <w:rFonts w:ascii="Calibri" w:eastAsia="Times New Roman" w:hAnsi="Calibri" w:cs="Calibri"/>
                <w:color w:val="000000"/>
              </w:rPr>
            </w:pPr>
            <w:r w:rsidRPr="00435D51">
              <w:rPr>
                <w:rFonts w:ascii="Calibri" w:eastAsia="Times New Roman" w:hAnsi="Calibri" w:cs="Calibri"/>
                <w:color w:val="000000"/>
              </w:rPr>
              <w:t>Gender</w:t>
            </w:r>
          </w:p>
        </w:tc>
        <w:tc>
          <w:tcPr>
            <w:tcW w:w="0" w:type="auto"/>
            <w:shd w:val="clear" w:color="auto" w:fill="auto"/>
            <w:noWrap/>
            <w:vAlign w:val="bottom"/>
            <w:hideMark/>
          </w:tcPr>
          <w:p w14:paraId="4ECBFDF6" w14:textId="1D76F515"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1.38</w:t>
            </w:r>
          </w:p>
        </w:tc>
        <w:tc>
          <w:tcPr>
            <w:tcW w:w="0" w:type="auto"/>
            <w:shd w:val="clear" w:color="auto" w:fill="auto"/>
            <w:noWrap/>
            <w:vAlign w:val="bottom"/>
            <w:hideMark/>
          </w:tcPr>
          <w:p w14:paraId="02DA9EB6" w14:textId="0AB1CB16"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1.48</w:t>
            </w:r>
          </w:p>
        </w:tc>
        <w:tc>
          <w:tcPr>
            <w:tcW w:w="0" w:type="auto"/>
            <w:shd w:val="clear" w:color="auto" w:fill="auto"/>
            <w:noWrap/>
            <w:vAlign w:val="bottom"/>
            <w:hideMark/>
          </w:tcPr>
          <w:p w14:paraId="18076584" w14:textId="6F2E3D05" w:rsidR="00435D51" w:rsidRPr="00435D51" w:rsidRDefault="00435D51" w:rsidP="00435D51">
            <w:pPr>
              <w:spacing w:after="0" w:line="240" w:lineRule="auto"/>
              <w:jc w:val="right"/>
              <w:rPr>
                <w:rFonts w:ascii="Calibri" w:eastAsia="Times New Roman" w:hAnsi="Calibri" w:cs="Calibri"/>
                <w:color w:val="000000"/>
              </w:rPr>
            </w:pPr>
            <w:r w:rsidRPr="00435D51">
              <w:rPr>
                <w:rFonts w:ascii="Calibri" w:hAnsi="Calibri" w:cs="Calibri"/>
                <w:color w:val="000000"/>
              </w:rPr>
              <w:t>-0.20</w:t>
            </w:r>
          </w:p>
        </w:tc>
        <w:tc>
          <w:tcPr>
            <w:tcW w:w="0" w:type="auto"/>
            <w:vAlign w:val="bottom"/>
          </w:tcPr>
          <w:p w14:paraId="7478A016" w14:textId="25240B51"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1.38</w:t>
            </w:r>
          </w:p>
        </w:tc>
        <w:tc>
          <w:tcPr>
            <w:tcW w:w="0" w:type="auto"/>
            <w:vAlign w:val="bottom"/>
          </w:tcPr>
          <w:p w14:paraId="2DFDF194" w14:textId="72D2F1B2"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1.38</w:t>
            </w:r>
          </w:p>
        </w:tc>
        <w:tc>
          <w:tcPr>
            <w:tcW w:w="0" w:type="auto"/>
            <w:vAlign w:val="bottom"/>
          </w:tcPr>
          <w:p w14:paraId="2EBC72FD" w14:textId="218F409D" w:rsidR="00435D51" w:rsidRPr="00435D51" w:rsidRDefault="00435D51" w:rsidP="00435D51">
            <w:pPr>
              <w:spacing w:after="0" w:line="240" w:lineRule="auto"/>
              <w:jc w:val="right"/>
              <w:rPr>
                <w:rFonts w:ascii="Calibri" w:hAnsi="Calibri" w:cs="Calibri"/>
                <w:color w:val="000000"/>
              </w:rPr>
            </w:pPr>
            <w:r w:rsidRPr="00435D51">
              <w:rPr>
                <w:rFonts w:ascii="Calibri" w:hAnsi="Calibri" w:cs="Calibri"/>
                <w:color w:val="000000"/>
              </w:rPr>
              <w:t>0.01</w:t>
            </w:r>
          </w:p>
        </w:tc>
      </w:tr>
    </w:tbl>
    <w:p w14:paraId="476A2134" w14:textId="77777777" w:rsidR="00E63305" w:rsidRPr="001F376B" w:rsidRDefault="00E63305" w:rsidP="00E63305">
      <w:pPr>
        <w:rPr>
          <w:rFonts w:cstheme="minorHAnsi"/>
        </w:rPr>
      </w:pPr>
    </w:p>
    <w:p w14:paraId="22A46E2B" w14:textId="698B6447" w:rsidR="00E45DC8" w:rsidRDefault="004F05EB" w:rsidP="00352F2E">
      <w:pPr>
        <w:rPr>
          <w:rFonts w:cstheme="minorHAnsi"/>
        </w:rPr>
      </w:pPr>
      <w:r>
        <w:rPr>
          <w:rFonts w:cstheme="minorHAnsi"/>
        </w:rPr>
        <w:t>The</w:t>
      </w:r>
      <w:r w:rsidR="00E63305">
        <w:rPr>
          <w:rFonts w:cstheme="minorHAnsi"/>
        </w:rPr>
        <w:t xml:space="preserve"> descriptive statistics</w:t>
      </w:r>
      <w:r>
        <w:rPr>
          <w:rFonts w:cstheme="minorHAnsi"/>
        </w:rPr>
        <w:t xml:space="preserve"> are summarized in</w:t>
      </w:r>
      <w:r w:rsidR="00E63305">
        <w:rPr>
          <w:rFonts w:cstheme="minorHAnsi"/>
        </w:rPr>
        <w:t xml:space="preserve"> Table </w:t>
      </w:r>
      <w:r w:rsidR="00CD0652">
        <w:rPr>
          <w:rFonts w:cstheme="minorHAnsi"/>
        </w:rPr>
        <w:t>2</w:t>
      </w:r>
      <w:r>
        <w:rPr>
          <w:rFonts w:cstheme="minorHAnsi"/>
        </w:rPr>
        <w:t xml:space="preserve">. </w:t>
      </w:r>
      <w:r>
        <w:rPr>
          <w:rStyle w:val="normaltextrun"/>
          <w:color w:val="000000"/>
          <w:bdr w:val="none" w:sz="0" w:space="0" w:color="auto" w:frame="1"/>
        </w:rPr>
        <w:t>A one-way multivariate analysis of covariance (MANCOVA) was performed on the dependent variables</w:t>
      </w:r>
      <w:r>
        <w:rPr>
          <w:rFonts w:cstheme="minorHAnsi"/>
        </w:rPr>
        <w:t>: IDEA mean, Excellent Teacher, Excellent Course, and DFQ rates.</w:t>
      </w:r>
      <w:r w:rsidR="00CD0652">
        <w:rPr>
          <w:rFonts w:cstheme="minorHAnsi"/>
        </w:rPr>
        <w:t xml:space="preserve"> </w:t>
      </w:r>
      <w:r w:rsidR="00CD0652">
        <w:rPr>
          <w:rStyle w:val="normaltextrun"/>
          <w:color w:val="000000"/>
          <w:shd w:val="clear" w:color="auto" w:fill="FFFFFF"/>
        </w:rPr>
        <w:t>According to Wilks’ criterion, the combined dependent variables were significantly different by group [</w:t>
      </w:r>
      <w:proofErr w:type="gramStart"/>
      <w:r w:rsidR="00CD0652" w:rsidRPr="00CD0652">
        <w:rPr>
          <w:rStyle w:val="normaltextrun"/>
          <w:i/>
          <w:iCs/>
          <w:color w:val="000000"/>
          <w:shd w:val="clear" w:color="auto" w:fill="FFFFFF"/>
        </w:rPr>
        <w:t>F</w:t>
      </w:r>
      <w:r w:rsidR="00CD0652">
        <w:rPr>
          <w:rStyle w:val="normaltextrun"/>
          <w:color w:val="000000"/>
          <w:shd w:val="clear" w:color="auto" w:fill="FFFFFF"/>
        </w:rPr>
        <w:t>(</w:t>
      </w:r>
      <w:proofErr w:type="gramEnd"/>
      <w:r w:rsidR="00CD0652">
        <w:rPr>
          <w:rStyle w:val="normaltextrun"/>
          <w:color w:val="000000"/>
          <w:shd w:val="clear" w:color="auto" w:fill="FFFFFF"/>
        </w:rPr>
        <w:t xml:space="preserve">4, 1,701) = 11.83, </w:t>
      </w:r>
      <w:r w:rsidR="00CD0652" w:rsidRPr="00CD0652">
        <w:rPr>
          <w:rStyle w:val="normaltextrun"/>
          <w:i/>
          <w:iCs/>
          <w:color w:val="000000"/>
          <w:shd w:val="clear" w:color="auto" w:fill="FFFFFF"/>
        </w:rPr>
        <w:t>p</w:t>
      </w:r>
      <w:r w:rsidR="00CD0652">
        <w:rPr>
          <w:rStyle w:val="normaltextrun"/>
          <w:color w:val="000000"/>
          <w:shd w:val="clear" w:color="auto" w:fill="FFFFFF"/>
        </w:rPr>
        <w:t xml:space="preserve"> &lt; .001, Wilk’s </w:t>
      </w:r>
      <w:r w:rsidR="00CD0652" w:rsidRPr="00CD0652">
        <w:rPr>
          <w:rStyle w:val="normaltextrun"/>
          <w:i/>
          <w:iCs/>
          <w:color w:val="000000"/>
          <w:shd w:val="clear" w:color="auto" w:fill="FFFFFF"/>
        </w:rPr>
        <w:t>Λ</w:t>
      </w:r>
      <w:r w:rsidR="00CD0652">
        <w:rPr>
          <w:rStyle w:val="normaltextrun"/>
          <w:color w:val="000000"/>
          <w:shd w:val="clear" w:color="auto" w:fill="FFFFFF"/>
        </w:rPr>
        <w:t xml:space="preserve"> = 0.97, partial </w:t>
      </w:r>
      <w:r w:rsidR="00CD0652" w:rsidRPr="00CD0652">
        <w:rPr>
          <w:rStyle w:val="normaltextrun"/>
          <w:i/>
          <w:iCs/>
          <w:color w:val="000000"/>
          <w:shd w:val="clear" w:color="auto" w:fill="FFFFFF"/>
        </w:rPr>
        <w:t>η2</w:t>
      </w:r>
      <w:r w:rsidR="00CD0652">
        <w:rPr>
          <w:rStyle w:val="normaltextrun"/>
          <w:color w:val="000000"/>
          <w:shd w:val="clear" w:color="auto" w:fill="FFFFFF"/>
        </w:rPr>
        <w:t xml:space="preserve"> = 0.03] after controlling for the number of students in the course. To further investigate the dependent variables independently, univariate </w:t>
      </w:r>
      <w:r w:rsidR="00CD0652" w:rsidRPr="00CD0652">
        <w:rPr>
          <w:rStyle w:val="normaltextrun"/>
          <w:color w:val="000000"/>
          <w:shd w:val="clear" w:color="auto" w:fill="FFFFFF"/>
        </w:rPr>
        <w:t>analyses of covariance</w:t>
      </w:r>
      <w:r w:rsidR="00CD0652">
        <w:rPr>
          <w:rStyle w:val="normaltextrun"/>
          <w:color w:val="000000"/>
          <w:shd w:val="clear" w:color="auto" w:fill="FFFFFF"/>
        </w:rPr>
        <w:t xml:space="preserve"> (ANCOVA) were performed.</w:t>
      </w:r>
      <w:r w:rsidR="00E63305">
        <w:rPr>
          <w:rFonts w:cstheme="minorHAnsi"/>
        </w:rPr>
        <w:t xml:space="preserve"> </w:t>
      </w:r>
      <w:r w:rsidR="00CD0652">
        <w:rPr>
          <w:rFonts w:cstheme="minorHAnsi"/>
        </w:rPr>
        <w:t xml:space="preserve">After controlling for the number of students enrolled in the course, </w:t>
      </w:r>
      <w:r w:rsidR="00E63305">
        <w:rPr>
          <w:rFonts w:cstheme="minorHAnsi"/>
        </w:rPr>
        <w:t>IDEA mean, excellent teacher, and excellent course were statistically significantly higher in ACUE courses,</w:t>
      </w:r>
      <w:r w:rsidR="00EB728C">
        <w:rPr>
          <w:rFonts w:cstheme="minorHAnsi"/>
        </w:rPr>
        <w:t xml:space="preserve"> and</w:t>
      </w:r>
      <w:r w:rsidR="00E63305">
        <w:rPr>
          <w:rFonts w:cstheme="minorHAnsi"/>
        </w:rPr>
        <w:t xml:space="preserve"> </w:t>
      </w:r>
      <w:r w:rsidR="003148CB">
        <w:rPr>
          <w:rFonts w:cstheme="minorHAnsi"/>
        </w:rPr>
        <w:t>DF</w:t>
      </w:r>
      <w:r w:rsidR="00CD0652">
        <w:rPr>
          <w:rFonts w:cstheme="minorHAnsi"/>
        </w:rPr>
        <w:t>Q</w:t>
      </w:r>
      <w:r w:rsidR="003148CB">
        <w:rPr>
          <w:rFonts w:cstheme="minorHAnsi"/>
        </w:rPr>
        <w:t xml:space="preserve"> rates were significantly lower</w:t>
      </w:r>
      <w:r w:rsidR="00CD0652">
        <w:rPr>
          <w:rFonts w:cstheme="minorHAnsi"/>
        </w:rPr>
        <w:t xml:space="preserve"> (Table </w:t>
      </w:r>
      <w:r w:rsidR="00365F5A">
        <w:rPr>
          <w:rFonts w:cstheme="minorHAnsi"/>
        </w:rPr>
        <w:t>3</w:t>
      </w:r>
      <w:r w:rsidR="00CD0652">
        <w:rPr>
          <w:rFonts w:cstheme="minorHAnsi"/>
        </w:rPr>
        <w:t>)</w:t>
      </w:r>
      <w:r w:rsidR="003148CB">
        <w:rPr>
          <w:rFonts w:cstheme="minorHAnsi"/>
        </w:rPr>
        <w:t>.</w:t>
      </w:r>
    </w:p>
    <w:p w14:paraId="49A66EFE" w14:textId="0F6C60EE" w:rsidR="00E63305" w:rsidRDefault="00E63305" w:rsidP="00E63305">
      <w:pPr>
        <w:autoSpaceDE w:val="0"/>
        <w:autoSpaceDN w:val="0"/>
        <w:adjustRightInd w:val="0"/>
        <w:spacing w:after="0" w:line="240" w:lineRule="auto"/>
        <w:rPr>
          <w:rFonts w:cstheme="minorHAnsi"/>
        </w:rPr>
      </w:pPr>
      <w:r>
        <w:rPr>
          <w:rFonts w:cstheme="minorHAnsi"/>
        </w:rPr>
        <w:t xml:space="preserve">Table </w:t>
      </w:r>
      <w:r w:rsidR="00CD0652">
        <w:rPr>
          <w:rFonts w:cstheme="minorHAnsi"/>
        </w:rPr>
        <w:t>2</w:t>
      </w:r>
    </w:p>
    <w:p w14:paraId="10FCDB05" w14:textId="671ED0F5" w:rsidR="00E63305" w:rsidRDefault="00A71DB4" w:rsidP="00E63305">
      <w:pPr>
        <w:autoSpaceDE w:val="0"/>
        <w:autoSpaceDN w:val="0"/>
        <w:adjustRightInd w:val="0"/>
        <w:spacing w:after="0" w:line="240" w:lineRule="auto"/>
        <w:rPr>
          <w:rFonts w:cstheme="minorHAnsi"/>
          <w:i/>
          <w:iCs/>
        </w:rPr>
      </w:pPr>
      <w:r>
        <w:rPr>
          <w:rFonts w:cstheme="minorHAnsi"/>
          <w:i/>
          <w:iCs/>
        </w:rPr>
        <w:t xml:space="preserve">ACUE </w:t>
      </w:r>
      <w:r w:rsidR="00E63305" w:rsidRPr="002A3F46">
        <w:rPr>
          <w:rFonts w:cstheme="minorHAnsi"/>
          <w:i/>
          <w:iCs/>
        </w:rPr>
        <w:t xml:space="preserve">Descriptive Statistics </w:t>
      </w:r>
      <w:r w:rsidR="005471A6">
        <w:rPr>
          <w:rFonts w:cstheme="minorHAnsi"/>
          <w:i/>
          <w:iCs/>
        </w:rPr>
        <w:t>(N = 1</w:t>
      </w:r>
      <w:r w:rsidR="00B114AB">
        <w:rPr>
          <w:rFonts w:cstheme="minorHAnsi"/>
          <w:i/>
          <w:iCs/>
        </w:rPr>
        <w:t>,</w:t>
      </w:r>
      <w:r w:rsidR="005471A6">
        <w:rPr>
          <w:rFonts w:cstheme="minorHAnsi"/>
          <w:i/>
          <w:iCs/>
        </w:rPr>
        <w:t>70</w:t>
      </w:r>
      <w:r w:rsidR="004F05EB">
        <w:rPr>
          <w:rFonts w:cstheme="minorHAnsi"/>
          <w:i/>
          <w:iCs/>
        </w:rPr>
        <w:t>7</w:t>
      </w:r>
      <w:r w:rsidR="005471A6">
        <w:rPr>
          <w:rFonts w:cstheme="minorHAnsi"/>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2380"/>
        <w:gridCol w:w="2060"/>
        <w:gridCol w:w="1640"/>
      </w:tblGrid>
      <w:tr w:rsidR="004F05EB" w:rsidRPr="004F05EB" w14:paraId="07E7DDD4" w14:textId="77777777" w:rsidTr="006825CF">
        <w:trPr>
          <w:trHeight w:val="300"/>
        </w:trPr>
        <w:tc>
          <w:tcPr>
            <w:tcW w:w="1920" w:type="dxa"/>
            <w:gridSpan w:val="2"/>
            <w:tcBorders>
              <w:top w:val="single" w:sz="4" w:space="0" w:color="auto"/>
              <w:bottom w:val="single" w:sz="4" w:space="0" w:color="auto"/>
            </w:tcBorders>
            <w:hideMark/>
          </w:tcPr>
          <w:p w14:paraId="0B72F24D" w14:textId="135109F5" w:rsidR="004F05EB" w:rsidRPr="004F05EB" w:rsidRDefault="004F05EB" w:rsidP="004F05EB">
            <w:pPr>
              <w:autoSpaceDE w:val="0"/>
              <w:autoSpaceDN w:val="0"/>
              <w:adjustRightInd w:val="0"/>
              <w:rPr>
                <w:rFonts w:cstheme="minorHAnsi"/>
              </w:rPr>
            </w:pPr>
          </w:p>
        </w:tc>
        <w:tc>
          <w:tcPr>
            <w:tcW w:w="2380" w:type="dxa"/>
            <w:tcBorders>
              <w:top w:val="single" w:sz="4" w:space="0" w:color="auto"/>
              <w:bottom w:val="single" w:sz="4" w:space="0" w:color="auto"/>
            </w:tcBorders>
            <w:hideMark/>
          </w:tcPr>
          <w:p w14:paraId="53C63516" w14:textId="77777777" w:rsidR="004F05EB" w:rsidRPr="004F05EB" w:rsidRDefault="004F05EB" w:rsidP="004F05EB">
            <w:pPr>
              <w:autoSpaceDE w:val="0"/>
              <w:autoSpaceDN w:val="0"/>
              <w:adjustRightInd w:val="0"/>
              <w:rPr>
                <w:rFonts w:cstheme="minorHAnsi"/>
                <w:i/>
                <w:iCs/>
              </w:rPr>
            </w:pPr>
            <w:r w:rsidRPr="004F05EB">
              <w:rPr>
                <w:rFonts w:cstheme="minorHAnsi"/>
                <w:i/>
                <w:iCs/>
              </w:rPr>
              <w:t>M</w:t>
            </w:r>
          </w:p>
        </w:tc>
        <w:tc>
          <w:tcPr>
            <w:tcW w:w="2060" w:type="dxa"/>
            <w:tcBorders>
              <w:top w:val="single" w:sz="4" w:space="0" w:color="auto"/>
              <w:bottom w:val="single" w:sz="4" w:space="0" w:color="auto"/>
            </w:tcBorders>
            <w:hideMark/>
          </w:tcPr>
          <w:p w14:paraId="75EF60E9" w14:textId="77777777" w:rsidR="004F05EB" w:rsidRPr="004F05EB" w:rsidRDefault="004F05EB" w:rsidP="004F05EB">
            <w:pPr>
              <w:autoSpaceDE w:val="0"/>
              <w:autoSpaceDN w:val="0"/>
              <w:adjustRightInd w:val="0"/>
              <w:rPr>
                <w:rFonts w:cstheme="minorHAnsi"/>
                <w:i/>
                <w:iCs/>
              </w:rPr>
            </w:pPr>
            <w:r w:rsidRPr="004F05EB">
              <w:rPr>
                <w:rFonts w:cstheme="minorHAnsi"/>
                <w:i/>
                <w:iCs/>
              </w:rPr>
              <w:t>SD</w:t>
            </w:r>
          </w:p>
        </w:tc>
        <w:tc>
          <w:tcPr>
            <w:tcW w:w="1640" w:type="dxa"/>
            <w:tcBorders>
              <w:top w:val="single" w:sz="4" w:space="0" w:color="auto"/>
              <w:bottom w:val="single" w:sz="4" w:space="0" w:color="auto"/>
            </w:tcBorders>
            <w:hideMark/>
          </w:tcPr>
          <w:p w14:paraId="7B65B544" w14:textId="77777777" w:rsidR="004F05EB" w:rsidRPr="004F05EB" w:rsidRDefault="004F05EB" w:rsidP="004F05EB">
            <w:pPr>
              <w:autoSpaceDE w:val="0"/>
              <w:autoSpaceDN w:val="0"/>
              <w:adjustRightInd w:val="0"/>
              <w:rPr>
                <w:rFonts w:cstheme="minorHAnsi"/>
                <w:i/>
                <w:iCs/>
              </w:rPr>
            </w:pPr>
            <w:r w:rsidRPr="004F05EB">
              <w:rPr>
                <w:rFonts w:cstheme="minorHAnsi"/>
                <w:i/>
                <w:iCs/>
              </w:rPr>
              <w:t>N</w:t>
            </w:r>
          </w:p>
        </w:tc>
      </w:tr>
      <w:tr w:rsidR="009F5E2B" w:rsidRPr="004F05EB" w14:paraId="623B417D" w14:textId="77777777" w:rsidTr="006825CF">
        <w:trPr>
          <w:trHeight w:val="300"/>
        </w:trPr>
        <w:tc>
          <w:tcPr>
            <w:tcW w:w="960" w:type="dxa"/>
            <w:vMerge w:val="restart"/>
            <w:tcBorders>
              <w:top w:val="single" w:sz="4" w:space="0" w:color="auto"/>
            </w:tcBorders>
            <w:hideMark/>
          </w:tcPr>
          <w:p w14:paraId="6535C5AF" w14:textId="77777777" w:rsidR="009F5E2B" w:rsidRPr="004F05EB" w:rsidRDefault="009F5E2B" w:rsidP="009F5E2B">
            <w:pPr>
              <w:autoSpaceDE w:val="0"/>
              <w:autoSpaceDN w:val="0"/>
              <w:adjustRightInd w:val="0"/>
              <w:rPr>
                <w:rFonts w:cstheme="minorHAnsi"/>
              </w:rPr>
            </w:pPr>
            <w:r w:rsidRPr="004F05EB">
              <w:rPr>
                <w:rFonts w:cstheme="minorHAnsi"/>
              </w:rPr>
              <w:t>IDEA</w:t>
            </w:r>
          </w:p>
        </w:tc>
        <w:tc>
          <w:tcPr>
            <w:tcW w:w="960" w:type="dxa"/>
            <w:tcBorders>
              <w:top w:val="single" w:sz="4" w:space="0" w:color="auto"/>
            </w:tcBorders>
            <w:noWrap/>
            <w:hideMark/>
          </w:tcPr>
          <w:p w14:paraId="5AEDC934" w14:textId="77777777" w:rsidR="009F5E2B" w:rsidRPr="004F05EB" w:rsidRDefault="009F5E2B" w:rsidP="009F5E2B">
            <w:pPr>
              <w:autoSpaceDE w:val="0"/>
              <w:autoSpaceDN w:val="0"/>
              <w:adjustRightInd w:val="0"/>
              <w:rPr>
                <w:rFonts w:cstheme="minorHAnsi"/>
              </w:rPr>
            </w:pPr>
            <w:r w:rsidRPr="004F05EB">
              <w:rPr>
                <w:rFonts w:cstheme="minorHAnsi"/>
              </w:rPr>
              <w:t xml:space="preserve">Control </w:t>
            </w:r>
          </w:p>
        </w:tc>
        <w:tc>
          <w:tcPr>
            <w:tcW w:w="2380" w:type="dxa"/>
            <w:tcBorders>
              <w:top w:val="single" w:sz="4" w:space="0" w:color="auto"/>
            </w:tcBorders>
            <w:noWrap/>
            <w:hideMark/>
          </w:tcPr>
          <w:p w14:paraId="6F4CA8AE" w14:textId="1E21EF12" w:rsidR="009F5E2B" w:rsidRPr="004F05EB" w:rsidRDefault="009F5E2B" w:rsidP="009F5E2B">
            <w:pPr>
              <w:autoSpaceDE w:val="0"/>
              <w:autoSpaceDN w:val="0"/>
              <w:adjustRightInd w:val="0"/>
              <w:rPr>
                <w:rFonts w:cstheme="minorHAnsi"/>
              </w:rPr>
            </w:pPr>
            <w:r w:rsidRPr="00B9617C">
              <w:t>4.103</w:t>
            </w:r>
          </w:p>
        </w:tc>
        <w:tc>
          <w:tcPr>
            <w:tcW w:w="2060" w:type="dxa"/>
            <w:tcBorders>
              <w:top w:val="single" w:sz="4" w:space="0" w:color="auto"/>
            </w:tcBorders>
            <w:noWrap/>
            <w:hideMark/>
          </w:tcPr>
          <w:p w14:paraId="6AEFFE6A" w14:textId="446A6BE1" w:rsidR="009F5E2B" w:rsidRPr="004F05EB" w:rsidRDefault="009F5E2B" w:rsidP="009F5E2B">
            <w:pPr>
              <w:autoSpaceDE w:val="0"/>
              <w:autoSpaceDN w:val="0"/>
              <w:adjustRightInd w:val="0"/>
              <w:rPr>
                <w:rFonts w:cstheme="minorHAnsi"/>
              </w:rPr>
            </w:pPr>
            <w:r w:rsidRPr="00B9617C">
              <w:t>0.564</w:t>
            </w:r>
          </w:p>
        </w:tc>
        <w:tc>
          <w:tcPr>
            <w:tcW w:w="1640" w:type="dxa"/>
            <w:tcBorders>
              <w:top w:val="single" w:sz="4" w:space="0" w:color="auto"/>
            </w:tcBorders>
            <w:noWrap/>
            <w:hideMark/>
          </w:tcPr>
          <w:p w14:paraId="1400153B" w14:textId="77777777" w:rsidR="009F5E2B" w:rsidRPr="004F05EB" w:rsidRDefault="009F5E2B" w:rsidP="009F5E2B">
            <w:pPr>
              <w:autoSpaceDE w:val="0"/>
              <w:autoSpaceDN w:val="0"/>
              <w:adjustRightInd w:val="0"/>
              <w:rPr>
                <w:rFonts w:cstheme="minorHAnsi"/>
              </w:rPr>
            </w:pPr>
            <w:r w:rsidRPr="004F05EB">
              <w:rPr>
                <w:rFonts w:cstheme="minorHAnsi"/>
              </w:rPr>
              <w:t>853</w:t>
            </w:r>
          </w:p>
        </w:tc>
      </w:tr>
      <w:tr w:rsidR="009F5E2B" w:rsidRPr="004F05EB" w14:paraId="4AACCE7C" w14:textId="77777777" w:rsidTr="006825CF">
        <w:trPr>
          <w:trHeight w:val="300"/>
        </w:trPr>
        <w:tc>
          <w:tcPr>
            <w:tcW w:w="960" w:type="dxa"/>
            <w:vMerge/>
            <w:hideMark/>
          </w:tcPr>
          <w:p w14:paraId="164C3613" w14:textId="77777777" w:rsidR="009F5E2B" w:rsidRPr="004F05EB" w:rsidRDefault="009F5E2B" w:rsidP="009F5E2B">
            <w:pPr>
              <w:autoSpaceDE w:val="0"/>
              <w:autoSpaceDN w:val="0"/>
              <w:adjustRightInd w:val="0"/>
              <w:rPr>
                <w:rFonts w:cstheme="minorHAnsi"/>
              </w:rPr>
            </w:pPr>
          </w:p>
        </w:tc>
        <w:tc>
          <w:tcPr>
            <w:tcW w:w="960" w:type="dxa"/>
            <w:noWrap/>
            <w:hideMark/>
          </w:tcPr>
          <w:p w14:paraId="04C32C55" w14:textId="77777777" w:rsidR="009F5E2B" w:rsidRPr="004F05EB" w:rsidRDefault="009F5E2B" w:rsidP="009F5E2B">
            <w:pPr>
              <w:autoSpaceDE w:val="0"/>
              <w:autoSpaceDN w:val="0"/>
              <w:adjustRightInd w:val="0"/>
              <w:rPr>
                <w:rFonts w:cstheme="minorHAnsi"/>
              </w:rPr>
            </w:pPr>
            <w:r w:rsidRPr="004F05EB">
              <w:rPr>
                <w:rFonts w:cstheme="minorHAnsi"/>
              </w:rPr>
              <w:t>ACUE</w:t>
            </w:r>
          </w:p>
        </w:tc>
        <w:tc>
          <w:tcPr>
            <w:tcW w:w="2380" w:type="dxa"/>
            <w:noWrap/>
            <w:hideMark/>
          </w:tcPr>
          <w:p w14:paraId="4E88598C" w14:textId="7FC50A98" w:rsidR="009F5E2B" w:rsidRPr="004F05EB" w:rsidRDefault="009F5E2B" w:rsidP="009F5E2B">
            <w:pPr>
              <w:autoSpaceDE w:val="0"/>
              <w:autoSpaceDN w:val="0"/>
              <w:adjustRightInd w:val="0"/>
              <w:rPr>
                <w:rFonts w:cstheme="minorHAnsi"/>
              </w:rPr>
            </w:pPr>
            <w:r w:rsidRPr="00B9617C">
              <w:t>4.213</w:t>
            </w:r>
          </w:p>
        </w:tc>
        <w:tc>
          <w:tcPr>
            <w:tcW w:w="2060" w:type="dxa"/>
            <w:noWrap/>
            <w:hideMark/>
          </w:tcPr>
          <w:p w14:paraId="5FE03131" w14:textId="042243FD" w:rsidR="009F5E2B" w:rsidRPr="004F05EB" w:rsidRDefault="009F5E2B" w:rsidP="009F5E2B">
            <w:pPr>
              <w:autoSpaceDE w:val="0"/>
              <w:autoSpaceDN w:val="0"/>
              <w:adjustRightInd w:val="0"/>
              <w:rPr>
                <w:rFonts w:cstheme="minorHAnsi"/>
              </w:rPr>
            </w:pPr>
            <w:r w:rsidRPr="00B9617C">
              <w:t>0.495</w:t>
            </w:r>
          </w:p>
        </w:tc>
        <w:tc>
          <w:tcPr>
            <w:tcW w:w="1640" w:type="dxa"/>
            <w:noWrap/>
            <w:hideMark/>
          </w:tcPr>
          <w:p w14:paraId="36CBFCC4" w14:textId="77777777" w:rsidR="009F5E2B" w:rsidRPr="004F05EB" w:rsidRDefault="009F5E2B" w:rsidP="009F5E2B">
            <w:pPr>
              <w:autoSpaceDE w:val="0"/>
              <w:autoSpaceDN w:val="0"/>
              <w:adjustRightInd w:val="0"/>
              <w:rPr>
                <w:rFonts w:cstheme="minorHAnsi"/>
              </w:rPr>
            </w:pPr>
            <w:r w:rsidRPr="004F05EB">
              <w:rPr>
                <w:rFonts w:cstheme="minorHAnsi"/>
              </w:rPr>
              <w:t>854</w:t>
            </w:r>
          </w:p>
        </w:tc>
      </w:tr>
      <w:tr w:rsidR="009F5E2B" w:rsidRPr="004F05EB" w14:paraId="0DB8C9C9" w14:textId="77777777" w:rsidTr="006825CF">
        <w:trPr>
          <w:trHeight w:val="300"/>
        </w:trPr>
        <w:tc>
          <w:tcPr>
            <w:tcW w:w="960" w:type="dxa"/>
            <w:vMerge w:val="restart"/>
            <w:hideMark/>
          </w:tcPr>
          <w:p w14:paraId="627A385F" w14:textId="77777777" w:rsidR="009F5E2B" w:rsidRPr="004F05EB" w:rsidRDefault="009F5E2B" w:rsidP="009F5E2B">
            <w:pPr>
              <w:autoSpaceDE w:val="0"/>
              <w:autoSpaceDN w:val="0"/>
              <w:adjustRightInd w:val="0"/>
              <w:rPr>
                <w:rFonts w:cstheme="minorHAnsi"/>
              </w:rPr>
            </w:pPr>
            <w:r w:rsidRPr="004F05EB">
              <w:rPr>
                <w:rFonts w:cstheme="minorHAnsi"/>
              </w:rPr>
              <w:t>Teacher</w:t>
            </w:r>
          </w:p>
        </w:tc>
        <w:tc>
          <w:tcPr>
            <w:tcW w:w="960" w:type="dxa"/>
            <w:noWrap/>
            <w:hideMark/>
          </w:tcPr>
          <w:p w14:paraId="05D17FBD" w14:textId="77777777" w:rsidR="009F5E2B" w:rsidRPr="004F05EB" w:rsidRDefault="009F5E2B" w:rsidP="009F5E2B">
            <w:pPr>
              <w:autoSpaceDE w:val="0"/>
              <w:autoSpaceDN w:val="0"/>
              <w:adjustRightInd w:val="0"/>
              <w:rPr>
                <w:rFonts w:cstheme="minorHAnsi"/>
              </w:rPr>
            </w:pPr>
            <w:r w:rsidRPr="004F05EB">
              <w:rPr>
                <w:rFonts w:cstheme="minorHAnsi"/>
              </w:rPr>
              <w:t xml:space="preserve">Control </w:t>
            </w:r>
          </w:p>
        </w:tc>
        <w:tc>
          <w:tcPr>
            <w:tcW w:w="2380" w:type="dxa"/>
            <w:noWrap/>
            <w:hideMark/>
          </w:tcPr>
          <w:p w14:paraId="511E265D" w14:textId="07B16590" w:rsidR="009F5E2B" w:rsidRPr="004F05EB" w:rsidRDefault="009F5E2B" w:rsidP="009F5E2B">
            <w:pPr>
              <w:autoSpaceDE w:val="0"/>
              <w:autoSpaceDN w:val="0"/>
              <w:adjustRightInd w:val="0"/>
              <w:rPr>
                <w:rFonts w:cstheme="minorHAnsi"/>
              </w:rPr>
            </w:pPr>
            <w:r w:rsidRPr="00B9617C">
              <w:t>4.292</w:t>
            </w:r>
          </w:p>
        </w:tc>
        <w:tc>
          <w:tcPr>
            <w:tcW w:w="2060" w:type="dxa"/>
            <w:noWrap/>
            <w:hideMark/>
          </w:tcPr>
          <w:p w14:paraId="0CB29A2D" w14:textId="69A91310" w:rsidR="009F5E2B" w:rsidRPr="004F05EB" w:rsidRDefault="009F5E2B" w:rsidP="009F5E2B">
            <w:pPr>
              <w:autoSpaceDE w:val="0"/>
              <w:autoSpaceDN w:val="0"/>
              <w:adjustRightInd w:val="0"/>
              <w:rPr>
                <w:rFonts w:cstheme="minorHAnsi"/>
              </w:rPr>
            </w:pPr>
            <w:r w:rsidRPr="00B9617C">
              <w:t>0.656</w:t>
            </w:r>
          </w:p>
        </w:tc>
        <w:tc>
          <w:tcPr>
            <w:tcW w:w="1640" w:type="dxa"/>
            <w:noWrap/>
            <w:hideMark/>
          </w:tcPr>
          <w:p w14:paraId="3AD16267" w14:textId="77777777" w:rsidR="009F5E2B" w:rsidRPr="004F05EB" w:rsidRDefault="009F5E2B" w:rsidP="009F5E2B">
            <w:pPr>
              <w:autoSpaceDE w:val="0"/>
              <w:autoSpaceDN w:val="0"/>
              <w:adjustRightInd w:val="0"/>
              <w:rPr>
                <w:rFonts w:cstheme="minorHAnsi"/>
              </w:rPr>
            </w:pPr>
            <w:r w:rsidRPr="004F05EB">
              <w:rPr>
                <w:rFonts w:cstheme="minorHAnsi"/>
              </w:rPr>
              <w:t>853</w:t>
            </w:r>
          </w:p>
        </w:tc>
      </w:tr>
      <w:tr w:rsidR="009F5E2B" w:rsidRPr="004F05EB" w14:paraId="6D41A52C" w14:textId="77777777" w:rsidTr="006825CF">
        <w:trPr>
          <w:trHeight w:val="300"/>
        </w:trPr>
        <w:tc>
          <w:tcPr>
            <w:tcW w:w="960" w:type="dxa"/>
            <w:vMerge/>
            <w:hideMark/>
          </w:tcPr>
          <w:p w14:paraId="0521D8A0" w14:textId="77777777" w:rsidR="009F5E2B" w:rsidRPr="004F05EB" w:rsidRDefault="009F5E2B" w:rsidP="009F5E2B">
            <w:pPr>
              <w:autoSpaceDE w:val="0"/>
              <w:autoSpaceDN w:val="0"/>
              <w:adjustRightInd w:val="0"/>
              <w:rPr>
                <w:rFonts w:cstheme="minorHAnsi"/>
              </w:rPr>
            </w:pPr>
          </w:p>
        </w:tc>
        <w:tc>
          <w:tcPr>
            <w:tcW w:w="960" w:type="dxa"/>
            <w:noWrap/>
            <w:hideMark/>
          </w:tcPr>
          <w:p w14:paraId="7E8012DD" w14:textId="77777777" w:rsidR="009F5E2B" w:rsidRPr="004F05EB" w:rsidRDefault="009F5E2B" w:rsidP="009F5E2B">
            <w:pPr>
              <w:autoSpaceDE w:val="0"/>
              <w:autoSpaceDN w:val="0"/>
              <w:adjustRightInd w:val="0"/>
              <w:rPr>
                <w:rFonts w:cstheme="minorHAnsi"/>
              </w:rPr>
            </w:pPr>
            <w:r w:rsidRPr="004F05EB">
              <w:rPr>
                <w:rFonts w:cstheme="minorHAnsi"/>
              </w:rPr>
              <w:t>ACUE</w:t>
            </w:r>
          </w:p>
        </w:tc>
        <w:tc>
          <w:tcPr>
            <w:tcW w:w="2380" w:type="dxa"/>
            <w:noWrap/>
            <w:hideMark/>
          </w:tcPr>
          <w:p w14:paraId="1260B6F4" w14:textId="2AA53143" w:rsidR="009F5E2B" w:rsidRPr="004F05EB" w:rsidRDefault="009F5E2B" w:rsidP="009F5E2B">
            <w:pPr>
              <w:autoSpaceDE w:val="0"/>
              <w:autoSpaceDN w:val="0"/>
              <w:adjustRightInd w:val="0"/>
              <w:rPr>
                <w:rFonts w:cstheme="minorHAnsi"/>
              </w:rPr>
            </w:pPr>
            <w:r w:rsidRPr="00B9617C">
              <w:t>4.425</w:t>
            </w:r>
          </w:p>
        </w:tc>
        <w:tc>
          <w:tcPr>
            <w:tcW w:w="2060" w:type="dxa"/>
            <w:noWrap/>
            <w:hideMark/>
          </w:tcPr>
          <w:p w14:paraId="23575C20" w14:textId="551D85E9" w:rsidR="009F5E2B" w:rsidRPr="004F05EB" w:rsidRDefault="009F5E2B" w:rsidP="009F5E2B">
            <w:pPr>
              <w:autoSpaceDE w:val="0"/>
              <w:autoSpaceDN w:val="0"/>
              <w:adjustRightInd w:val="0"/>
              <w:rPr>
                <w:rFonts w:cstheme="minorHAnsi"/>
              </w:rPr>
            </w:pPr>
            <w:r w:rsidRPr="00B9617C">
              <w:t>0.566</w:t>
            </w:r>
          </w:p>
        </w:tc>
        <w:tc>
          <w:tcPr>
            <w:tcW w:w="1640" w:type="dxa"/>
            <w:noWrap/>
            <w:hideMark/>
          </w:tcPr>
          <w:p w14:paraId="6975F4EA" w14:textId="77777777" w:rsidR="009F5E2B" w:rsidRPr="004F05EB" w:rsidRDefault="009F5E2B" w:rsidP="009F5E2B">
            <w:pPr>
              <w:autoSpaceDE w:val="0"/>
              <w:autoSpaceDN w:val="0"/>
              <w:adjustRightInd w:val="0"/>
              <w:rPr>
                <w:rFonts w:cstheme="minorHAnsi"/>
              </w:rPr>
            </w:pPr>
            <w:r w:rsidRPr="004F05EB">
              <w:rPr>
                <w:rFonts w:cstheme="minorHAnsi"/>
              </w:rPr>
              <w:t>854</w:t>
            </w:r>
          </w:p>
        </w:tc>
      </w:tr>
      <w:tr w:rsidR="009F5E2B" w:rsidRPr="004F05EB" w14:paraId="0431D957" w14:textId="77777777" w:rsidTr="006825CF">
        <w:trPr>
          <w:trHeight w:val="300"/>
        </w:trPr>
        <w:tc>
          <w:tcPr>
            <w:tcW w:w="960" w:type="dxa"/>
            <w:vMerge w:val="restart"/>
            <w:hideMark/>
          </w:tcPr>
          <w:p w14:paraId="0A6A85F8" w14:textId="77777777" w:rsidR="009F5E2B" w:rsidRPr="004F05EB" w:rsidRDefault="009F5E2B" w:rsidP="009F5E2B">
            <w:pPr>
              <w:autoSpaceDE w:val="0"/>
              <w:autoSpaceDN w:val="0"/>
              <w:adjustRightInd w:val="0"/>
              <w:rPr>
                <w:rFonts w:cstheme="minorHAnsi"/>
              </w:rPr>
            </w:pPr>
            <w:r w:rsidRPr="004F05EB">
              <w:rPr>
                <w:rFonts w:cstheme="minorHAnsi"/>
              </w:rPr>
              <w:t>Course</w:t>
            </w:r>
          </w:p>
        </w:tc>
        <w:tc>
          <w:tcPr>
            <w:tcW w:w="960" w:type="dxa"/>
            <w:noWrap/>
            <w:hideMark/>
          </w:tcPr>
          <w:p w14:paraId="33A22DAC" w14:textId="77777777" w:rsidR="009F5E2B" w:rsidRPr="004F05EB" w:rsidRDefault="009F5E2B" w:rsidP="009F5E2B">
            <w:pPr>
              <w:autoSpaceDE w:val="0"/>
              <w:autoSpaceDN w:val="0"/>
              <w:adjustRightInd w:val="0"/>
              <w:rPr>
                <w:rFonts w:cstheme="minorHAnsi"/>
              </w:rPr>
            </w:pPr>
            <w:r w:rsidRPr="004F05EB">
              <w:rPr>
                <w:rFonts w:cstheme="minorHAnsi"/>
              </w:rPr>
              <w:t xml:space="preserve">Control </w:t>
            </w:r>
          </w:p>
        </w:tc>
        <w:tc>
          <w:tcPr>
            <w:tcW w:w="2380" w:type="dxa"/>
            <w:noWrap/>
            <w:hideMark/>
          </w:tcPr>
          <w:p w14:paraId="6FBEEA43" w14:textId="70C9FB5B" w:rsidR="009F5E2B" w:rsidRPr="004F05EB" w:rsidRDefault="009F5E2B" w:rsidP="009F5E2B">
            <w:pPr>
              <w:autoSpaceDE w:val="0"/>
              <w:autoSpaceDN w:val="0"/>
              <w:adjustRightInd w:val="0"/>
              <w:rPr>
                <w:rFonts w:cstheme="minorHAnsi"/>
              </w:rPr>
            </w:pPr>
            <w:r w:rsidRPr="00B9617C">
              <w:t>4.211</w:t>
            </w:r>
          </w:p>
        </w:tc>
        <w:tc>
          <w:tcPr>
            <w:tcW w:w="2060" w:type="dxa"/>
            <w:noWrap/>
            <w:hideMark/>
          </w:tcPr>
          <w:p w14:paraId="0A2DF0D3" w14:textId="5AACFC92" w:rsidR="009F5E2B" w:rsidRPr="004F05EB" w:rsidRDefault="009F5E2B" w:rsidP="009F5E2B">
            <w:pPr>
              <w:autoSpaceDE w:val="0"/>
              <w:autoSpaceDN w:val="0"/>
              <w:adjustRightInd w:val="0"/>
              <w:rPr>
                <w:rFonts w:cstheme="minorHAnsi"/>
              </w:rPr>
            </w:pPr>
            <w:r w:rsidRPr="00B9617C">
              <w:t>0.647</w:t>
            </w:r>
          </w:p>
        </w:tc>
        <w:tc>
          <w:tcPr>
            <w:tcW w:w="1640" w:type="dxa"/>
            <w:noWrap/>
            <w:hideMark/>
          </w:tcPr>
          <w:p w14:paraId="1F7C7219" w14:textId="77777777" w:rsidR="009F5E2B" w:rsidRPr="004F05EB" w:rsidRDefault="009F5E2B" w:rsidP="009F5E2B">
            <w:pPr>
              <w:autoSpaceDE w:val="0"/>
              <w:autoSpaceDN w:val="0"/>
              <w:adjustRightInd w:val="0"/>
              <w:rPr>
                <w:rFonts w:cstheme="minorHAnsi"/>
              </w:rPr>
            </w:pPr>
            <w:r w:rsidRPr="004F05EB">
              <w:rPr>
                <w:rFonts w:cstheme="minorHAnsi"/>
              </w:rPr>
              <w:t>853</w:t>
            </w:r>
          </w:p>
        </w:tc>
      </w:tr>
      <w:tr w:rsidR="009F5E2B" w:rsidRPr="004F05EB" w14:paraId="75B47B91" w14:textId="77777777" w:rsidTr="006825CF">
        <w:trPr>
          <w:trHeight w:val="300"/>
        </w:trPr>
        <w:tc>
          <w:tcPr>
            <w:tcW w:w="960" w:type="dxa"/>
            <w:vMerge/>
            <w:hideMark/>
          </w:tcPr>
          <w:p w14:paraId="076B9130" w14:textId="77777777" w:rsidR="009F5E2B" w:rsidRPr="004F05EB" w:rsidRDefault="009F5E2B" w:rsidP="009F5E2B">
            <w:pPr>
              <w:autoSpaceDE w:val="0"/>
              <w:autoSpaceDN w:val="0"/>
              <w:adjustRightInd w:val="0"/>
              <w:rPr>
                <w:rFonts w:cstheme="minorHAnsi"/>
              </w:rPr>
            </w:pPr>
          </w:p>
        </w:tc>
        <w:tc>
          <w:tcPr>
            <w:tcW w:w="960" w:type="dxa"/>
            <w:noWrap/>
            <w:hideMark/>
          </w:tcPr>
          <w:p w14:paraId="44AD82DA" w14:textId="77777777" w:rsidR="009F5E2B" w:rsidRPr="004F05EB" w:rsidRDefault="009F5E2B" w:rsidP="009F5E2B">
            <w:pPr>
              <w:autoSpaceDE w:val="0"/>
              <w:autoSpaceDN w:val="0"/>
              <w:adjustRightInd w:val="0"/>
              <w:rPr>
                <w:rFonts w:cstheme="minorHAnsi"/>
              </w:rPr>
            </w:pPr>
            <w:r w:rsidRPr="004F05EB">
              <w:rPr>
                <w:rFonts w:cstheme="minorHAnsi"/>
              </w:rPr>
              <w:t>ACUE</w:t>
            </w:r>
          </w:p>
        </w:tc>
        <w:tc>
          <w:tcPr>
            <w:tcW w:w="2380" w:type="dxa"/>
            <w:noWrap/>
            <w:hideMark/>
          </w:tcPr>
          <w:p w14:paraId="4F81C9AC" w14:textId="0B1D8DB7" w:rsidR="009F5E2B" w:rsidRPr="004F05EB" w:rsidRDefault="009F5E2B" w:rsidP="009F5E2B">
            <w:pPr>
              <w:autoSpaceDE w:val="0"/>
              <w:autoSpaceDN w:val="0"/>
              <w:adjustRightInd w:val="0"/>
              <w:rPr>
                <w:rFonts w:cstheme="minorHAnsi"/>
              </w:rPr>
            </w:pPr>
            <w:r w:rsidRPr="00B9617C">
              <w:t>4.293</w:t>
            </w:r>
          </w:p>
        </w:tc>
        <w:tc>
          <w:tcPr>
            <w:tcW w:w="2060" w:type="dxa"/>
            <w:noWrap/>
            <w:hideMark/>
          </w:tcPr>
          <w:p w14:paraId="4122BB94" w14:textId="2B46E534" w:rsidR="009F5E2B" w:rsidRPr="004F05EB" w:rsidRDefault="009F5E2B" w:rsidP="009F5E2B">
            <w:pPr>
              <w:autoSpaceDE w:val="0"/>
              <w:autoSpaceDN w:val="0"/>
              <w:adjustRightInd w:val="0"/>
              <w:rPr>
                <w:rFonts w:cstheme="minorHAnsi"/>
              </w:rPr>
            </w:pPr>
            <w:r w:rsidRPr="00B9617C">
              <w:t>0.566</w:t>
            </w:r>
          </w:p>
        </w:tc>
        <w:tc>
          <w:tcPr>
            <w:tcW w:w="1640" w:type="dxa"/>
            <w:noWrap/>
            <w:hideMark/>
          </w:tcPr>
          <w:p w14:paraId="6C82EC69" w14:textId="77777777" w:rsidR="009F5E2B" w:rsidRPr="004F05EB" w:rsidRDefault="009F5E2B" w:rsidP="009F5E2B">
            <w:pPr>
              <w:autoSpaceDE w:val="0"/>
              <w:autoSpaceDN w:val="0"/>
              <w:adjustRightInd w:val="0"/>
              <w:rPr>
                <w:rFonts w:cstheme="minorHAnsi"/>
              </w:rPr>
            </w:pPr>
            <w:r w:rsidRPr="004F05EB">
              <w:rPr>
                <w:rFonts w:cstheme="minorHAnsi"/>
              </w:rPr>
              <w:t>854</w:t>
            </w:r>
          </w:p>
        </w:tc>
      </w:tr>
      <w:tr w:rsidR="009F5E2B" w:rsidRPr="004F05EB" w14:paraId="0261BCC4" w14:textId="77777777" w:rsidTr="006825CF">
        <w:trPr>
          <w:trHeight w:val="300"/>
        </w:trPr>
        <w:tc>
          <w:tcPr>
            <w:tcW w:w="960" w:type="dxa"/>
            <w:vMerge w:val="restart"/>
            <w:hideMark/>
          </w:tcPr>
          <w:p w14:paraId="27F55A98" w14:textId="77777777" w:rsidR="009F5E2B" w:rsidRPr="004F05EB" w:rsidRDefault="009F5E2B" w:rsidP="009F5E2B">
            <w:pPr>
              <w:autoSpaceDE w:val="0"/>
              <w:autoSpaceDN w:val="0"/>
              <w:adjustRightInd w:val="0"/>
              <w:rPr>
                <w:rFonts w:cstheme="minorHAnsi"/>
              </w:rPr>
            </w:pPr>
            <w:r w:rsidRPr="004F05EB">
              <w:rPr>
                <w:rFonts w:cstheme="minorHAnsi"/>
              </w:rPr>
              <w:t>DFQ</w:t>
            </w:r>
          </w:p>
        </w:tc>
        <w:tc>
          <w:tcPr>
            <w:tcW w:w="960" w:type="dxa"/>
            <w:noWrap/>
            <w:hideMark/>
          </w:tcPr>
          <w:p w14:paraId="0AA148DF" w14:textId="77777777" w:rsidR="009F5E2B" w:rsidRPr="004F05EB" w:rsidRDefault="009F5E2B" w:rsidP="009F5E2B">
            <w:pPr>
              <w:autoSpaceDE w:val="0"/>
              <w:autoSpaceDN w:val="0"/>
              <w:adjustRightInd w:val="0"/>
              <w:rPr>
                <w:rFonts w:cstheme="minorHAnsi"/>
              </w:rPr>
            </w:pPr>
            <w:r w:rsidRPr="004F05EB">
              <w:rPr>
                <w:rFonts w:cstheme="minorHAnsi"/>
              </w:rPr>
              <w:t xml:space="preserve">Control </w:t>
            </w:r>
          </w:p>
        </w:tc>
        <w:tc>
          <w:tcPr>
            <w:tcW w:w="2380" w:type="dxa"/>
            <w:noWrap/>
            <w:hideMark/>
          </w:tcPr>
          <w:p w14:paraId="687549B5" w14:textId="2D48694A" w:rsidR="009F5E2B" w:rsidRPr="004F05EB" w:rsidRDefault="009F5E2B" w:rsidP="009F5E2B">
            <w:pPr>
              <w:autoSpaceDE w:val="0"/>
              <w:autoSpaceDN w:val="0"/>
              <w:adjustRightInd w:val="0"/>
              <w:rPr>
                <w:rFonts w:cstheme="minorHAnsi"/>
              </w:rPr>
            </w:pPr>
            <w:r w:rsidRPr="00B9617C">
              <w:t>16.066%</w:t>
            </w:r>
          </w:p>
        </w:tc>
        <w:tc>
          <w:tcPr>
            <w:tcW w:w="2060" w:type="dxa"/>
            <w:noWrap/>
            <w:hideMark/>
          </w:tcPr>
          <w:p w14:paraId="76999585" w14:textId="59F71618" w:rsidR="009F5E2B" w:rsidRPr="004F05EB" w:rsidRDefault="009F5E2B" w:rsidP="009F5E2B">
            <w:pPr>
              <w:autoSpaceDE w:val="0"/>
              <w:autoSpaceDN w:val="0"/>
              <w:adjustRightInd w:val="0"/>
              <w:rPr>
                <w:rFonts w:cstheme="minorHAnsi"/>
              </w:rPr>
            </w:pPr>
            <w:r w:rsidRPr="00B9617C">
              <w:t>18.325%</w:t>
            </w:r>
          </w:p>
        </w:tc>
        <w:tc>
          <w:tcPr>
            <w:tcW w:w="1640" w:type="dxa"/>
            <w:noWrap/>
            <w:hideMark/>
          </w:tcPr>
          <w:p w14:paraId="7D09F750" w14:textId="77777777" w:rsidR="009F5E2B" w:rsidRPr="004F05EB" w:rsidRDefault="009F5E2B" w:rsidP="009F5E2B">
            <w:pPr>
              <w:autoSpaceDE w:val="0"/>
              <w:autoSpaceDN w:val="0"/>
              <w:adjustRightInd w:val="0"/>
              <w:rPr>
                <w:rFonts w:cstheme="minorHAnsi"/>
              </w:rPr>
            </w:pPr>
            <w:r w:rsidRPr="004F05EB">
              <w:rPr>
                <w:rFonts w:cstheme="minorHAnsi"/>
              </w:rPr>
              <w:t>853</w:t>
            </w:r>
          </w:p>
        </w:tc>
      </w:tr>
      <w:tr w:rsidR="009F5E2B" w:rsidRPr="004F05EB" w14:paraId="5337BD99" w14:textId="77777777" w:rsidTr="006825CF">
        <w:trPr>
          <w:trHeight w:val="300"/>
        </w:trPr>
        <w:tc>
          <w:tcPr>
            <w:tcW w:w="960" w:type="dxa"/>
            <w:vMerge/>
            <w:tcBorders>
              <w:bottom w:val="single" w:sz="4" w:space="0" w:color="auto"/>
            </w:tcBorders>
            <w:hideMark/>
          </w:tcPr>
          <w:p w14:paraId="7A9352B0" w14:textId="77777777" w:rsidR="009F5E2B" w:rsidRPr="004F05EB" w:rsidRDefault="009F5E2B" w:rsidP="009F5E2B">
            <w:pPr>
              <w:autoSpaceDE w:val="0"/>
              <w:autoSpaceDN w:val="0"/>
              <w:adjustRightInd w:val="0"/>
              <w:rPr>
                <w:rFonts w:cstheme="minorHAnsi"/>
              </w:rPr>
            </w:pPr>
          </w:p>
        </w:tc>
        <w:tc>
          <w:tcPr>
            <w:tcW w:w="960" w:type="dxa"/>
            <w:tcBorders>
              <w:bottom w:val="single" w:sz="4" w:space="0" w:color="auto"/>
            </w:tcBorders>
            <w:noWrap/>
            <w:hideMark/>
          </w:tcPr>
          <w:p w14:paraId="00D81F95" w14:textId="77777777" w:rsidR="009F5E2B" w:rsidRPr="004F05EB" w:rsidRDefault="009F5E2B" w:rsidP="009F5E2B">
            <w:pPr>
              <w:autoSpaceDE w:val="0"/>
              <w:autoSpaceDN w:val="0"/>
              <w:adjustRightInd w:val="0"/>
              <w:rPr>
                <w:rFonts w:cstheme="minorHAnsi"/>
              </w:rPr>
            </w:pPr>
            <w:r w:rsidRPr="004F05EB">
              <w:rPr>
                <w:rFonts w:cstheme="minorHAnsi"/>
              </w:rPr>
              <w:t>ACUE</w:t>
            </w:r>
          </w:p>
        </w:tc>
        <w:tc>
          <w:tcPr>
            <w:tcW w:w="2380" w:type="dxa"/>
            <w:tcBorders>
              <w:bottom w:val="single" w:sz="4" w:space="0" w:color="auto"/>
            </w:tcBorders>
            <w:noWrap/>
            <w:hideMark/>
          </w:tcPr>
          <w:p w14:paraId="7E40420F" w14:textId="5C007032" w:rsidR="009F5E2B" w:rsidRPr="004F05EB" w:rsidRDefault="009F5E2B" w:rsidP="009F5E2B">
            <w:pPr>
              <w:autoSpaceDE w:val="0"/>
              <w:autoSpaceDN w:val="0"/>
              <w:adjustRightInd w:val="0"/>
              <w:rPr>
                <w:rFonts w:cstheme="minorHAnsi"/>
              </w:rPr>
            </w:pPr>
            <w:r w:rsidRPr="00B9617C">
              <w:t>12.735%</w:t>
            </w:r>
          </w:p>
        </w:tc>
        <w:tc>
          <w:tcPr>
            <w:tcW w:w="2060" w:type="dxa"/>
            <w:tcBorders>
              <w:bottom w:val="single" w:sz="4" w:space="0" w:color="auto"/>
            </w:tcBorders>
            <w:noWrap/>
            <w:hideMark/>
          </w:tcPr>
          <w:p w14:paraId="02333CBB" w14:textId="14E2278A" w:rsidR="009F5E2B" w:rsidRPr="004F05EB" w:rsidRDefault="009F5E2B" w:rsidP="009F5E2B">
            <w:pPr>
              <w:autoSpaceDE w:val="0"/>
              <w:autoSpaceDN w:val="0"/>
              <w:adjustRightInd w:val="0"/>
              <w:rPr>
                <w:rFonts w:cstheme="minorHAnsi"/>
              </w:rPr>
            </w:pPr>
            <w:r w:rsidRPr="00B9617C">
              <w:t>14.228%</w:t>
            </w:r>
          </w:p>
        </w:tc>
        <w:tc>
          <w:tcPr>
            <w:tcW w:w="1640" w:type="dxa"/>
            <w:tcBorders>
              <w:bottom w:val="single" w:sz="4" w:space="0" w:color="auto"/>
            </w:tcBorders>
            <w:noWrap/>
            <w:hideMark/>
          </w:tcPr>
          <w:p w14:paraId="02AD7395" w14:textId="77777777" w:rsidR="009F5E2B" w:rsidRPr="004F05EB" w:rsidRDefault="009F5E2B" w:rsidP="009F5E2B">
            <w:pPr>
              <w:autoSpaceDE w:val="0"/>
              <w:autoSpaceDN w:val="0"/>
              <w:adjustRightInd w:val="0"/>
              <w:rPr>
                <w:rFonts w:cstheme="minorHAnsi"/>
              </w:rPr>
            </w:pPr>
            <w:r w:rsidRPr="004F05EB">
              <w:rPr>
                <w:rFonts w:cstheme="minorHAnsi"/>
              </w:rPr>
              <w:t>854</w:t>
            </w:r>
          </w:p>
        </w:tc>
      </w:tr>
    </w:tbl>
    <w:p w14:paraId="2EE275A7" w14:textId="77777777" w:rsidR="00C647A7" w:rsidRDefault="00C647A7" w:rsidP="00E63305">
      <w:pPr>
        <w:pStyle w:val="NoSpacing"/>
      </w:pPr>
    </w:p>
    <w:p w14:paraId="6A22E387" w14:textId="77777777" w:rsidR="003F0C3A" w:rsidRDefault="003F0C3A" w:rsidP="00E63305">
      <w:pPr>
        <w:pStyle w:val="NoSpacing"/>
      </w:pPr>
    </w:p>
    <w:p w14:paraId="569E66D0" w14:textId="77777777" w:rsidR="003F0C3A" w:rsidRDefault="003F0C3A" w:rsidP="00E63305">
      <w:pPr>
        <w:pStyle w:val="NoSpacing"/>
      </w:pPr>
    </w:p>
    <w:p w14:paraId="0F5655AC" w14:textId="77777777" w:rsidR="003F0C3A" w:rsidRDefault="003F0C3A" w:rsidP="00E63305">
      <w:pPr>
        <w:pStyle w:val="NoSpacing"/>
      </w:pPr>
    </w:p>
    <w:p w14:paraId="62352F52" w14:textId="77777777" w:rsidR="003F0C3A" w:rsidRDefault="003F0C3A" w:rsidP="00E63305">
      <w:pPr>
        <w:pStyle w:val="NoSpacing"/>
      </w:pPr>
    </w:p>
    <w:p w14:paraId="2E871B0D" w14:textId="7E216539" w:rsidR="00E63305" w:rsidRDefault="00E63305" w:rsidP="00E63305">
      <w:pPr>
        <w:pStyle w:val="NoSpacing"/>
      </w:pPr>
      <w:r>
        <w:lastRenderedPageBreak/>
        <w:t xml:space="preserve">Table </w:t>
      </w:r>
      <w:r w:rsidR="00CD0652">
        <w:t>3</w:t>
      </w:r>
    </w:p>
    <w:p w14:paraId="10257AF9" w14:textId="337CD5D8" w:rsidR="00E63305" w:rsidRDefault="00E63305" w:rsidP="00E63305">
      <w:pPr>
        <w:pStyle w:val="NoSpacing"/>
        <w:rPr>
          <w:i/>
          <w:iCs/>
        </w:rPr>
      </w:pPr>
      <w:r w:rsidRPr="00EE4FC6">
        <w:rPr>
          <w:i/>
          <w:iCs/>
        </w:rPr>
        <w:t>AN</w:t>
      </w:r>
      <w:r w:rsidR="00842E72">
        <w:rPr>
          <w:i/>
          <w:iCs/>
        </w:rPr>
        <w:t>C</w:t>
      </w:r>
      <w:r w:rsidRPr="00EE4FC6">
        <w:rPr>
          <w:i/>
          <w:iCs/>
        </w:rPr>
        <w:t>OVA Summary Table</w:t>
      </w:r>
      <w:r w:rsidR="00AF74A9">
        <w:rPr>
          <w:i/>
          <w:iCs/>
        </w:rPr>
        <w:t xml:space="preserve"> for ACUE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121"/>
        <w:gridCol w:w="642"/>
        <w:gridCol w:w="1121"/>
        <w:gridCol w:w="1121"/>
        <w:gridCol w:w="695"/>
        <w:gridCol w:w="695"/>
      </w:tblGrid>
      <w:tr w:rsidR="00842E72" w:rsidRPr="00842E72" w14:paraId="4839A152" w14:textId="77777777" w:rsidTr="006825CF">
        <w:trPr>
          <w:trHeight w:val="56"/>
        </w:trPr>
        <w:tc>
          <w:tcPr>
            <w:tcW w:w="0" w:type="auto"/>
            <w:gridSpan w:val="2"/>
            <w:tcBorders>
              <w:top w:val="single" w:sz="4" w:space="0" w:color="auto"/>
              <w:bottom w:val="single" w:sz="4" w:space="0" w:color="auto"/>
            </w:tcBorders>
            <w:hideMark/>
          </w:tcPr>
          <w:p w14:paraId="15479E86" w14:textId="77777777" w:rsidR="00842E72" w:rsidRPr="00842E72" w:rsidRDefault="00842E72" w:rsidP="00842E72">
            <w:pPr>
              <w:pStyle w:val="NoSpacing"/>
            </w:pPr>
            <w:r w:rsidRPr="00842E72">
              <w:t>Source</w:t>
            </w:r>
          </w:p>
        </w:tc>
        <w:tc>
          <w:tcPr>
            <w:tcW w:w="0" w:type="auto"/>
            <w:tcBorders>
              <w:top w:val="single" w:sz="4" w:space="0" w:color="auto"/>
              <w:bottom w:val="single" w:sz="4" w:space="0" w:color="auto"/>
            </w:tcBorders>
            <w:hideMark/>
          </w:tcPr>
          <w:p w14:paraId="77993964" w14:textId="589D1C69" w:rsidR="00842E72" w:rsidRPr="00842E72" w:rsidRDefault="00842E72" w:rsidP="00842E72">
            <w:pPr>
              <w:pStyle w:val="NoSpacing"/>
            </w:pPr>
            <w:r w:rsidRPr="00842E72">
              <w:t xml:space="preserve">Type III </w:t>
            </w:r>
            <w:r w:rsidRPr="00842E72">
              <w:rPr>
                <w:i/>
                <w:iCs/>
              </w:rPr>
              <w:t>SS</w:t>
            </w:r>
          </w:p>
        </w:tc>
        <w:tc>
          <w:tcPr>
            <w:tcW w:w="0" w:type="auto"/>
            <w:tcBorders>
              <w:top w:val="single" w:sz="4" w:space="0" w:color="auto"/>
              <w:bottom w:val="single" w:sz="4" w:space="0" w:color="auto"/>
            </w:tcBorders>
            <w:hideMark/>
          </w:tcPr>
          <w:p w14:paraId="4C3BB2CE" w14:textId="77777777" w:rsidR="00842E72" w:rsidRPr="00842E72" w:rsidRDefault="00842E72" w:rsidP="00842E72">
            <w:pPr>
              <w:pStyle w:val="NoSpacing"/>
              <w:rPr>
                <w:i/>
                <w:iCs/>
              </w:rPr>
            </w:pPr>
            <w:proofErr w:type="spellStart"/>
            <w:r w:rsidRPr="00842E72">
              <w:rPr>
                <w:i/>
                <w:iCs/>
              </w:rPr>
              <w:t>df</w:t>
            </w:r>
            <w:proofErr w:type="spellEnd"/>
          </w:p>
        </w:tc>
        <w:tc>
          <w:tcPr>
            <w:tcW w:w="0" w:type="auto"/>
            <w:tcBorders>
              <w:top w:val="single" w:sz="4" w:space="0" w:color="auto"/>
              <w:bottom w:val="single" w:sz="4" w:space="0" w:color="auto"/>
            </w:tcBorders>
            <w:hideMark/>
          </w:tcPr>
          <w:p w14:paraId="29475DE2" w14:textId="27FB1D6A" w:rsidR="00842E72" w:rsidRPr="00842E72" w:rsidRDefault="00842E72" w:rsidP="00842E72">
            <w:pPr>
              <w:pStyle w:val="NoSpacing"/>
              <w:rPr>
                <w:i/>
                <w:iCs/>
              </w:rPr>
            </w:pPr>
            <w:r w:rsidRPr="00842E72">
              <w:rPr>
                <w:i/>
                <w:iCs/>
              </w:rPr>
              <w:t>MS</w:t>
            </w:r>
          </w:p>
        </w:tc>
        <w:tc>
          <w:tcPr>
            <w:tcW w:w="0" w:type="auto"/>
            <w:tcBorders>
              <w:top w:val="single" w:sz="4" w:space="0" w:color="auto"/>
              <w:bottom w:val="single" w:sz="4" w:space="0" w:color="auto"/>
            </w:tcBorders>
            <w:hideMark/>
          </w:tcPr>
          <w:p w14:paraId="31E960CC" w14:textId="480A48E0" w:rsidR="00842E72" w:rsidRPr="00842E72" w:rsidRDefault="00842E72" w:rsidP="00842E72">
            <w:pPr>
              <w:pStyle w:val="NoSpacing"/>
              <w:rPr>
                <w:i/>
                <w:iCs/>
              </w:rPr>
            </w:pPr>
            <w:r w:rsidRPr="00842E72">
              <w:rPr>
                <w:i/>
                <w:iCs/>
              </w:rPr>
              <w:t>F</w:t>
            </w:r>
          </w:p>
        </w:tc>
        <w:tc>
          <w:tcPr>
            <w:tcW w:w="0" w:type="auto"/>
            <w:tcBorders>
              <w:top w:val="single" w:sz="4" w:space="0" w:color="auto"/>
              <w:bottom w:val="single" w:sz="4" w:space="0" w:color="auto"/>
            </w:tcBorders>
            <w:hideMark/>
          </w:tcPr>
          <w:p w14:paraId="613346B4" w14:textId="0018B78A" w:rsidR="00842E72" w:rsidRPr="00842E72" w:rsidRDefault="00842E72" w:rsidP="00842E72">
            <w:pPr>
              <w:pStyle w:val="NoSpacing"/>
              <w:rPr>
                <w:i/>
                <w:iCs/>
              </w:rPr>
            </w:pPr>
            <w:r w:rsidRPr="00842E72">
              <w:rPr>
                <w:i/>
                <w:iCs/>
              </w:rPr>
              <w:t>p</w:t>
            </w:r>
          </w:p>
        </w:tc>
        <w:tc>
          <w:tcPr>
            <w:tcW w:w="0" w:type="auto"/>
            <w:tcBorders>
              <w:top w:val="single" w:sz="4" w:space="0" w:color="auto"/>
              <w:bottom w:val="single" w:sz="4" w:space="0" w:color="auto"/>
            </w:tcBorders>
            <w:hideMark/>
          </w:tcPr>
          <w:p w14:paraId="32C046A8" w14:textId="560176F6" w:rsidR="00842E72" w:rsidRPr="0040756D" w:rsidRDefault="001335D7" w:rsidP="00842E72">
            <w:pPr>
              <w:autoSpaceDE w:val="0"/>
              <w:autoSpaceDN w:val="0"/>
              <w:adjustRightInd w:val="0"/>
              <w:spacing w:line="400" w:lineRule="atLeast"/>
              <w:rPr>
                <w:rFonts w:cstheme="minorHAnsi"/>
              </w:rPr>
            </w:pPr>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p w14:paraId="072C4401" w14:textId="5F299E55" w:rsidR="00842E72" w:rsidRPr="00842E72" w:rsidRDefault="00842E72" w:rsidP="00842E72">
            <w:pPr>
              <w:pStyle w:val="NoSpacing"/>
            </w:pPr>
          </w:p>
        </w:tc>
      </w:tr>
      <w:tr w:rsidR="00842E72" w:rsidRPr="00842E72" w14:paraId="62290144" w14:textId="77777777" w:rsidTr="006825CF">
        <w:trPr>
          <w:trHeight w:val="300"/>
        </w:trPr>
        <w:tc>
          <w:tcPr>
            <w:tcW w:w="0" w:type="auto"/>
            <w:vMerge w:val="restart"/>
            <w:tcBorders>
              <w:top w:val="single" w:sz="4" w:space="0" w:color="auto"/>
            </w:tcBorders>
            <w:hideMark/>
          </w:tcPr>
          <w:p w14:paraId="65EEA127" w14:textId="77777777" w:rsidR="00842E72" w:rsidRPr="00842E72" w:rsidRDefault="00842E72" w:rsidP="00842E72">
            <w:pPr>
              <w:pStyle w:val="NoSpacing"/>
            </w:pPr>
            <w:r w:rsidRPr="00842E72">
              <w:t>Corrected Model</w:t>
            </w:r>
          </w:p>
        </w:tc>
        <w:tc>
          <w:tcPr>
            <w:tcW w:w="0" w:type="auto"/>
            <w:tcBorders>
              <w:top w:val="single" w:sz="4" w:space="0" w:color="auto"/>
            </w:tcBorders>
            <w:hideMark/>
          </w:tcPr>
          <w:p w14:paraId="0EA93142" w14:textId="77777777" w:rsidR="00842E72" w:rsidRPr="00842E72" w:rsidRDefault="00842E72" w:rsidP="00842E72">
            <w:pPr>
              <w:pStyle w:val="NoSpacing"/>
            </w:pPr>
            <w:r w:rsidRPr="00842E72">
              <w:t>IDEA</w:t>
            </w:r>
          </w:p>
        </w:tc>
        <w:tc>
          <w:tcPr>
            <w:tcW w:w="0" w:type="auto"/>
            <w:tcBorders>
              <w:top w:val="single" w:sz="4" w:space="0" w:color="auto"/>
            </w:tcBorders>
            <w:noWrap/>
            <w:hideMark/>
          </w:tcPr>
          <w:p w14:paraId="0BD36D86" w14:textId="661B1280" w:rsidR="00842E72" w:rsidRPr="00842E72" w:rsidRDefault="00842E72" w:rsidP="00842E72">
            <w:pPr>
              <w:pStyle w:val="NoSpacing"/>
            </w:pPr>
            <w:r w:rsidRPr="00842E72">
              <w:t>7.422</w:t>
            </w:r>
          </w:p>
        </w:tc>
        <w:tc>
          <w:tcPr>
            <w:tcW w:w="0" w:type="auto"/>
            <w:tcBorders>
              <w:top w:val="single" w:sz="4" w:space="0" w:color="auto"/>
            </w:tcBorders>
            <w:noWrap/>
            <w:hideMark/>
          </w:tcPr>
          <w:p w14:paraId="491D582A" w14:textId="77777777" w:rsidR="00842E72" w:rsidRPr="00842E72" w:rsidRDefault="00842E72" w:rsidP="00842E72">
            <w:pPr>
              <w:pStyle w:val="NoSpacing"/>
            </w:pPr>
            <w:r w:rsidRPr="00842E72">
              <w:t>2</w:t>
            </w:r>
          </w:p>
        </w:tc>
        <w:tc>
          <w:tcPr>
            <w:tcW w:w="0" w:type="auto"/>
            <w:tcBorders>
              <w:top w:val="single" w:sz="4" w:space="0" w:color="auto"/>
            </w:tcBorders>
            <w:noWrap/>
            <w:hideMark/>
          </w:tcPr>
          <w:p w14:paraId="05CC1CBA" w14:textId="77777777" w:rsidR="00842E72" w:rsidRPr="00842E72" w:rsidRDefault="00842E72" w:rsidP="00842E72">
            <w:pPr>
              <w:pStyle w:val="NoSpacing"/>
            </w:pPr>
            <w:r w:rsidRPr="00842E72">
              <w:t>3.711</w:t>
            </w:r>
          </w:p>
        </w:tc>
        <w:tc>
          <w:tcPr>
            <w:tcW w:w="0" w:type="auto"/>
            <w:tcBorders>
              <w:top w:val="single" w:sz="4" w:space="0" w:color="auto"/>
            </w:tcBorders>
            <w:noWrap/>
            <w:hideMark/>
          </w:tcPr>
          <w:p w14:paraId="0276BA68" w14:textId="77777777" w:rsidR="00842E72" w:rsidRPr="00842E72" w:rsidRDefault="00842E72" w:rsidP="00842E72">
            <w:pPr>
              <w:pStyle w:val="NoSpacing"/>
            </w:pPr>
            <w:r w:rsidRPr="00842E72">
              <w:t>13.243</w:t>
            </w:r>
          </w:p>
        </w:tc>
        <w:tc>
          <w:tcPr>
            <w:tcW w:w="0" w:type="auto"/>
            <w:tcBorders>
              <w:top w:val="single" w:sz="4" w:space="0" w:color="auto"/>
            </w:tcBorders>
            <w:noWrap/>
            <w:hideMark/>
          </w:tcPr>
          <w:p w14:paraId="1FD9C90D" w14:textId="77777777" w:rsidR="00842E72" w:rsidRPr="00842E72" w:rsidRDefault="00842E72" w:rsidP="00842E72">
            <w:pPr>
              <w:pStyle w:val="NoSpacing"/>
            </w:pPr>
            <w:r w:rsidRPr="00842E72">
              <w:t>0.000</w:t>
            </w:r>
          </w:p>
        </w:tc>
        <w:tc>
          <w:tcPr>
            <w:tcW w:w="0" w:type="auto"/>
            <w:tcBorders>
              <w:top w:val="single" w:sz="4" w:space="0" w:color="auto"/>
            </w:tcBorders>
            <w:noWrap/>
            <w:hideMark/>
          </w:tcPr>
          <w:p w14:paraId="0102C415" w14:textId="77777777" w:rsidR="00842E72" w:rsidRPr="00842E72" w:rsidRDefault="00842E72" w:rsidP="00842E72">
            <w:pPr>
              <w:pStyle w:val="NoSpacing"/>
            </w:pPr>
            <w:r w:rsidRPr="00842E72">
              <w:t>0.015</w:t>
            </w:r>
          </w:p>
        </w:tc>
      </w:tr>
      <w:tr w:rsidR="00842E72" w:rsidRPr="00842E72" w14:paraId="54BD95C7" w14:textId="77777777" w:rsidTr="006825CF">
        <w:trPr>
          <w:trHeight w:val="300"/>
        </w:trPr>
        <w:tc>
          <w:tcPr>
            <w:tcW w:w="0" w:type="auto"/>
            <w:vMerge/>
            <w:hideMark/>
          </w:tcPr>
          <w:p w14:paraId="5A226AEA" w14:textId="77777777" w:rsidR="00842E72" w:rsidRPr="00842E72" w:rsidRDefault="00842E72" w:rsidP="00842E72">
            <w:pPr>
              <w:pStyle w:val="NoSpacing"/>
            </w:pPr>
          </w:p>
        </w:tc>
        <w:tc>
          <w:tcPr>
            <w:tcW w:w="0" w:type="auto"/>
            <w:hideMark/>
          </w:tcPr>
          <w:p w14:paraId="756C76CF" w14:textId="77777777" w:rsidR="00842E72" w:rsidRPr="00842E72" w:rsidRDefault="00842E72" w:rsidP="00842E72">
            <w:pPr>
              <w:pStyle w:val="NoSpacing"/>
            </w:pPr>
            <w:r w:rsidRPr="00842E72">
              <w:t>Teacher</w:t>
            </w:r>
          </w:p>
        </w:tc>
        <w:tc>
          <w:tcPr>
            <w:tcW w:w="0" w:type="auto"/>
            <w:noWrap/>
            <w:hideMark/>
          </w:tcPr>
          <w:p w14:paraId="5D16E14D" w14:textId="37A1B6E8" w:rsidR="00842E72" w:rsidRPr="00842E72" w:rsidRDefault="00842E72" w:rsidP="00842E72">
            <w:pPr>
              <w:pStyle w:val="NoSpacing"/>
            </w:pPr>
            <w:r w:rsidRPr="00842E72">
              <w:t>8.242</w:t>
            </w:r>
          </w:p>
        </w:tc>
        <w:tc>
          <w:tcPr>
            <w:tcW w:w="0" w:type="auto"/>
            <w:noWrap/>
            <w:hideMark/>
          </w:tcPr>
          <w:p w14:paraId="51CE3BC9" w14:textId="77777777" w:rsidR="00842E72" w:rsidRPr="00842E72" w:rsidRDefault="00842E72" w:rsidP="00842E72">
            <w:pPr>
              <w:pStyle w:val="NoSpacing"/>
            </w:pPr>
            <w:r w:rsidRPr="00842E72">
              <w:t>2</w:t>
            </w:r>
          </w:p>
        </w:tc>
        <w:tc>
          <w:tcPr>
            <w:tcW w:w="0" w:type="auto"/>
            <w:noWrap/>
            <w:hideMark/>
          </w:tcPr>
          <w:p w14:paraId="6FD86EAD" w14:textId="77777777" w:rsidR="00842E72" w:rsidRPr="00842E72" w:rsidRDefault="00842E72" w:rsidP="00842E72">
            <w:pPr>
              <w:pStyle w:val="NoSpacing"/>
            </w:pPr>
            <w:r w:rsidRPr="00842E72">
              <w:t>4.121</w:t>
            </w:r>
          </w:p>
        </w:tc>
        <w:tc>
          <w:tcPr>
            <w:tcW w:w="0" w:type="auto"/>
            <w:noWrap/>
            <w:hideMark/>
          </w:tcPr>
          <w:p w14:paraId="5D1AC8D3" w14:textId="77777777" w:rsidR="00842E72" w:rsidRPr="00842E72" w:rsidRDefault="00842E72" w:rsidP="00842E72">
            <w:pPr>
              <w:pStyle w:val="NoSpacing"/>
            </w:pPr>
            <w:r w:rsidRPr="00842E72">
              <w:t>10.988</w:t>
            </w:r>
          </w:p>
        </w:tc>
        <w:tc>
          <w:tcPr>
            <w:tcW w:w="0" w:type="auto"/>
            <w:noWrap/>
            <w:hideMark/>
          </w:tcPr>
          <w:p w14:paraId="679728BB" w14:textId="77777777" w:rsidR="00842E72" w:rsidRPr="00842E72" w:rsidRDefault="00842E72" w:rsidP="00842E72">
            <w:pPr>
              <w:pStyle w:val="NoSpacing"/>
            </w:pPr>
            <w:r w:rsidRPr="00842E72">
              <w:t>0.000</w:t>
            </w:r>
          </w:p>
        </w:tc>
        <w:tc>
          <w:tcPr>
            <w:tcW w:w="0" w:type="auto"/>
            <w:noWrap/>
            <w:hideMark/>
          </w:tcPr>
          <w:p w14:paraId="2D028539" w14:textId="77777777" w:rsidR="00842E72" w:rsidRPr="00842E72" w:rsidRDefault="00842E72" w:rsidP="00842E72">
            <w:pPr>
              <w:pStyle w:val="NoSpacing"/>
            </w:pPr>
            <w:r w:rsidRPr="00842E72">
              <w:t>0.013</w:t>
            </w:r>
          </w:p>
        </w:tc>
      </w:tr>
      <w:tr w:rsidR="00842E72" w:rsidRPr="00842E72" w14:paraId="772547D4" w14:textId="77777777" w:rsidTr="006825CF">
        <w:trPr>
          <w:trHeight w:val="300"/>
        </w:trPr>
        <w:tc>
          <w:tcPr>
            <w:tcW w:w="0" w:type="auto"/>
            <w:vMerge/>
            <w:hideMark/>
          </w:tcPr>
          <w:p w14:paraId="0827C45E" w14:textId="77777777" w:rsidR="00842E72" w:rsidRPr="00842E72" w:rsidRDefault="00842E72" w:rsidP="00842E72">
            <w:pPr>
              <w:pStyle w:val="NoSpacing"/>
            </w:pPr>
          </w:p>
        </w:tc>
        <w:tc>
          <w:tcPr>
            <w:tcW w:w="0" w:type="auto"/>
            <w:hideMark/>
          </w:tcPr>
          <w:p w14:paraId="78A51227" w14:textId="77777777" w:rsidR="00842E72" w:rsidRPr="00842E72" w:rsidRDefault="00842E72" w:rsidP="00842E72">
            <w:pPr>
              <w:pStyle w:val="NoSpacing"/>
            </w:pPr>
            <w:r w:rsidRPr="00842E72">
              <w:t>Course</w:t>
            </w:r>
          </w:p>
        </w:tc>
        <w:tc>
          <w:tcPr>
            <w:tcW w:w="0" w:type="auto"/>
            <w:noWrap/>
            <w:hideMark/>
          </w:tcPr>
          <w:p w14:paraId="6FB6515C" w14:textId="51F2A62A" w:rsidR="00842E72" w:rsidRPr="00842E72" w:rsidRDefault="00842E72" w:rsidP="00842E72">
            <w:pPr>
              <w:pStyle w:val="NoSpacing"/>
            </w:pPr>
            <w:r w:rsidRPr="00842E72">
              <w:t>3.264</w:t>
            </w:r>
          </w:p>
        </w:tc>
        <w:tc>
          <w:tcPr>
            <w:tcW w:w="0" w:type="auto"/>
            <w:noWrap/>
            <w:hideMark/>
          </w:tcPr>
          <w:p w14:paraId="405C258A" w14:textId="77777777" w:rsidR="00842E72" w:rsidRPr="00842E72" w:rsidRDefault="00842E72" w:rsidP="00842E72">
            <w:pPr>
              <w:pStyle w:val="NoSpacing"/>
            </w:pPr>
            <w:r w:rsidRPr="00842E72">
              <w:t>2</w:t>
            </w:r>
          </w:p>
        </w:tc>
        <w:tc>
          <w:tcPr>
            <w:tcW w:w="0" w:type="auto"/>
            <w:noWrap/>
            <w:hideMark/>
          </w:tcPr>
          <w:p w14:paraId="2A19075C" w14:textId="77777777" w:rsidR="00842E72" w:rsidRPr="00842E72" w:rsidRDefault="00842E72" w:rsidP="00842E72">
            <w:pPr>
              <w:pStyle w:val="NoSpacing"/>
            </w:pPr>
            <w:r w:rsidRPr="00842E72">
              <w:t>1.632</w:t>
            </w:r>
          </w:p>
        </w:tc>
        <w:tc>
          <w:tcPr>
            <w:tcW w:w="0" w:type="auto"/>
            <w:noWrap/>
            <w:hideMark/>
          </w:tcPr>
          <w:p w14:paraId="1D3C214D" w14:textId="77777777" w:rsidR="00842E72" w:rsidRPr="00842E72" w:rsidRDefault="00842E72" w:rsidP="00842E72">
            <w:pPr>
              <w:pStyle w:val="NoSpacing"/>
            </w:pPr>
            <w:r w:rsidRPr="00842E72">
              <w:t>4.417</w:t>
            </w:r>
          </w:p>
        </w:tc>
        <w:tc>
          <w:tcPr>
            <w:tcW w:w="0" w:type="auto"/>
            <w:noWrap/>
            <w:hideMark/>
          </w:tcPr>
          <w:p w14:paraId="26D64863" w14:textId="77777777" w:rsidR="00842E72" w:rsidRPr="00842E72" w:rsidRDefault="00842E72" w:rsidP="00842E72">
            <w:pPr>
              <w:pStyle w:val="NoSpacing"/>
            </w:pPr>
            <w:r w:rsidRPr="00842E72">
              <w:t>0.012</w:t>
            </w:r>
          </w:p>
        </w:tc>
        <w:tc>
          <w:tcPr>
            <w:tcW w:w="0" w:type="auto"/>
            <w:noWrap/>
            <w:hideMark/>
          </w:tcPr>
          <w:p w14:paraId="05A3C766" w14:textId="77777777" w:rsidR="00842E72" w:rsidRPr="00842E72" w:rsidRDefault="00842E72" w:rsidP="00842E72">
            <w:pPr>
              <w:pStyle w:val="NoSpacing"/>
            </w:pPr>
            <w:r w:rsidRPr="00842E72">
              <w:t>0.005</w:t>
            </w:r>
          </w:p>
        </w:tc>
      </w:tr>
      <w:tr w:rsidR="00842E72" w:rsidRPr="00842E72" w14:paraId="1F464E23" w14:textId="77777777" w:rsidTr="006825CF">
        <w:trPr>
          <w:trHeight w:val="300"/>
        </w:trPr>
        <w:tc>
          <w:tcPr>
            <w:tcW w:w="0" w:type="auto"/>
            <w:vMerge/>
            <w:hideMark/>
          </w:tcPr>
          <w:p w14:paraId="6C417D8F" w14:textId="77777777" w:rsidR="00842E72" w:rsidRPr="00842E72" w:rsidRDefault="00842E72" w:rsidP="00842E72">
            <w:pPr>
              <w:pStyle w:val="NoSpacing"/>
            </w:pPr>
          </w:p>
        </w:tc>
        <w:tc>
          <w:tcPr>
            <w:tcW w:w="0" w:type="auto"/>
            <w:hideMark/>
          </w:tcPr>
          <w:p w14:paraId="277AC65F" w14:textId="77777777" w:rsidR="00842E72" w:rsidRPr="00842E72" w:rsidRDefault="00842E72" w:rsidP="00842E72">
            <w:pPr>
              <w:pStyle w:val="NoSpacing"/>
            </w:pPr>
            <w:r w:rsidRPr="00842E72">
              <w:t>DFQ</w:t>
            </w:r>
          </w:p>
        </w:tc>
        <w:tc>
          <w:tcPr>
            <w:tcW w:w="0" w:type="auto"/>
            <w:noWrap/>
            <w:hideMark/>
          </w:tcPr>
          <w:p w14:paraId="2C18E1E3" w14:textId="64DD88D3" w:rsidR="00842E72" w:rsidRPr="00842E72" w:rsidRDefault="00842E72" w:rsidP="00842E72">
            <w:pPr>
              <w:pStyle w:val="NoSpacing"/>
            </w:pPr>
            <w:r w:rsidRPr="00842E72">
              <w:t>.858</w:t>
            </w:r>
          </w:p>
        </w:tc>
        <w:tc>
          <w:tcPr>
            <w:tcW w:w="0" w:type="auto"/>
            <w:noWrap/>
            <w:hideMark/>
          </w:tcPr>
          <w:p w14:paraId="519E7DDB" w14:textId="77777777" w:rsidR="00842E72" w:rsidRPr="00842E72" w:rsidRDefault="00842E72" w:rsidP="00842E72">
            <w:pPr>
              <w:pStyle w:val="NoSpacing"/>
            </w:pPr>
            <w:r w:rsidRPr="00842E72">
              <w:t>2</w:t>
            </w:r>
          </w:p>
        </w:tc>
        <w:tc>
          <w:tcPr>
            <w:tcW w:w="0" w:type="auto"/>
            <w:noWrap/>
            <w:hideMark/>
          </w:tcPr>
          <w:p w14:paraId="484F23D5" w14:textId="77777777" w:rsidR="00842E72" w:rsidRPr="00842E72" w:rsidRDefault="00842E72" w:rsidP="00842E72">
            <w:pPr>
              <w:pStyle w:val="NoSpacing"/>
            </w:pPr>
            <w:r w:rsidRPr="00842E72">
              <w:t>0.429</w:t>
            </w:r>
          </w:p>
        </w:tc>
        <w:tc>
          <w:tcPr>
            <w:tcW w:w="0" w:type="auto"/>
            <w:noWrap/>
            <w:hideMark/>
          </w:tcPr>
          <w:p w14:paraId="1F1E8416" w14:textId="77777777" w:rsidR="00842E72" w:rsidRPr="00842E72" w:rsidRDefault="00842E72" w:rsidP="00842E72">
            <w:pPr>
              <w:pStyle w:val="NoSpacing"/>
            </w:pPr>
            <w:r w:rsidRPr="00842E72">
              <w:t>16.072</w:t>
            </w:r>
          </w:p>
        </w:tc>
        <w:tc>
          <w:tcPr>
            <w:tcW w:w="0" w:type="auto"/>
            <w:noWrap/>
            <w:hideMark/>
          </w:tcPr>
          <w:p w14:paraId="70BE146F" w14:textId="77777777" w:rsidR="00842E72" w:rsidRPr="00842E72" w:rsidRDefault="00842E72" w:rsidP="00842E72">
            <w:pPr>
              <w:pStyle w:val="NoSpacing"/>
            </w:pPr>
            <w:r w:rsidRPr="00842E72">
              <w:t>0.000</w:t>
            </w:r>
          </w:p>
        </w:tc>
        <w:tc>
          <w:tcPr>
            <w:tcW w:w="0" w:type="auto"/>
            <w:noWrap/>
            <w:hideMark/>
          </w:tcPr>
          <w:p w14:paraId="4722DB5D" w14:textId="77777777" w:rsidR="00842E72" w:rsidRPr="00842E72" w:rsidRDefault="00842E72" w:rsidP="00842E72">
            <w:pPr>
              <w:pStyle w:val="NoSpacing"/>
            </w:pPr>
            <w:r w:rsidRPr="00842E72">
              <w:t>0.019</w:t>
            </w:r>
          </w:p>
        </w:tc>
      </w:tr>
      <w:tr w:rsidR="00842E72" w:rsidRPr="00842E72" w14:paraId="02C2C83F" w14:textId="77777777" w:rsidTr="006825CF">
        <w:trPr>
          <w:trHeight w:val="300"/>
        </w:trPr>
        <w:tc>
          <w:tcPr>
            <w:tcW w:w="0" w:type="auto"/>
            <w:vMerge w:val="restart"/>
            <w:hideMark/>
          </w:tcPr>
          <w:p w14:paraId="673055E7" w14:textId="77777777" w:rsidR="00842E72" w:rsidRPr="00842E72" w:rsidRDefault="00842E72" w:rsidP="00842E72">
            <w:pPr>
              <w:pStyle w:val="NoSpacing"/>
            </w:pPr>
            <w:r w:rsidRPr="00842E72">
              <w:t>Intercept</w:t>
            </w:r>
          </w:p>
        </w:tc>
        <w:tc>
          <w:tcPr>
            <w:tcW w:w="0" w:type="auto"/>
            <w:hideMark/>
          </w:tcPr>
          <w:p w14:paraId="445C59CE" w14:textId="77777777" w:rsidR="00842E72" w:rsidRPr="00842E72" w:rsidRDefault="00842E72" w:rsidP="00842E72">
            <w:pPr>
              <w:pStyle w:val="NoSpacing"/>
            </w:pPr>
            <w:r w:rsidRPr="00842E72">
              <w:t>IDEA</w:t>
            </w:r>
          </w:p>
        </w:tc>
        <w:tc>
          <w:tcPr>
            <w:tcW w:w="0" w:type="auto"/>
            <w:noWrap/>
            <w:hideMark/>
          </w:tcPr>
          <w:p w14:paraId="25EE1A57" w14:textId="77777777" w:rsidR="00842E72" w:rsidRPr="00842E72" w:rsidRDefault="00842E72" w:rsidP="00842E72">
            <w:pPr>
              <w:pStyle w:val="NoSpacing"/>
            </w:pPr>
            <w:r w:rsidRPr="00842E72">
              <w:t>11722.998</w:t>
            </w:r>
          </w:p>
        </w:tc>
        <w:tc>
          <w:tcPr>
            <w:tcW w:w="0" w:type="auto"/>
            <w:noWrap/>
            <w:hideMark/>
          </w:tcPr>
          <w:p w14:paraId="3A7541AA" w14:textId="77777777" w:rsidR="00842E72" w:rsidRPr="00842E72" w:rsidRDefault="00842E72" w:rsidP="00842E72">
            <w:pPr>
              <w:pStyle w:val="NoSpacing"/>
            </w:pPr>
            <w:r w:rsidRPr="00842E72">
              <w:t>1</w:t>
            </w:r>
          </w:p>
        </w:tc>
        <w:tc>
          <w:tcPr>
            <w:tcW w:w="0" w:type="auto"/>
            <w:noWrap/>
            <w:hideMark/>
          </w:tcPr>
          <w:p w14:paraId="3F64EA3A" w14:textId="77777777" w:rsidR="00842E72" w:rsidRPr="00842E72" w:rsidRDefault="00842E72" w:rsidP="00842E72">
            <w:pPr>
              <w:pStyle w:val="NoSpacing"/>
            </w:pPr>
            <w:r w:rsidRPr="00842E72">
              <w:t>11722.998</w:t>
            </w:r>
          </w:p>
        </w:tc>
        <w:tc>
          <w:tcPr>
            <w:tcW w:w="0" w:type="auto"/>
            <w:noWrap/>
            <w:hideMark/>
          </w:tcPr>
          <w:p w14:paraId="1D7A9A40" w14:textId="77777777" w:rsidR="00842E72" w:rsidRPr="00842E72" w:rsidRDefault="00842E72" w:rsidP="00842E72">
            <w:pPr>
              <w:pStyle w:val="NoSpacing"/>
            </w:pPr>
            <w:r w:rsidRPr="00842E72">
              <w:t>41836.860</w:t>
            </w:r>
          </w:p>
        </w:tc>
        <w:tc>
          <w:tcPr>
            <w:tcW w:w="0" w:type="auto"/>
            <w:noWrap/>
            <w:hideMark/>
          </w:tcPr>
          <w:p w14:paraId="037C414D" w14:textId="77777777" w:rsidR="00842E72" w:rsidRPr="00842E72" w:rsidRDefault="00842E72" w:rsidP="00842E72">
            <w:pPr>
              <w:pStyle w:val="NoSpacing"/>
            </w:pPr>
            <w:r w:rsidRPr="00842E72">
              <w:t>0.000</w:t>
            </w:r>
          </w:p>
        </w:tc>
        <w:tc>
          <w:tcPr>
            <w:tcW w:w="0" w:type="auto"/>
            <w:noWrap/>
            <w:hideMark/>
          </w:tcPr>
          <w:p w14:paraId="50E1D55A" w14:textId="77777777" w:rsidR="00842E72" w:rsidRPr="00842E72" w:rsidRDefault="00842E72" w:rsidP="00842E72">
            <w:pPr>
              <w:pStyle w:val="NoSpacing"/>
            </w:pPr>
            <w:r w:rsidRPr="00842E72">
              <w:t>0.961</w:t>
            </w:r>
          </w:p>
        </w:tc>
      </w:tr>
      <w:tr w:rsidR="00842E72" w:rsidRPr="00842E72" w14:paraId="4B6B6CB5" w14:textId="77777777" w:rsidTr="006825CF">
        <w:trPr>
          <w:trHeight w:val="300"/>
        </w:trPr>
        <w:tc>
          <w:tcPr>
            <w:tcW w:w="0" w:type="auto"/>
            <w:vMerge/>
            <w:hideMark/>
          </w:tcPr>
          <w:p w14:paraId="0588D79B" w14:textId="77777777" w:rsidR="00842E72" w:rsidRPr="00842E72" w:rsidRDefault="00842E72" w:rsidP="00842E72">
            <w:pPr>
              <w:pStyle w:val="NoSpacing"/>
            </w:pPr>
          </w:p>
        </w:tc>
        <w:tc>
          <w:tcPr>
            <w:tcW w:w="0" w:type="auto"/>
            <w:hideMark/>
          </w:tcPr>
          <w:p w14:paraId="6DC40A0F" w14:textId="77777777" w:rsidR="00842E72" w:rsidRPr="00842E72" w:rsidRDefault="00842E72" w:rsidP="00842E72">
            <w:pPr>
              <w:pStyle w:val="NoSpacing"/>
            </w:pPr>
            <w:r w:rsidRPr="00842E72">
              <w:t>Teacher</w:t>
            </w:r>
          </w:p>
        </w:tc>
        <w:tc>
          <w:tcPr>
            <w:tcW w:w="0" w:type="auto"/>
            <w:noWrap/>
            <w:hideMark/>
          </w:tcPr>
          <w:p w14:paraId="14C2CD7D" w14:textId="77777777" w:rsidR="00842E72" w:rsidRPr="00842E72" w:rsidRDefault="00842E72" w:rsidP="00842E72">
            <w:pPr>
              <w:pStyle w:val="NoSpacing"/>
            </w:pPr>
            <w:r w:rsidRPr="00842E72">
              <w:t>12748.981</w:t>
            </w:r>
          </w:p>
        </w:tc>
        <w:tc>
          <w:tcPr>
            <w:tcW w:w="0" w:type="auto"/>
            <w:noWrap/>
            <w:hideMark/>
          </w:tcPr>
          <w:p w14:paraId="1051FC45" w14:textId="77777777" w:rsidR="00842E72" w:rsidRPr="00842E72" w:rsidRDefault="00842E72" w:rsidP="00842E72">
            <w:pPr>
              <w:pStyle w:val="NoSpacing"/>
            </w:pPr>
            <w:r w:rsidRPr="00842E72">
              <w:t>1</w:t>
            </w:r>
          </w:p>
        </w:tc>
        <w:tc>
          <w:tcPr>
            <w:tcW w:w="0" w:type="auto"/>
            <w:noWrap/>
            <w:hideMark/>
          </w:tcPr>
          <w:p w14:paraId="34479DF6" w14:textId="77777777" w:rsidR="00842E72" w:rsidRPr="00842E72" w:rsidRDefault="00842E72" w:rsidP="00842E72">
            <w:pPr>
              <w:pStyle w:val="NoSpacing"/>
            </w:pPr>
            <w:r w:rsidRPr="00842E72">
              <w:t>12748.981</w:t>
            </w:r>
          </w:p>
        </w:tc>
        <w:tc>
          <w:tcPr>
            <w:tcW w:w="0" w:type="auto"/>
            <w:noWrap/>
            <w:hideMark/>
          </w:tcPr>
          <w:p w14:paraId="3A83B75E" w14:textId="77777777" w:rsidR="00842E72" w:rsidRPr="00842E72" w:rsidRDefault="00842E72" w:rsidP="00842E72">
            <w:pPr>
              <w:pStyle w:val="NoSpacing"/>
            </w:pPr>
            <w:r w:rsidRPr="00842E72">
              <w:t>33992.923</w:t>
            </w:r>
          </w:p>
        </w:tc>
        <w:tc>
          <w:tcPr>
            <w:tcW w:w="0" w:type="auto"/>
            <w:noWrap/>
            <w:hideMark/>
          </w:tcPr>
          <w:p w14:paraId="6A1E522F" w14:textId="77777777" w:rsidR="00842E72" w:rsidRPr="00842E72" w:rsidRDefault="00842E72" w:rsidP="00842E72">
            <w:pPr>
              <w:pStyle w:val="NoSpacing"/>
            </w:pPr>
            <w:r w:rsidRPr="00842E72">
              <w:t>0.000</w:t>
            </w:r>
          </w:p>
        </w:tc>
        <w:tc>
          <w:tcPr>
            <w:tcW w:w="0" w:type="auto"/>
            <w:noWrap/>
            <w:hideMark/>
          </w:tcPr>
          <w:p w14:paraId="2843C864" w14:textId="77777777" w:rsidR="00842E72" w:rsidRPr="00842E72" w:rsidRDefault="00842E72" w:rsidP="00842E72">
            <w:pPr>
              <w:pStyle w:val="NoSpacing"/>
            </w:pPr>
            <w:r w:rsidRPr="00842E72">
              <w:t>0.952</w:t>
            </w:r>
          </w:p>
        </w:tc>
      </w:tr>
      <w:tr w:rsidR="00842E72" w:rsidRPr="00842E72" w14:paraId="50905CE7" w14:textId="77777777" w:rsidTr="006825CF">
        <w:trPr>
          <w:trHeight w:val="300"/>
        </w:trPr>
        <w:tc>
          <w:tcPr>
            <w:tcW w:w="0" w:type="auto"/>
            <w:vMerge/>
            <w:hideMark/>
          </w:tcPr>
          <w:p w14:paraId="7336476C" w14:textId="77777777" w:rsidR="00842E72" w:rsidRPr="00842E72" w:rsidRDefault="00842E72" w:rsidP="00842E72">
            <w:pPr>
              <w:pStyle w:val="NoSpacing"/>
            </w:pPr>
          </w:p>
        </w:tc>
        <w:tc>
          <w:tcPr>
            <w:tcW w:w="0" w:type="auto"/>
            <w:hideMark/>
          </w:tcPr>
          <w:p w14:paraId="045EFB1D" w14:textId="77777777" w:rsidR="00842E72" w:rsidRPr="00842E72" w:rsidRDefault="00842E72" w:rsidP="00842E72">
            <w:pPr>
              <w:pStyle w:val="NoSpacing"/>
            </w:pPr>
            <w:r w:rsidRPr="00842E72">
              <w:t>Course</w:t>
            </w:r>
          </w:p>
        </w:tc>
        <w:tc>
          <w:tcPr>
            <w:tcW w:w="0" w:type="auto"/>
            <w:noWrap/>
            <w:hideMark/>
          </w:tcPr>
          <w:p w14:paraId="4AD44B32" w14:textId="77777777" w:rsidR="00842E72" w:rsidRPr="00842E72" w:rsidRDefault="00842E72" w:rsidP="00842E72">
            <w:pPr>
              <w:pStyle w:val="NoSpacing"/>
            </w:pPr>
            <w:r w:rsidRPr="00842E72">
              <w:t>12095.385</w:t>
            </w:r>
          </w:p>
        </w:tc>
        <w:tc>
          <w:tcPr>
            <w:tcW w:w="0" w:type="auto"/>
            <w:noWrap/>
            <w:hideMark/>
          </w:tcPr>
          <w:p w14:paraId="4D5597D4" w14:textId="77777777" w:rsidR="00842E72" w:rsidRPr="00842E72" w:rsidRDefault="00842E72" w:rsidP="00842E72">
            <w:pPr>
              <w:pStyle w:val="NoSpacing"/>
            </w:pPr>
            <w:r w:rsidRPr="00842E72">
              <w:t>1</w:t>
            </w:r>
          </w:p>
        </w:tc>
        <w:tc>
          <w:tcPr>
            <w:tcW w:w="0" w:type="auto"/>
            <w:noWrap/>
            <w:hideMark/>
          </w:tcPr>
          <w:p w14:paraId="67AE719C" w14:textId="77777777" w:rsidR="00842E72" w:rsidRPr="00842E72" w:rsidRDefault="00842E72" w:rsidP="00842E72">
            <w:pPr>
              <w:pStyle w:val="NoSpacing"/>
            </w:pPr>
            <w:r w:rsidRPr="00842E72">
              <w:t>12095.385</w:t>
            </w:r>
          </w:p>
        </w:tc>
        <w:tc>
          <w:tcPr>
            <w:tcW w:w="0" w:type="auto"/>
            <w:noWrap/>
            <w:hideMark/>
          </w:tcPr>
          <w:p w14:paraId="2A496675" w14:textId="77777777" w:rsidR="00842E72" w:rsidRPr="00842E72" w:rsidRDefault="00842E72" w:rsidP="00842E72">
            <w:pPr>
              <w:pStyle w:val="NoSpacing"/>
            </w:pPr>
            <w:r w:rsidRPr="00842E72">
              <w:t>32735.211</w:t>
            </w:r>
          </w:p>
        </w:tc>
        <w:tc>
          <w:tcPr>
            <w:tcW w:w="0" w:type="auto"/>
            <w:noWrap/>
            <w:hideMark/>
          </w:tcPr>
          <w:p w14:paraId="5CEC68D9" w14:textId="77777777" w:rsidR="00842E72" w:rsidRPr="00842E72" w:rsidRDefault="00842E72" w:rsidP="00842E72">
            <w:pPr>
              <w:pStyle w:val="NoSpacing"/>
            </w:pPr>
            <w:r w:rsidRPr="00842E72">
              <w:t>0.000</w:t>
            </w:r>
          </w:p>
        </w:tc>
        <w:tc>
          <w:tcPr>
            <w:tcW w:w="0" w:type="auto"/>
            <w:noWrap/>
            <w:hideMark/>
          </w:tcPr>
          <w:p w14:paraId="747F3E92" w14:textId="77777777" w:rsidR="00842E72" w:rsidRPr="00842E72" w:rsidRDefault="00842E72" w:rsidP="00842E72">
            <w:pPr>
              <w:pStyle w:val="NoSpacing"/>
            </w:pPr>
            <w:r w:rsidRPr="00842E72">
              <w:t>0.951</w:t>
            </w:r>
          </w:p>
        </w:tc>
      </w:tr>
      <w:tr w:rsidR="00842E72" w:rsidRPr="00842E72" w14:paraId="7A5E7D0B" w14:textId="77777777" w:rsidTr="006825CF">
        <w:trPr>
          <w:trHeight w:val="300"/>
        </w:trPr>
        <w:tc>
          <w:tcPr>
            <w:tcW w:w="0" w:type="auto"/>
            <w:vMerge/>
            <w:hideMark/>
          </w:tcPr>
          <w:p w14:paraId="4D48D91E" w14:textId="77777777" w:rsidR="00842E72" w:rsidRPr="00842E72" w:rsidRDefault="00842E72" w:rsidP="00842E72">
            <w:pPr>
              <w:pStyle w:val="NoSpacing"/>
            </w:pPr>
          </w:p>
        </w:tc>
        <w:tc>
          <w:tcPr>
            <w:tcW w:w="0" w:type="auto"/>
            <w:hideMark/>
          </w:tcPr>
          <w:p w14:paraId="7EBE2D82" w14:textId="77777777" w:rsidR="00842E72" w:rsidRPr="00842E72" w:rsidRDefault="00842E72" w:rsidP="00842E72">
            <w:pPr>
              <w:pStyle w:val="NoSpacing"/>
            </w:pPr>
            <w:r w:rsidRPr="00842E72">
              <w:t>DFQ</w:t>
            </w:r>
          </w:p>
        </w:tc>
        <w:tc>
          <w:tcPr>
            <w:tcW w:w="0" w:type="auto"/>
            <w:noWrap/>
            <w:hideMark/>
          </w:tcPr>
          <w:p w14:paraId="60E4DDB8" w14:textId="77777777" w:rsidR="00842E72" w:rsidRPr="00842E72" w:rsidRDefault="00842E72" w:rsidP="00842E72">
            <w:pPr>
              <w:pStyle w:val="NoSpacing"/>
            </w:pPr>
            <w:r w:rsidRPr="00842E72">
              <w:t>10.396</w:t>
            </w:r>
          </w:p>
        </w:tc>
        <w:tc>
          <w:tcPr>
            <w:tcW w:w="0" w:type="auto"/>
            <w:noWrap/>
            <w:hideMark/>
          </w:tcPr>
          <w:p w14:paraId="471AC1AC" w14:textId="77777777" w:rsidR="00842E72" w:rsidRPr="00842E72" w:rsidRDefault="00842E72" w:rsidP="00842E72">
            <w:pPr>
              <w:pStyle w:val="NoSpacing"/>
            </w:pPr>
            <w:r w:rsidRPr="00842E72">
              <w:t>1</w:t>
            </w:r>
          </w:p>
        </w:tc>
        <w:tc>
          <w:tcPr>
            <w:tcW w:w="0" w:type="auto"/>
            <w:noWrap/>
            <w:hideMark/>
          </w:tcPr>
          <w:p w14:paraId="6884B78D" w14:textId="77777777" w:rsidR="00842E72" w:rsidRPr="00842E72" w:rsidRDefault="00842E72" w:rsidP="00842E72">
            <w:pPr>
              <w:pStyle w:val="NoSpacing"/>
            </w:pPr>
            <w:r w:rsidRPr="00842E72">
              <w:t>10.396</w:t>
            </w:r>
          </w:p>
        </w:tc>
        <w:tc>
          <w:tcPr>
            <w:tcW w:w="0" w:type="auto"/>
            <w:noWrap/>
            <w:hideMark/>
          </w:tcPr>
          <w:p w14:paraId="468294C8" w14:textId="77777777" w:rsidR="00842E72" w:rsidRPr="00842E72" w:rsidRDefault="00842E72" w:rsidP="00842E72">
            <w:pPr>
              <w:pStyle w:val="NoSpacing"/>
            </w:pPr>
            <w:r w:rsidRPr="00842E72">
              <w:t>389.370</w:t>
            </w:r>
          </w:p>
        </w:tc>
        <w:tc>
          <w:tcPr>
            <w:tcW w:w="0" w:type="auto"/>
            <w:noWrap/>
            <w:hideMark/>
          </w:tcPr>
          <w:p w14:paraId="1A92A077" w14:textId="77777777" w:rsidR="00842E72" w:rsidRPr="00842E72" w:rsidRDefault="00842E72" w:rsidP="00842E72">
            <w:pPr>
              <w:pStyle w:val="NoSpacing"/>
            </w:pPr>
            <w:r w:rsidRPr="00842E72">
              <w:t>0.000</w:t>
            </w:r>
          </w:p>
        </w:tc>
        <w:tc>
          <w:tcPr>
            <w:tcW w:w="0" w:type="auto"/>
            <w:noWrap/>
            <w:hideMark/>
          </w:tcPr>
          <w:p w14:paraId="0622A69D" w14:textId="77777777" w:rsidR="00842E72" w:rsidRPr="00842E72" w:rsidRDefault="00842E72" w:rsidP="00842E72">
            <w:pPr>
              <w:pStyle w:val="NoSpacing"/>
            </w:pPr>
            <w:r w:rsidRPr="00842E72">
              <w:t>0.186</w:t>
            </w:r>
          </w:p>
        </w:tc>
      </w:tr>
      <w:tr w:rsidR="00842E72" w:rsidRPr="00842E72" w14:paraId="56E83CD3" w14:textId="77777777" w:rsidTr="006825CF">
        <w:trPr>
          <w:trHeight w:val="300"/>
        </w:trPr>
        <w:tc>
          <w:tcPr>
            <w:tcW w:w="0" w:type="auto"/>
            <w:vMerge w:val="restart"/>
            <w:hideMark/>
          </w:tcPr>
          <w:p w14:paraId="15F00F0D" w14:textId="77777777" w:rsidR="00842E72" w:rsidRPr="00842E72" w:rsidRDefault="00842E72" w:rsidP="00842E72">
            <w:pPr>
              <w:pStyle w:val="NoSpacing"/>
            </w:pPr>
            <w:r w:rsidRPr="00842E72">
              <w:t>Completed</w:t>
            </w:r>
          </w:p>
        </w:tc>
        <w:tc>
          <w:tcPr>
            <w:tcW w:w="0" w:type="auto"/>
            <w:hideMark/>
          </w:tcPr>
          <w:p w14:paraId="357E2989" w14:textId="77777777" w:rsidR="00842E72" w:rsidRPr="00842E72" w:rsidRDefault="00842E72" w:rsidP="00842E72">
            <w:pPr>
              <w:pStyle w:val="NoSpacing"/>
            </w:pPr>
            <w:r w:rsidRPr="00842E72">
              <w:t>IDEA</w:t>
            </w:r>
          </w:p>
        </w:tc>
        <w:tc>
          <w:tcPr>
            <w:tcW w:w="0" w:type="auto"/>
            <w:noWrap/>
            <w:hideMark/>
          </w:tcPr>
          <w:p w14:paraId="440C2F02" w14:textId="77777777" w:rsidR="00842E72" w:rsidRPr="00842E72" w:rsidRDefault="00842E72" w:rsidP="00842E72">
            <w:pPr>
              <w:pStyle w:val="NoSpacing"/>
            </w:pPr>
            <w:r w:rsidRPr="00842E72">
              <w:t>2.252</w:t>
            </w:r>
          </w:p>
        </w:tc>
        <w:tc>
          <w:tcPr>
            <w:tcW w:w="0" w:type="auto"/>
            <w:noWrap/>
            <w:hideMark/>
          </w:tcPr>
          <w:p w14:paraId="22742915" w14:textId="77777777" w:rsidR="00842E72" w:rsidRPr="00842E72" w:rsidRDefault="00842E72" w:rsidP="00842E72">
            <w:pPr>
              <w:pStyle w:val="NoSpacing"/>
            </w:pPr>
            <w:r w:rsidRPr="00842E72">
              <w:t>1</w:t>
            </w:r>
          </w:p>
        </w:tc>
        <w:tc>
          <w:tcPr>
            <w:tcW w:w="0" w:type="auto"/>
            <w:noWrap/>
            <w:hideMark/>
          </w:tcPr>
          <w:p w14:paraId="5D58DDCC" w14:textId="77777777" w:rsidR="00842E72" w:rsidRPr="00842E72" w:rsidRDefault="00842E72" w:rsidP="00842E72">
            <w:pPr>
              <w:pStyle w:val="NoSpacing"/>
            </w:pPr>
            <w:r w:rsidRPr="00842E72">
              <w:t>2.252</w:t>
            </w:r>
          </w:p>
        </w:tc>
        <w:tc>
          <w:tcPr>
            <w:tcW w:w="0" w:type="auto"/>
            <w:noWrap/>
            <w:hideMark/>
          </w:tcPr>
          <w:p w14:paraId="3541CCC7" w14:textId="77777777" w:rsidR="00842E72" w:rsidRPr="00842E72" w:rsidRDefault="00842E72" w:rsidP="00842E72">
            <w:pPr>
              <w:pStyle w:val="NoSpacing"/>
            </w:pPr>
            <w:r w:rsidRPr="00842E72">
              <w:t>8.036</w:t>
            </w:r>
          </w:p>
        </w:tc>
        <w:tc>
          <w:tcPr>
            <w:tcW w:w="0" w:type="auto"/>
            <w:noWrap/>
            <w:hideMark/>
          </w:tcPr>
          <w:p w14:paraId="3859B6D3" w14:textId="77777777" w:rsidR="00842E72" w:rsidRPr="00842E72" w:rsidRDefault="00842E72" w:rsidP="00842E72">
            <w:pPr>
              <w:pStyle w:val="NoSpacing"/>
            </w:pPr>
            <w:r w:rsidRPr="00842E72">
              <w:t>0.005</w:t>
            </w:r>
          </w:p>
        </w:tc>
        <w:tc>
          <w:tcPr>
            <w:tcW w:w="0" w:type="auto"/>
            <w:noWrap/>
            <w:hideMark/>
          </w:tcPr>
          <w:p w14:paraId="64C78FE5" w14:textId="77777777" w:rsidR="00842E72" w:rsidRPr="00842E72" w:rsidRDefault="00842E72" w:rsidP="00842E72">
            <w:pPr>
              <w:pStyle w:val="NoSpacing"/>
            </w:pPr>
            <w:r w:rsidRPr="00842E72">
              <w:t>0.005</w:t>
            </w:r>
          </w:p>
        </w:tc>
      </w:tr>
      <w:tr w:rsidR="00842E72" w:rsidRPr="00842E72" w14:paraId="198305FA" w14:textId="77777777" w:rsidTr="006825CF">
        <w:trPr>
          <w:trHeight w:val="300"/>
        </w:trPr>
        <w:tc>
          <w:tcPr>
            <w:tcW w:w="0" w:type="auto"/>
            <w:vMerge/>
            <w:hideMark/>
          </w:tcPr>
          <w:p w14:paraId="2672556D" w14:textId="77777777" w:rsidR="00842E72" w:rsidRPr="00842E72" w:rsidRDefault="00842E72" w:rsidP="00842E72">
            <w:pPr>
              <w:pStyle w:val="NoSpacing"/>
            </w:pPr>
          </w:p>
        </w:tc>
        <w:tc>
          <w:tcPr>
            <w:tcW w:w="0" w:type="auto"/>
            <w:hideMark/>
          </w:tcPr>
          <w:p w14:paraId="0B440A39" w14:textId="77777777" w:rsidR="00842E72" w:rsidRPr="00842E72" w:rsidRDefault="00842E72" w:rsidP="00842E72">
            <w:pPr>
              <w:pStyle w:val="NoSpacing"/>
            </w:pPr>
            <w:r w:rsidRPr="00842E72">
              <w:t>Teacher</w:t>
            </w:r>
          </w:p>
        </w:tc>
        <w:tc>
          <w:tcPr>
            <w:tcW w:w="0" w:type="auto"/>
            <w:noWrap/>
            <w:hideMark/>
          </w:tcPr>
          <w:p w14:paraId="4C48D518" w14:textId="77777777" w:rsidR="00842E72" w:rsidRPr="00842E72" w:rsidRDefault="00842E72" w:rsidP="00842E72">
            <w:pPr>
              <w:pStyle w:val="NoSpacing"/>
            </w:pPr>
            <w:r w:rsidRPr="00842E72">
              <w:t>0.696</w:t>
            </w:r>
          </w:p>
        </w:tc>
        <w:tc>
          <w:tcPr>
            <w:tcW w:w="0" w:type="auto"/>
            <w:noWrap/>
            <w:hideMark/>
          </w:tcPr>
          <w:p w14:paraId="2123CFE3" w14:textId="77777777" w:rsidR="00842E72" w:rsidRPr="00842E72" w:rsidRDefault="00842E72" w:rsidP="00842E72">
            <w:pPr>
              <w:pStyle w:val="NoSpacing"/>
            </w:pPr>
            <w:r w:rsidRPr="00842E72">
              <w:t>1</w:t>
            </w:r>
          </w:p>
        </w:tc>
        <w:tc>
          <w:tcPr>
            <w:tcW w:w="0" w:type="auto"/>
            <w:noWrap/>
            <w:hideMark/>
          </w:tcPr>
          <w:p w14:paraId="75EB0CF4" w14:textId="77777777" w:rsidR="00842E72" w:rsidRPr="00842E72" w:rsidRDefault="00842E72" w:rsidP="00842E72">
            <w:pPr>
              <w:pStyle w:val="NoSpacing"/>
            </w:pPr>
            <w:r w:rsidRPr="00842E72">
              <w:t>0.696</w:t>
            </w:r>
          </w:p>
        </w:tc>
        <w:tc>
          <w:tcPr>
            <w:tcW w:w="0" w:type="auto"/>
            <w:noWrap/>
            <w:hideMark/>
          </w:tcPr>
          <w:p w14:paraId="555CF682" w14:textId="77777777" w:rsidR="00842E72" w:rsidRPr="00842E72" w:rsidRDefault="00842E72" w:rsidP="00842E72">
            <w:pPr>
              <w:pStyle w:val="NoSpacing"/>
            </w:pPr>
            <w:r w:rsidRPr="00842E72">
              <w:t>1.856</w:t>
            </w:r>
          </w:p>
        </w:tc>
        <w:tc>
          <w:tcPr>
            <w:tcW w:w="0" w:type="auto"/>
            <w:noWrap/>
            <w:hideMark/>
          </w:tcPr>
          <w:p w14:paraId="6A69BB75" w14:textId="77777777" w:rsidR="00842E72" w:rsidRPr="00842E72" w:rsidRDefault="00842E72" w:rsidP="00842E72">
            <w:pPr>
              <w:pStyle w:val="NoSpacing"/>
            </w:pPr>
            <w:r w:rsidRPr="00842E72">
              <w:t>0.173</w:t>
            </w:r>
          </w:p>
        </w:tc>
        <w:tc>
          <w:tcPr>
            <w:tcW w:w="0" w:type="auto"/>
            <w:noWrap/>
            <w:hideMark/>
          </w:tcPr>
          <w:p w14:paraId="7549565C" w14:textId="77777777" w:rsidR="00842E72" w:rsidRPr="00842E72" w:rsidRDefault="00842E72" w:rsidP="00842E72">
            <w:pPr>
              <w:pStyle w:val="NoSpacing"/>
            </w:pPr>
            <w:r w:rsidRPr="00842E72">
              <w:t>0.001</w:t>
            </w:r>
          </w:p>
        </w:tc>
      </w:tr>
      <w:tr w:rsidR="00842E72" w:rsidRPr="00842E72" w14:paraId="675FA40B" w14:textId="77777777" w:rsidTr="006825CF">
        <w:trPr>
          <w:trHeight w:val="300"/>
        </w:trPr>
        <w:tc>
          <w:tcPr>
            <w:tcW w:w="0" w:type="auto"/>
            <w:vMerge/>
            <w:hideMark/>
          </w:tcPr>
          <w:p w14:paraId="528919B7" w14:textId="77777777" w:rsidR="00842E72" w:rsidRPr="00842E72" w:rsidRDefault="00842E72" w:rsidP="00842E72">
            <w:pPr>
              <w:pStyle w:val="NoSpacing"/>
            </w:pPr>
          </w:p>
        </w:tc>
        <w:tc>
          <w:tcPr>
            <w:tcW w:w="0" w:type="auto"/>
            <w:hideMark/>
          </w:tcPr>
          <w:p w14:paraId="70AC6FC6" w14:textId="77777777" w:rsidR="00842E72" w:rsidRPr="00842E72" w:rsidRDefault="00842E72" w:rsidP="00842E72">
            <w:pPr>
              <w:pStyle w:val="NoSpacing"/>
            </w:pPr>
            <w:r w:rsidRPr="00842E72">
              <w:t>Course</w:t>
            </w:r>
          </w:p>
        </w:tc>
        <w:tc>
          <w:tcPr>
            <w:tcW w:w="0" w:type="auto"/>
            <w:noWrap/>
            <w:hideMark/>
          </w:tcPr>
          <w:p w14:paraId="2248E728" w14:textId="77777777" w:rsidR="00842E72" w:rsidRPr="00842E72" w:rsidRDefault="00842E72" w:rsidP="00842E72">
            <w:pPr>
              <w:pStyle w:val="NoSpacing"/>
            </w:pPr>
            <w:r w:rsidRPr="00842E72">
              <w:t>0.352</w:t>
            </w:r>
          </w:p>
        </w:tc>
        <w:tc>
          <w:tcPr>
            <w:tcW w:w="0" w:type="auto"/>
            <w:noWrap/>
            <w:hideMark/>
          </w:tcPr>
          <w:p w14:paraId="61D8B67B" w14:textId="77777777" w:rsidR="00842E72" w:rsidRPr="00842E72" w:rsidRDefault="00842E72" w:rsidP="00842E72">
            <w:pPr>
              <w:pStyle w:val="NoSpacing"/>
            </w:pPr>
            <w:r w:rsidRPr="00842E72">
              <w:t>1</w:t>
            </w:r>
          </w:p>
        </w:tc>
        <w:tc>
          <w:tcPr>
            <w:tcW w:w="0" w:type="auto"/>
            <w:noWrap/>
            <w:hideMark/>
          </w:tcPr>
          <w:p w14:paraId="51DD7B6D" w14:textId="77777777" w:rsidR="00842E72" w:rsidRPr="00842E72" w:rsidRDefault="00842E72" w:rsidP="00842E72">
            <w:pPr>
              <w:pStyle w:val="NoSpacing"/>
            </w:pPr>
            <w:r w:rsidRPr="00842E72">
              <w:t>0.352</w:t>
            </w:r>
          </w:p>
        </w:tc>
        <w:tc>
          <w:tcPr>
            <w:tcW w:w="0" w:type="auto"/>
            <w:noWrap/>
            <w:hideMark/>
          </w:tcPr>
          <w:p w14:paraId="38D4F045" w14:textId="77777777" w:rsidR="00842E72" w:rsidRPr="00842E72" w:rsidRDefault="00842E72" w:rsidP="00842E72">
            <w:pPr>
              <w:pStyle w:val="NoSpacing"/>
            </w:pPr>
            <w:r w:rsidRPr="00842E72">
              <w:t>0.951</w:t>
            </w:r>
          </w:p>
        </w:tc>
        <w:tc>
          <w:tcPr>
            <w:tcW w:w="0" w:type="auto"/>
            <w:noWrap/>
            <w:hideMark/>
          </w:tcPr>
          <w:p w14:paraId="5C126194" w14:textId="77777777" w:rsidR="00842E72" w:rsidRPr="00842E72" w:rsidRDefault="00842E72" w:rsidP="00842E72">
            <w:pPr>
              <w:pStyle w:val="NoSpacing"/>
            </w:pPr>
            <w:r w:rsidRPr="00842E72">
              <w:t>0.330</w:t>
            </w:r>
          </w:p>
        </w:tc>
        <w:tc>
          <w:tcPr>
            <w:tcW w:w="0" w:type="auto"/>
            <w:noWrap/>
            <w:hideMark/>
          </w:tcPr>
          <w:p w14:paraId="483654CA" w14:textId="77777777" w:rsidR="00842E72" w:rsidRPr="00842E72" w:rsidRDefault="00842E72" w:rsidP="00842E72">
            <w:pPr>
              <w:pStyle w:val="NoSpacing"/>
            </w:pPr>
            <w:r w:rsidRPr="00842E72">
              <w:t>0.001</w:t>
            </w:r>
          </w:p>
        </w:tc>
      </w:tr>
      <w:tr w:rsidR="00842E72" w:rsidRPr="00842E72" w14:paraId="27A43759" w14:textId="77777777" w:rsidTr="006825CF">
        <w:trPr>
          <w:trHeight w:val="300"/>
        </w:trPr>
        <w:tc>
          <w:tcPr>
            <w:tcW w:w="0" w:type="auto"/>
            <w:vMerge/>
            <w:hideMark/>
          </w:tcPr>
          <w:p w14:paraId="5B2531F4" w14:textId="77777777" w:rsidR="00842E72" w:rsidRPr="00842E72" w:rsidRDefault="00842E72" w:rsidP="00842E72">
            <w:pPr>
              <w:pStyle w:val="NoSpacing"/>
            </w:pPr>
          </w:p>
        </w:tc>
        <w:tc>
          <w:tcPr>
            <w:tcW w:w="0" w:type="auto"/>
            <w:hideMark/>
          </w:tcPr>
          <w:p w14:paraId="3CFA566D" w14:textId="77777777" w:rsidR="00842E72" w:rsidRPr="00842E72" w:rsidRDefault="00842E72" w:rsidP="00842E72">
            <w:pPr>
              <w:pStyle w:val="NoSpacing"/>
            </w:pPr>
            <w:r w:rsidRPr="00842E72">
              <w:t>DFQ</w:t>
            </w:r>
          </w:p>
        </w:tc>
        <w:tc>
          <w:tcPr>
            <w:tcW w:w="0" w:type="auto"/>
            <w:noWrap/>
            <w:hideMark/>
          </w:tcPr>
          <w:p w14:paraId="6AD265F1" w14:textId="77777777" w:rsidR="00842E72" w:rsidRPr="00842E72" w:rsidRDefault="00842E72" w:rsidP="00842E72">
            <w:pPr>
              <w:pStyle w:val="NoSpacing"/>
            </w:pPr>
            <w:r w:rsidRPr="00842E72">
              <w:t>0.385</w:t>
            </w:r>
          </w:p>
        </w:tc>
        <w:tc>
          <w:tcPr>
            <w:tcW w:w="0" w:type="auto"/>
            <w:noWrap/>
            <w:hideMark/>
          </w:tcPr>
          <w:p w14:paraId="249DC04B" w14:textId="77777777" w:rsidR="00842E72" w:rsidRPr="00842E72" w:rsidRDefault="00842E72" w:rsidP="00842E72">
            <w:pPr>
              <w:pStyle w:val="NoSpacing"/>
            </w:pPr>
            <w:r w:rsidRPr="00842E72">
              <w:t>1</w:t>
            </w:r>
          </w:p>
        </w:tc>
        <w:tc>
          <w:tcPr>
            <w:tcW w:w="0" w:type="auto"/>
            <w:noWrap/>
            <w:hideMark/>
          </w:tcPr>
          <w:p w14:paraId="52E6CCE5" w14:textId="77777777" w:rsidR="00842E72" w:rsidRPr="00842E72" w:rsidRDefault="00842E72" w:rsidP="00842E72">
            <w:pPr>
              <w:pStyle w:val="NoSpacing"/>
            </w:pPr>
            <w:r w:rsidRPr="00842E72">
              <w:t>0.385</w:t>
            </w:r>
          </w:p>
        </w:tc>
        <w:tc>
          <w:tcPr>
            <w:tcW w:w="0" w:type="auto"/>
            <w:noWrap/>
            <w:hideMark/>
          </w:tcPr>
          <w:p w14:paraId="7B4F4A40" w14:textId="77777777" w:rsidR="00842E72" w:rsidRPr="00842E72" w:rsidRDefault="00842E72" w:rsidP="00842E72">
            <w:pPr>
              <w:pStyle w:val="NoSpacing"/>
            </w:pPr>
            <w:r w:rsidRPr="00842E72">
              <w:t>14.410</w:t>
            </w:r>
          </w:p>
        </w:tc>
        <w:tc>
          <w:tcPr>
            <w:tcW w:w="0" w:type="auto"/>
            <w:noWrap/>
            <w:hideMark/>
          </w:tcPr>
          <w:p w14:paraId="2BE06A05" w14:textId="77777777" w:rsidR="00842E72" w:rsidRPr="00842E72" w:rsidRDefault="00842E72" w:rsidP="00842E72">
            <w:pPr>
              <w:pStyle w:val="NoSpacing"/>
            </w:pPr>
            <w:r w:rsidRPr="00842E72">
              <w:t>0.000</w:t>
            </w:r>
          </w:p>
        </w:tc>
        <w:tc>
          <w:tcPr>
            <w:tcW w:w="0" w:type="auto"/>
            <w:noWrap/>
            <w:hideMark/>
          </w:tcPr>
          <w:p w14:paraId="5B500387" w14:textId="77777777" w:rsidR="00842E72" w:rsidRPr="00842E72" w:rsidRDefault="00842E72" w:rsidP="00842E72">
            <w:pPr>
              <w:pStyle w:val="NoSpacing"/>
            </w:pPr>
            <w:r w:rsidRPr="00842E72">
              <w:t>0.008</w:t>
            </w:r>
          </w:p>
        </w:tc>
      </w:tr>
      <w:tr w:rsidR="00842E72" w:rsidRPr="00842E72" w14:paraId="0FE926C5" w14:textId="77777777" w:rsidTr="006825CF">
        <w:trPr>
          <w:trHeight w:val="300"/>
        </w:trPr>
        <w:tc>
          <w:tcPr>
            <w:tcW w:w="0" w:type="auto"/>
            <w:vMerge w:val="restart"/>
            <w:hideMark/>
          </w:tcPr>
          <w:p w14:paraId="61EC1AFC" w14:textId="77777777" w:rsidR="00842E72" w:rsidRPr="00842E72" w:rsidRDefault="00842E72" w:rsidP="00842E72">
            <w:pPr>
              <w:pStyle w:val="NoSpacing"/>
            </w:pPr>
            <w:r w:rsidRPr="00842E72">
              <w:t>ACUE</w:t>
            </w:r>
          </w:p>
        </w:tc>
        <w:tc>
          <w:tcPr>
            <w:tcW w:w="0" w:type="auto"/>
            <w:hideMark/>
          </w:tcPr>
          <w:p w14:paraId="39D42497" w14:textId="77777777" w:rsidR="00842E72" w:rsidRPr="00842E72" w:rsidRDefault="00842E72" w:rsidP="00842E72">
            <w:pPr>
              <w:pStyle w:val="NoSpacing"/>
            </w:pPr>
            <w:r w:rsidRPr="00842E72">
              <w:t>IDEA</w:t>
            </w:r>
          </w:p>
        </w:tc>
        <w:tc>
          <w:tcPr>
            <w:tcW w:w="0" w:type="auto"/>
            <w:noWrap/>
            <w:hideMark/>
          </w:tcPr>
          <w:p w14:paraId="1A8C960A" w14:textId="77777777" w:rsidR="00842E72" w:rsidRPr="00842E72" w:rsidRDefault="00842E72" w:rsidP="00842E72">
            <w:pPr>
              <w:pStyle w:val="NoSpacing"/>
            </w:pPr>
            <w:r w:rsidRPr="00842E72">
              <w:t>5.052</w:t>
            </w:r>
          </w:p>
        </w:tc>
        <w:tc>
          <w:tcPr>
            <w:tcW w:w="0" w:type="auto"/>
            <w:noWrap/>
            <w:hideMark/>
          </w:tcPr>
          <w:p w14:paraId="1E64C7AA" w14:textId="77777777" w:rsidR="00842E72" w:rsidRPr="00842E72" w:rsidRDefault="00842E72" w:rsidP="00842E72">
            <w:pPr>
              <w:pStyle w:val="NoSpacing"/>
            </w:pPr>
            <w:r w:rsidRPr="00842E72">
              <w:t>1</w:t>
            </w:r>
          </w:p>
        </w:tc>
        <w:tc>
          <w:tcPr>
            <w:tcW w:w="0" w:type="auto"/>
            <w:noWrap/>
            <w:hideMark/>
          </w:tcPr>
          <w:p w14:paraId="1B4C89EB" w14:textId="77777777" w:rsidR="00842E72" w:rsidRPr="00842E72" w:rsidRDefault="00842E72" w:rsidP="00842E72">
            <w:pPr>
              <w:pStyle w:val="NoSpacing"/>
            </w:pPr>
            <w:r w:rsidRPr="00842E72">
              <w:t>5.052</w:t>
            </w:r>
          </w:p>
        </w:tc>
        <w:tc>
          <w:tcPr>
            <w:tcW w:w="0" w:type="auto"/>
            <w:noWrap/>
            <w:hideMark/>
          </w:tcPr>
          <w:p w14:paraId="6253C8F2" w14:textId="77777777" w:rsidR="00842E72" w:rsidRPr="00842E72" w:rsidRDefault="00842E72" w:rsidP="00842E72">
            <w:pPr>
              <w:pStyle w:val="NoSpacing"/>
            </w:pPr>
            <w:r w:rsidRPr="00842E72">
              <w:t>18.029</w:t>
            </w:r>
          </w:p>
        </w:tc>
        <w:tc>
          <w:tcPr>
            <w:tcW w:w="0" w:type="auto"/>
            <w:noWrap/>
            <w:hideMark/>
          </w:tcPr>
          <w:p w14:paraId="4350DE2E" w14:textId="77777777" w:rsidR="00842E72" w:rsidRPr="00842E72" w:rsidRDefault="00842E72" w:rsidP="00842E72">
            <w:pPr>
              <w:pStyle w:val="NoSpacing"/>
            </w:pPr>
            <w:r w:rsidRPr="00842E72">
              <w:t>0.000</w:t>
            </w:r>
          </w:p>
        </w:tc>
        <w:tc>
          <w:tcPr>
            <w:tcW w:w="0" w:type="auto"/>
            <w:noWrap/>
            <w:hideMark/>
          </w:tcPr>
          <w:p w14:paraId="106864A1" w14:textId="77777777" w:rsidR="00842E72" w:rsidRPr="00842E72" w:rsidRDefault="00842E72" w:rsidP="00842E72">
            <w:pPr>
              <w:pStyle w:val="NoSpacing"/>
            </w:pPr>
            <w:r w:rsidRPr="00842E72">
              <w:t>0.010</w:t>
            </w:r>
          </w:p>
        </w:tc>
      </w:tr>
      <w:tr w:rsidR="00842E72" w:rsidRPr="00842E72" w14:paraId="4FE678D4" w14:textId="77777777" w:rsidTr="006825CF">
        <w:trPr>
          <w:trHeight w:val="300"/>
        </w:trPr>
        <w:tc>
          <w:tcPr>
            <w:tcW w:w="0" w:type="auto"/>
            <w:vMerge/>
            <w:hideMark/>
          </w:tcPr>
          <w:p w14:paraId="7E810278" w14:textId="77777777" w:rsidR="00842E72" w:rsidRPr="00842E72" w:rsidRDefault="00842E72" w:rsidP="00842E72">
            <w:pPr>
              <w:pStyle w:val="NoSpacing"/>
            </w:pPr>
          </w:p>
        </w:tc>
        <w:tc>
          <w:tcPr>
            <w:tcW w:w="0" w:type="auto"/>
            <w:hideMark/>
          </w:tcPr>
          <w:p w14:paraId="3648AA8F" w14:textId="77777777" w:rsidR="00842E72" w:rsidRPr="00842E72" w:rsidRDefault="00842E72" w:rsidP="00842E72">
            <w:pPr>
              <w:pStyle w:val="NoSpacing"/>
            </w:pPr>
            <w:r w:rsidRPr="00842E72">
              <w:t>Teacher</w:t>
            </w:r>
          </w:p>
        </w:tc>
        <w:tc>
          <w:tcPr>
            <w:tcW w:w="0" w:type="auto"/>
            <w:noWrap/>
            <w:hideMark/>
          </w:tcPr>
          <w:p w14:paraId="1CC3F842" w14:textId="77777777" w:rsidR="00842E72" w:rsidRPr="00842E72" w:rsidRDefault="00842E72" w:rsidP="00842E72">
            <w:pPr>
              <w:pStyle w:val="NoSpacing"/>
            </w:pPr>
            <w:r w:rsidRPr="00842E72">
              <w:t>7.465</w:t>
            </w:r>
          </w:p>
        </w:tc>
        <w:tc>
          <w:tcPr>
            <w:tcW w:w="0" w:type="auto"/>
            <w:noWrap/>
            <w:hideMark/>
          </w:tcPr>
          <w:p w14:paraId="2517BA52" w14:textId="77777777" w:rsidR="00842E72" w:rsidRPr="00842E72" w:rsidRDefault="00842E72" w:rsidP="00842E72">
            <w:pPr>
              <w:pStyle w:val="NoSpacing"/>
            </w:pPr>
            <w:r w:rsidRPr="00842E72">
              <w:t>1</w:t>
            </w:r>
          </w:p>
        </w:tc>
        <w:tc>
          <w:tcPr>
            <w:tcW w:w="0" w:type="auto"/>
            <w:noWrap/>
            <w:hideMark/>
          </w:tcPr>
          <w:p w14:paraId="1A539410" w14:textId="77777777" w:rsidR="00842E72" w:rsidRPr="00842E72" w:rsidRDefault="00842E72" w:rsidP="00842E72">
            <w:pPr>
              <w:pStyle w:val="NoSpacing"/>
            </w:pPr>
            <w:r w:rsidRPr="00842E72">
              <w:t>7.465</w:t>
            </w:r>
          </w:p>
        </w:tc>
        <w:tc>
          <w:tcPr>
            <w:tcW w:w="0" w:type="auto"/>
            <w:noWrap/>
            <w:hideMark/>
          </w:tcPr>
          <w:p w14:paraId="1363ED1A" w14:textId="77777777" w:rsidR="00842E72" w:rsidRPr="00842E72" w:rsidRDefault="00842E72" w:rsidP="00842E72">
            <w:pPr>
              <w:pStyle w:val="NoSpacing"/>
            </w:pPr>
            <w:r w:rsidRPr="00842E72">
              <w:t>19.903</w:t>
            </w:r>
          </w:p>
        </w:tc>
        <w:tc>
          <w:tcPr>
            <w:tcW w:w="0" w:type="auto"/>
            <w:noWrap/>
            <w:hideMark/>
          </w:tcPr>
          <w:p w14:paraId="7B8BB643" w14:textId="77777777" w:rsidR="00842E72" w:rsidRPr="00842E72" w:rsidRDefault="00842E72" w:rsidP="00842E72">
            <w:pPr>
              <w:pStyle w:val="NoSpacing"/>
            </w:pPr>
            <w:r w:rsidRPr="00842E72">
              <w:t>0.000</w:t>
            </w:r>
          </w:p>
        </w:tc>
        <w:tc>
          <w:tcPr>
            <w:tcW w:w="0" w:type="auto"/>
            <w:noWrap/>
            <w:hideMark/>
          </w:tcPr>
          <w:p w14:paraId="39DC34E8" w14:textId="77777777" w:rsidR="00842E72" w:rsidRPr="00842E72" w:rsidRDefault="00842E72" w:rsidP="00842E72">
            <w:pPr>
              <w:pStyle w:val="NoSpacing"/>
            </w:pPr>
            <w:r w:rsidRPr="00842E72">
              <w:t>0.012</w:t>
            </w:r>
          </w:p>
        </w:tc>
      </w:tr>
      <w:tr w:rsidR="00842E72" w:rsidRPr="00842E72" w14:paraId="460C3ADD" w14:textId="77777777" w:rsidTr="006825CF">
        <w:trPr>
          <w:trHeight w:val="300"/>
        </w:trPr>
        <w:tc>
          <w:tcPr>
            <w:tcW w:w="0" w:type="auto"/>
            <w:vMerge/>
            <w:hideMark/>
          </w:tcPr>
          <w:p w14:paraId="57B640F8" w14:textId="77777777" w:rsidR="00842E72" w:rsidRPr="00842E72" w:rsidRDefault="00842E72" w:rsidP="00842E72">
            <w:pPr>
              <w:pStyle w:val="NoSpacing"/>
            </w:pPr>
          </w:p>
        </w:tc>
        <w:tc>
          <w:tcPr>
            <w:tcW w:w="0" w:type="auto"/>
            <w:hideMark/>
          </w:tcPr>
          <w:p w14:paraId="05E74FC6" w14:textId="77777777" w:rsidR="00842E72" w:rsidRPr="00842E72" w:rsidRDefault="00842E72" w:rsidP="00842E72">
            <w:pPr>
              <w:pStyle w:val="NoSpacing"/>
            </w:pPr>
            <w:r w:rsidRPr="00842E72">
              <w:t>Course</w:t>
            </w:r>
          </w:p>
        </w:tc>
        <w:tc>
          <w:tcPr>
            <w:tcW w:w="0" w:type="auto"/>
            <w:noWrap/>
            <w:hideMark/>
          </w:tcPr>
          <w:p w14:paraId="15EC2511" w14:textId="77777777" w:rsidR="00842E72" w:rsidRPr="00842E72" w:rsidRDefault="00842E72" w:rsidP="00842E72">
            <w:pPr>
              <w:pStyle w:val="NoSpacing"/>
            </w:pPr>
            <w:r w:rsidRPr="00842E72">
              <w:t>2.877</w:t>
            </w:r>
          </w:p>
        </w:tc>
        <w:tc>
          <w:tcPr>
            <w:tcW w:w="0" w:type="auto"/>
            <w:noWrap/>
            <w:hideMark/>
          </w:tcPr>
          <w:p w14:paraId="1F56B141" w14:textId="77777777" w:rsidR="00842E72" w:rsidRPr="00842E72" w:rsidRDefault="00842E72" w:rsidP="00842E72">
            <w:pPr>
              <w:pStyle w:val="NoSpacing"/>
            </w:pPr>
            <w:r w:rsidRPr="00842E72">
              <w:t>1</w:t>
            </w:r>
          </w:p>
        </w:tc>
        <w:tc>
          <w:tcPr>
            <w:tcW w:w="0" w:type="auto"/>
            <w:noWrap/>
            <w:hideMark/>
          </w:tcPr>
          <w:p w14:paraId="5BDAC74E" w14:textId="77777777" w:rsidR="00842E72" w:rsidRPr="00842E72" w:rsidRDefault="00842E72" w:rsidP="00842E72">
            <w:pPr>
              <w:pStyle w:val="NoSpacing"/>
            </w:pPr>
            <w:r w:rsidRPr="00842E72">
              <w:t>2.877</w:t>
            </w:r>
          </w:p>
        </w:tc>
        <w:tc>
          <w:tcPr>
            <w:tcW w:w="0" w:type="auto"/>
            <w:noWrap/>
            <w:hideMark/>
          </w:tcPr>
          <w:p w14:paraId="731CDA1E" w14:textId="77777777" w:rsidR="00842E72" w:rsidRPr="00842E72" w:rsidRDefault="00842E72" w:rsidP="00842E72">
            <w:pPr>
              <w:pStyle w:val="NoSpacing"/>
            </w:pPr>
            <w:r w:rsidRPr="00842E72">
              <w:t>7.786</w:t>
            </w:r>
          </w:p>
        </w:tc>
        <w:tc>
          <w:tcPr>
            <w:tcW w:w="0" w:type="auto"/>
            <w:noWrap/>
            <w:hideMark/>
          </w:tcPr>
          <w:p w14:paraId="34E8A87C" w14:textId="77777777" w:rsidR="00842E72" w:rsidRPr="00842E72" w:rsidRDefault="00842E72" w:rsidP="00842E72">
            <w:pPr>
              <w:pStyle w:val="NoSpacing"/>
            </w:pPr>
            <w:r w:rsidRPr="00842E72">
              <w:t>0.005</w:t>
            </w:r>
          </w:p>
        </w:tc>
        <w:tc>
          <w:tcPr>
            <w:tcW w:w="0" w:type="auto"/>
            <w:noWrap/>
            <w:hideMark/>
          </w:tcPr>
          <w:p w14:paraId="5C9472FD" w14:textId="77777777" w:rsidR="00842E72" w:rsidRPr="00842E72" w:rsidRDefault="00842E72" w:rsidP="00842E72">
            <w:pPr>
              <w:pStyle w:val="NoSpacing"/>
            </w:pPr>
            <w:r w:rsidRPr="00842E72">
              <w:t>0.005</w:t>
            </w:r>
          </w:p>
        </w:tc>
      </w:tr>
      <w:tr w:rsidR="00842E72" w:rsidRPr="00842E72" w14:paraId="27BB72A0" w14:textId="77777777" w:rsidTr="006825CF">
        <w:trPr>
          <w:trHeight w:val="300"/>
        </w:trPr>
        <w:tc>
          <w:tcPr>
            <w:tcW w:w="0" w:type="auto"/>
            <w:vMerge/>
            <w:hideMark/>
          </w:tcPr>
          <w:p w14:paraId="5E3AF9CA" w14:textId="77777777" w:rsidR="00842E72" w:rsidRPr="00842E72" w:rsidRDefault="00842E72" w:rsidP="00842E72">
            <w:pPr>
              <w:pStyle w:val="NoSpacing"/>
            </w:pPr>
          </w:p>
        </w:tc>
        <w:tc>
          <w:tcPr>
            <w:tcW w:w="0" w:type="auto"/>
            <w:hideMark/>
          </w:tcPr>
          <w:p w14:paraId="178D9B7E" w14:textId="77777777" w:rsidR="00842E72" w:rsidRPr="00842E72" w:rsidRDefault="00842E72" w:rsidP="00842E72">
            <w:pPr>
              <w:pStyle w:val="NoSpacing"/>
            </w:pPr>
            <w:r w:rsidRPr="00842E72">
              <w:t>DFQ</w:t>
            </w:r>
          </w:p>
        </w:tc>
        <w:tc>
          <w:tcPr>
            <w:tcW w:w="0" w:type="auto"/>
            <w:noWrap/>
            <w:hideMark/>
          </w:tcPr>
          <w:p w14:paraId="2E92F3D6" w14:textId="77777777" w:rsidR="00842E72" w:rsidRPr="00842E72" w:rsidRDefault="00842E72" w:rsidP="00842E72">
            <w:pPr>
              <w:pStyle w:val="NoSpacing"/>
            </w:pPr>
            <w:r w:rsidRPr="00842E72">
              <w:t>0.459</w:t>
            </w:r>
          </w:p>
        </w:tc>
        <w:tc>
          <w:tcPr>
            <w:tcW w:w="0" w:type="auto"/>
            <w:noWrap/>
            <w:hideMark/>
          </w:tcPr>
          <w:p w14:paraId="56A12205" w14:textId="77777777" w:rsidR="00842E72" w:rsidRPr="00842E72" w:rsidRDefault="00842E72" w:rsidP="00842E72">
            <w:pPr>
              <w:pStyle w:val="NoSpacing"/>
            </w:pPr>
            <w:r w:rsidRPr="00842E72">
              <w:t>1</w:t>
            </w:r>
          </w:p>
        </w:tc>
        <w:tc>
          <w:tcPr>
            <w:tcW w:w="0" w:type="auto"/>
            <w:noWrap/>
            <w:hideMark/>
          </w:tcPr>
          <w:p w14:paraId="7EA30C61" w14:textId="77777777" w:rsidR="00842E72" w:rsidRPr="00842E72" w:rsidRDefault="00842E72" w:rsidP="00842E72">
            <w:pPr>
              <w:pStyle w:val="NoSpacing"/>
            </w:pPr>
            <w:r w:rsidRPr="00842E72">
              <w:t>0.459</w:t>
            </w:r>
          </w:p>
        </w:tc>
        <w:tc>
          <w:tcPr>
            <w:tcW w:w="0" w:type="auto"/>
            <w:noWrap/>
            <w:hideMark/>
          </w:tcPr>
          <w:p w14:paraId="501EDB06" w14:textId="77777777" w:rsidR="00842E72" w:rsidRPr="00842E72" w:rsidRDefault="00842E72" w:rsidP="00842E72">
            <w:pPr>
              <w:pStyle w:val="NoSpacing"/>
            </w:pPr>
            <w:r w:rsidRPr="00842E72">
              <w:t>17.184</w:t>
            </w:r>
          </w:p>
        </w:tc>
        <w:tc>
          <w:tcPr>
            <w:tcW w:w="0" w:type="auto"/>
            <w:noWrap/>
            <w:hideMark/>
          </w:tcPr>
          <w:p w14:paraId="4AC563B3" w14:textId="77777777" w:rsidR="00842E72" w:rsidRPr="00842E72" w:rsidRDefault="00842E72" w:rsidP="00842E72">
            <w:pPr>
              <w:pStyle w:val="NoSpacing"/>
            </w:pPr>
            <w:r w:rsidRPr="00842E72">
              <w:t>0.000</w:t>
            </w:r>
          </w:p>
        </w:tc>
        <w:tc>
          <w:tcPr>
            <w:tcW w:w="0" w:type="auto"/>
            <w:noWrap/>
            <w:hideMark/>
          </w:tcPr>
          <w:p w14:paraId="118EA0CC" w14:textId="77777777" w:rsidR="00842E72" w:rsidRPr="00842E72" w:rsidRDefault="00842E72" w:rsidP="00842E72">
            <w:pPr>
              <w:pStyle w:val="NoSpacing"/>
            </w:pPr>
            <w:r w:rsidRPr="00842E72">
              <w:t>0.010</w:t>
            </w:r>
          </w:p>
        </w:tc>
      </w:tr>
      <w:tr w:rsidR="00842E72" w:rsidRPr="00842E72" w14:paraId="2C46F9A4" w14:textId="77777777" w:rsidTr="006825CF">
        <w:trPr>
          <w:trHeight w:val="300"/>
        </w:trPr>
        <w:tc>
          <w:tcPr>
            <w:tcW w:w="0" w:type="auto"/>
            <w:vMerge w:val="restart"/>
            <w:hideMark/>
          </w:tcPr>
          <w:p w14:paraId="5D2926A9" w14:textId="77777777" w:rsidR="00842E72" w:rsidRPr="00842E72" w:rsidRDefault="00842E72" w:rsidP="00842E72">
            <w:pPr>
              <w:pStyle w:val="NoSpacing"/>
            </w:pPr>
            <w:r w:rsidRPr="00842E72">
              <w:t>Error</w:t>
            </w:r>
          </w:p>
        </w:tc>
        <w:tc>
          <w:tcPr>
            <w:tcW w:w="0" w:type="auto"/>
            <w:hideMark/>
          </w:tcPr>
          <w:p w14:paraId="0EBD06A0" w14:textId="77777777" w:rsidR="00842E72" w:rsidRPr="00842E72" w:rsidRDefault="00842E72" w:rsidP="00842E72">
            <w:pPr>
              <w:pStyle w:val="NoSpacing"/>
            </w:pPr>
            <w:r w:rsidRPr="00842E72">
              <w:t>IDEA</w:t>
            </w:r>
          </w:p>
        </w:tc>
        <w:tc>
          <w:tcPr>
            <w:tcW w:w="0" w:type="auto"/>
            <w:noWrap/>
            <w:hideMark/>
          </w:tcPr>
          <w:p w14:paraId="04B3EAD1" w14:textId="77777777" w:rsidR="00842E72" w:rsidRPr="00842E72" w:rsidRDefault="00842E72" w:rsidP="00842E72">
            <w:pPr>
              <w:pStyle w:val="NoSpacing"/>
            </w:pPr>
            <w:r w:rsidRPr="00842E72">
              <w:t>477.473</w:t>
            </w:r>
          </w:p>
        </w:tc>
        <w:tc>
          <w:tcPr>
            <w:tcW w:w="0" w:type="auto"/>
            <w:noWrap/>
            <w:hideMark/>
          </w:tcPr>
          <w:p w14:paraId="0543FA5E" w14:textId="77777777" w:rsidR="00842E72" w:rsidRPr="00842E72" w:rsidRDefault="00842E72" w:rsidP="00842E72">
            <w:pPr>
              <w:pStyle w:val="NoSpacing"/>
            </w:pPr>
            <w:r w:rsidRPr="00842E72">
              <w:t>1704</w:t>
            </w:r>
          </w:p>
        </w:tc>
        <w:tc>
          <w:tcPr>
            <w:tcW w:w="0" w:type="auto"/>
            <w:noWrap/>
            <w:hideMark/>
          </w:tcPr>
          <w:p w14:paraId="1BE8A298" w14:textId="77777777" w:rsidR="00842E72" w:rsidRPr="00842E72" w:rsidRDefault="00842E72" w:rsidP="00842E72">
            <w:pPr>
              <w:pStyle w:val="NoSpacing"/>
            </w:pPr>
            <w:r w:rsidRPr="00842E72">
              <w:t>0.280</w:t>
            </w:r>
          </w:p>
        </w:tc>
        <w:tc>
          <w:tcPr>
            <w:tcW w:w="0" w:type="auto"/>
            <w:hideMark/>
          </w:tcPr>
          <w:p w14:paraId="46B26EC5" w14:textId="77777777" w:rsidR="00842E72" w:rsidRPr="00842E72" w:rsidRDefault="00842E72" w:rsidP="00842E72">
            <w:pPr>
              <w:pStyle w:val="NoSpacing"/>
            </w:pPr>
            <w:r w:rsidRPr="00842E72">
              <w:t> </w:t>
            </w:r>
          </w:p>
        </w:tc>
        <w:tc>
          <w:tcPr>
            <w:tcW w:w="0" w:type="auto"/>
            <w:hideMark/>
          </w:tcPr>
          <w:p w14:paraId="46505555" w14:textId="77777777" w:rsidR="00842E72" w:rsidRPr="00842E72" w:rsidRDefault="00842E72" w:rsidP="00842E72">
            <w:pPr>
              <w:pStyle w:val="NoSpacing"/>
            </w:pPr>
            <w:r w:rsidRPr="00842E72">
              <w:t> </w:t>
            </w:r>
          </w:p>
        </w:tc>
        <w:tc>
          <w:tcPr>
            <w:tcW w:w="0" w:type="auto"/>
            <w:hideMark/>
          </w:tcPr>
          <w:p w14:paraId="12E66896" w14:textId="77777777" w:rsidR="00842E72" w:rsidRPr="00842E72" w:rsidRDefault="00842E72" w:rsidP="00842E72">
            <w:pPr>
              <w:pStyle w:val="NoSpacing"/>
            </w:pPr>
            <w:r w:rsidRPr="00842E72">
              <w:t> </w:t>
            </w:r>
          </w:p>
        </w:tc>
      </w:tr>
      <w:tr w:rsidR="00842E72" w:rsidRPr="00842E72" w14:paraId="46367F03" w14:textId="77777777" w:rsidTr="006825CF">
        <w:trPr>
          <w:trHeight w:val="300"/>
        </w:trPr>
        <w:tc>
          <w:tcPr>
            <w:tcW w:w="0" w:type="auto"/>
            <w:vMerge/>
            <w:hideMark/>
          </w:tcPr>
          <w:p w14:paraId="39E3D66E" w14:textId="77777777" w:rsidR="00842E72" w:rsidRPr="00842E72" w:rsidRDefault="00842E72" w:rsidP="00842E72">
            <w:pPr>
              <w:pStyle w:val="NoSpacing"/>
            </w:pPr>
          </w:p>
        </w:tc>
        <w:tc>
          <w:tcPr>
            <w:tcW w:w="0" w:type="auto"/>
            <w:hideMark/>
          </w:tcPr>
          <w:p w14:paraId="74A6093B" w14:textId="77777777" w:rsidR="00842E72" w:rsidRPr="00842E72" w:rsidRDefault="00842E72" w:rsidP="00842E72">
            <w:pPr>
              <w:pStyle w:val="NoSpacing"/>
            </w:pPr>
            <w:r w:rsidRPr="00842E72">
              <w:t>Teacher</w:t>
            </w:r>
          </w:p>
        </w:tc>
        <w:tc>
          <w:tcPr>
            <w:tcW w:w="0" w:type="auto"/>
            <w:noWrap/>
            <w:hideMark/>
          </w:tcPr>
          <w:p w14:paraId="20BD2362" w14:textId="77777777" w:rsidR="00842E72" w:rsidRPr="00842E72" w:rsidRDefault="00842E72" w:rsidP="00842E72">
            <w:pPr>
              <w:pStyle w:val="NoSpacing"/>
            </w:pPr>
            <w:r w:rsidRPr="00842E72">
              <w:t>639.082</w:t>
            </w:r>
          </w:p>
        </w:tc>
        <w:tc>
          <w:tcPr>
            <w:tcW w:w="0" w:type="auto"/>
            <w:noWrap/>
            <w:hideMark/>
          </w:tcPr>
          <w:p w14:paraId="13031F53" w14:textId="77777777" w:rsidR="00842E72" w:rsidRPr="00842E72" w:rsidRDefault="00842E72" w:rsidP="00842E72">
            <w:pPr>
              <w:pStyle w:val="NoSpacing"/>
            </w:pPr>
            <w:r w:rsidRPr="00842E72">
              <w:t>1704</w:t>
            </w:r>
          </w:p>
        </w:tc>
        <w:tc>
          <w:tcPr>
            <w:tcW w:w="0" w:type="auto"/>
            <w:noWrap/>
            <w:hideMark/>
          </w:tcPr>
          <w:p w14:paraId="79D579E2" w14:textId="77777777" w:rsidR="00842E72" w:rsidRPr="00842E72" w:rsidRDefault="00842E72" w:rsidP="00842E72">
            <w:pPr>
              <w:pStyle w:val="NoSpacing"/>
            </w:pPr>
            <w:r w:rsidRPr="00842E72">
              <w:t>0.375</w:t>
            </w:r>
          </w:p>
        </w:tc>
        <w:tc>
          <w:tcPr>
            <w:tcW w:w="0" w:type="auto"/>
            <w:hideMark/>
          </w:tcPr>
          <w:p w14:paraId="0DB1BEED" w14:textId="77777777" w:rsidR="00842E72" w:rsidRPr="00842E72" w:rsidRDefault="00842E72" w:rsidP="00842E72">
            <w:pPr>
              <w:pStyle w:val="NoSpacing"/>
            </w:pPr>
            <w:r w:rsidRPr="00842E72">
              <w:t> </w:t>
            </w:r>
          </w:p>
        </w:tc>
        <w:tc>
          <w:tcPr>
            <w:tcW w:w="0" w:type="auto"/>
            <w:hideMark/>
          </w:tcPr>
          <w:p w14:paraId="76F64C42" w14:textId="77777777" w:rsidR="00842E72" w:rsidRPr="00842E72" w:rsidRDefault="00842E72" w:rsidP="00842E72">
            <w:pPr>
              <w:pStyle w:val="NoSpacing"/>
            </w:pPr>
            <w:r w:rsidRPr="00842E72">
              <w:t> </w:t>
            </w:r>
          </w:p>
        </w:tc>
        <w:tc>
          <w:tcPr>
            <w:tcW w:w="0" w:type="auto"/>
            <w:hideMark/>
          </w:tcPr>
          <w:p w14:paraId="61D868B9" w14:textId="77777777" w:rsidR="00842E72" w:rsidRPr="00842E72" w:rsidRDefault="00842E72" w:rsidP="00842E72">
            <w:pPr>
              <w:pStyle w:val="NoSpacing"/>
            </w:pPr>
            <w:r w:rsidRPr="00842E72">
              <w:t> </w:t>
            </w:r>
          </w:p>
        </w:tc>
      </w:tr>
      <w:tr w:rsidR="00842E72" w:rsidRPr="00842E72" w14:paraId="3A88F8E2" w14:textId="77777777" w:rsidTr="006825CF">
        <w:trPr>
          <w:trHeight w:val="300"/>
        </w:trPr>
        <w:tc>
          <w:tcPr>
            <w:tcW w:w="0" w:type="auto"/>
            <w:vMerge/>
            <w:hideMark/>
          </w:tcPr>
          <w:p w14:paraId="33B36EF5" w14:textId="77777777" w:rsidR="00842E72" w:rsidRPr="00842E72" w:rsidRDefault="00842E72" w:rsidP="00842E72">
            <w:pPr>
              <w:pStyle w:val="NoSpacing"/>
            </w:pPr>
          </w:p>
        </w:tc>
        <w:tc>
          <w:tcPr>
            <w:tcW w:w="0" w:type="auto"/>
            <w:hideMark/>
          </w:tcPr>
          <w:p w14:paraId="05B470D1" w14:textId="77777777" w:rsidR="00842E72" w:rsidRPr="00842E72" w:rsidRDefault="00842E72" w:rsidP="00842E72">
            <w:pPr>
              <w:pStyle w:val="NoSpacing"/>
            </w:pPr>
            <w:r w:rsidRPr="00842E72">
              <w:t>Course</w:t>
            </w:r>
          </w:p>
        </w:tc>
        <w:tc>
          <w:tcPr>
            <w:tcW w:w="0" w:type="auto"/>
            <w:noWrap/>
            <w:hideMark/>
          </w:tcPr>
          <w:p w14:paraId="7658C429" w14:textId="77777777" w:rsidR="00842E72" w:rsidRPr="00842E72" w:rsidRDefault="00842E72" w:rsidP="00842E72">
            <w:pPr>
              <w:pStyle w:val="NoSpacing"/>
            </w:pPr>
            <w:r w:rsidRPr="00842E72">
              <w:t>629.614</w:t>
            </w:r>
          </w:p>
        </w:tc>
        <w:tc>
          <w:tcPr>
            <w:tcW w:w="0" w:type="auto"/>
            <w:noWrap/>
            <w:hideMark/>
          </w:tcPr>
          <w:p w14:paraId="466A489D" w14:textId="77777777" w:rsidR="00842E72" w:rsidRPr="00842E72" w:rsidRDefault="00842E72" w:rsidP="00842E72">
            <w:pPr>
              <w:pStyle w:val="NoSpacing"/>
            </w:pPr>
            <w:r w:rsidRPr="00842E72">
              <w:t>1704</w:t>
            </w:r>
          </w:p>
        </w:tc>
        <w:tc>
          <w:tcPr>
            <w:tcW w:w="0" w:type="auto"/>
            <w:noWrap/>
            <w:hideMark/>
          </w:tcPr>
          <w:p w14:paraId="76708247" w14:textId="77777777" w:rsidR="00842E72" w:rsidRPr="00842E72" w:rsidRDefault="00842E72" w:rsidP="00842E72">
            <w:pPr>
              <w:pStyle w:val="NoSpacing"/>
            </w:pPr>
            <w:r w:rsidRPr="00842E72">
              <w:t>0.369</w:t>
            </w:r>
          </w:p>
        </w:tc>
        <w:tc>
          <w:tcPr>
            <w:tcW w:w="0" w:type="auto"/>
            <w:hideMark/>
          </w:tcPr>
          <w:p w14:paraId="5542D66D" w14:textId="77777777" w:rsidR="00842E72" w:rsidRPr="00842E72" w:rsidRDefault="00842E72" w:rsidP="00842E72">
            <w:pPr>
              <w:pStyle w:val="NoSpacing"/>
            </w:pPr>
            <w:r w:rsidRPr="00842E72">
              <w:t> </w:t>
            </w:r>
          </w:p>
        </w:tc>
        <w:tc>
          <w:tcPr>
            <w:tcW w:w="0" w:type="auto"/>
            <w:hideMark/>
          </w:tcPr>
          <w:p w14:paraId="0028FE86" w14:textId="77777777" w:rsidR="00842E72" w:rsidRPr="00842E72" w:rsidRDefault="00842E72" w:rsidP="00842E72">
            <w:pPr>
              <w:pStyle w:val="NoSpacing"/>
            </w:pPr>
            <w:r w:rsidRPr="00842E72">
              <w:t> </w:t>
            </w:r>
          </w:p>
        </w:tc>
        <w:tc>
          <w:tcPr>
            <w:tcW w:w="0" w:type="auto"/>
            <w:hideMark/>
          </w:tcPr>
          <w:p w14:paraId="3FB915E0" w14:textId="77777777" w:rsidR="00842E72" w:rsidRPr="00842E72" w:rsidRDefault="00842E72" w:rsidP="00842E72">
            <w:pPr>
              <w:pStyle w:val="NoSpacing"/>
            </w:pPr>
            <w:r w:rsidRPr="00842E72">
              <w:t> </w:t>
            </w:r>
          </w:p>
        </w:tc>
      </w:tr>
      <w:tr w:rsidR="00842E72" w:rsidRPr="00842E72" w14:paraId="2155A3F4" w14:textId="77777777" w:rsidTr="006825CF">
        <w:trPr>
          <w:trHeight w:val="300"/>
        </w:trPr>
        <w:tc>
          <w:tcPr>
            <w:tcW w:w="0" w:type="auto"/>
            <w:vMerge/>
            <w:hideMark/>
          </w:tcPr>
          <w:p w14:paraId="33C0DB68" w14:textId="77777777" w:rsidR="00842E72" w:rsidRPr="00842E72" w:rsidRDefault="00842E72" w:rsidP="00842E72">
            <w:pPr>
              <w:pStyle w:val="NoSpacing"/>
            </w:pPr>
          </w:p>
        </w:tc>
        <w:tc>
          <w:tcPr>
            <w:tcW w:w="0" w:type="auto"/>
            <w:hideMark/>
          </w:tcPr>
          <w:p w14:paraId="08ADEE71" w14:textId="77777777" w:rsidR="00842E72" w:rsidRPr="00842E72" w:rsidRDefault="00842E72" w:rsidP="00842E72">
            <w:pPr>
              <w:pStyle w:val="NoSpacing"/>
            </w:pPr>
            <w:r w:rsidRPr="00842E72">
              <w:t>DFQ</w:t>
            </w:r>
          </w:p>
        </w:tc>
        <w:tc>
          <w:tcPr>
            <w:tcW w:w="0" w:type="auto"/>
            <w:noWrap/>
            <w:hideMark/>
          </w:tcPr>
          <w:p w14:paraId="13A1075F" w14:textId="77777777" w:rsidR="00842E72" w:rsidRPr="00842E72" w:rsidRDefault="00842E72" w:rsidP="00842E72">
            <w:pPr>
              <w:pStyle w:val="NoSpacing"/>
            </w:pPr>
            <w:r w:rsidRPr="00842E72">
              <w:t>45.494</w:t>
            </w:r>
          </w:p>
        </w:tc>
        <w:tc>
          <w:tcPr>
            <w:tcW w:w="0" w:type="auto"/>
            <w:noWrap/>
            <w:hideMark/>
          </w:tcPr>
          <w:p w14:paraId="23A48255" w14:textId="77777777" w:rsidR="00842E72" w:rsidRPr="00842E72" w:rsidRDefault="00842E72" w:rsidP="00842E72">
            <w:pPr>
              <w:pStyle w:val="NoSpacing"/>
            </w:pPr>
            <w:r w:rsidRPr="00842E72">
              <w:t>1704</w:t>
            </w:r>
          </w:p>
        </w:tc>
        <w:tc>
          <w:tcPr>
            <w:tcW w:w="0" w:type="auto"/>
            <w:noWrap/>
            <w:hideMark/>
          </w:tcPr>
          <w:p w14:paraId="7928C0E8" w14:textId="77777777" w:rsidR="00842E72" w:rsidRPr="00842E72" w:rsidRDefault="00842E72" w:rsidP="00842E72">
            <w:pPr>
              <w:pStyle w:val="NoSpacing"/>
            </w:pPr>
            <w:r w:rsidRPr="00842E72">
              <w:t>0.027</w:t>
            </w:r>
          </w:p>
        </w:tc>
        <w:tc>
          <w:tcPr>
            <w:tcW w:w="0" w:type="auto"/>
            <w:hideMark/>
          </w:tcPr>
          <w:p w14:paraId="2B7D6FCE" w14:textId="77777777" w:rsidR="00842E72" w:rsidRPr="00842E72" w:rsidRDefault="00842E72" w:rsidP="00842E72">
            <w:pPr>
              <w:pStyle w:val="NoSpacing"/>
            </w:pPr>
            <w:r w:rsidRPr="00842E72">
              <w:t> </w:t>
            </w:r>
          </w:p>
        </w:tc>
        <w:tc>
          <w:tcPr>
            <w:tcW w:w="0" w:type="auto"/>
            <w:hideMark/>
          </w:tcPr>
          <w:p w14:paraId="0636FE7E" w14:textId="77777777" w:rsidR="00842E72" w:rsidRPr="00842E72" w:rsidRDefault="00842E72" w:rsidP="00842E72">
            <w:pPr>
              <w:pStyle w:val="NoSpacing"/>
            </w:pPr>
            <w:r w:rsidRPr="00842E72">
              <w:t> </w:t>
            </w:r>
          </w:p>
        </w:tc>
        <w:tc>
          <w:tcPr>
            <w:tcW w:w="0" w:type="auto"/>
            <w:hideMark/>
          </w:tcPr>
          <w:p w14:paraId="06CDD449" w14:textId="77777777" w:rsidR="00842E72" w:rsidRPr="00842E72" w:rsidRDefault="00842E72" w:rsidP="00842E72">
            <w:pPr>
              <w:pStyle w:val="NoSpacing"/>
            </w:pPr>
            <w:r w:rsidRPr="00842E72">
              <w:t> </w:t>
            </w:r>
          </w:p>
        </w:tc>
      </w:tr>
      <w:tr w:rsidR="00842E72" w:rsidRPr="00842E72" w14:paraId="399D62AC" w14:textId="77777777" w:rsidTr="006825CF">
        <w:trPr>
          <w:trHeight w:val="300"/>
        </w:trPr>
        <w:tc>
          <w:tcPr>
            <w:tcW w:w="0" w:type="auto"/>
            <w:vMerge w:val="restart"/>
            <w:hideMark/>
          </w:tcPr>
          <w:p w14:paraId="6D7F7A4A" w14:textId="77777777" w:rsidR="00842E72" w:rsidRPr="00842E72" w:rsidRDefault="00842E72" w:rsidP="00842E72">
            <w:pPr>
              <w:pStyle w:val="NoSpacing"/>
            </w:pPr>
            <w:r w:rsidRPr="00842E72">
              <w:t>Total</w:t>
            </w:r>
          </w:p>
        </w:tc>
        <w:tc>
          <w:tcPr>
            <w:tcW w:w="0" w:type="auto"/>
            <w:hideMark/>
          </w:tcPr>
          <w:p w14:paraId="4E8360FE" w14:textId="77777777" w:rsidR="00842E72" w:rsidRPr="00842E72" w:rsidRDefault="00842E72" w:rsidP="00842E72">
            <w:pPr>
              <w:pStyle w:val="NoSpacing"/>
            </w:pPr>
            <w:r w:rsidRPr="00842E72">
              <w:t>IDEA</w:t>
            </w:r>
          </w:p>
        </w:tc>
        <w:tc>
          <w:tcPr>
            <w:tcW w:w="0" w:type="auto"/>
            <w:noWrap/>
            <w:hideMark/>
          </w:tcPr>
          <w:p w14:paraId="212CD0B5" w14:textId="77777777" w:rsidR="00842E72" w:rsidRPr="00842E72" w:rsidRDefault="00842E72" w:rsidP="00842E72">
            <w:pPr>
              <w:pStyle w:val="NoSpacing"/>
            </w:pPr>
            <w:r w:rsidRPr="00842E72">
              <w:t>29998.770</w:t>
            </w:r>
          </w:p>
        </w:tc>
        <w:tc>
          <w:tcPr>
            <w:tcW w:w="0" w:type="auto"/>
            <w:noWrap/>
            <w:hideMark/>
          </w:tcPr>
          <w:p w14:paraId="4F4F80D3" w14:textId="77777777" w:rsidR="00842E72" w:rsidRPr="00842E72" w:rsidRDefault="00842E72" w:rsidP="00842E72">
            <w:pPr>
              <w:pStyle w:val="NoSpacing"/>
            </w:pPr>
            <w:r w:rsidRPr="00842E72">
              <w:t>1707</w:t>
            </w:r>
          </w:p>
        </w:tc>
        <w:tc>
          <w:tcPr>
            <w:tcW w:w="0" w:type="auto"/>
            <w:hideMark/>
          </w:tcPr>
          <w:p w14:paraId="380E0D06" w14:textId="77777777" w:rsidR="00842E72" w:rsidRPr="00842E72" w:rsidRDefault="00842E72" w:rsidP="00842E72">
            <w:pPr>
              <w:pStyle w:val="NoSpacing"/>
            </w:pPr>
            <w:r w:rsidRPr="00842E72">
              <w:t> </w:t>
            </w:r>
          </w:p>
        </w:tc>
        <w:tc>
          <w:tcPr>
            <w:tcW w:w="0" w:type="auto"/>
            <w:hideMark/>
          </w:tcPr>
          <w:p w14:paraId="0E166803" w14:textId="77777777" w:rsidR="00842E72" w:rsidRPr="00842E72" w:rsidRDefault="00842E72" w:rsidP="00842E72">
            <w:pPr>
              <w:pStyle w:val="NoSpacing"/>
            </w:pPr>
            <w:r w:rsidRPr="00842E72">
              <w:t> </w:t>
            </w:r>
          </w:p>
        </w:tc>
        <w:tc>
          <w:tcPr>
            <w:tcW w:w="0" w:type="auto"/>
            <w:hideMark/>
          </w:tcPr>
          <w:p w14:paraId="0CA103D9" w14:textId="77777777" w:rsidR="00842E72" w:rsidRPr="00842E72" w:rsidRDefault="00842E72" w:rsidP="00842E72">
            <w:pPr>
              <w:pStyle w:val="NoSpacing"/>
            </w:pPr>
            <w:r w:rsidRPr="00842E72">
              <w:t> </w:t>
            </w:r>
          </w:p>
        </w:tc>
        <w:tc>
          <w:tcPr>
            <w:tcW w:w="0" w:type="auto"/>
            <w:hideMark/>
          </w:tcPr>
          <w:p w14:paraId="181D5D9F" w14:textId="77777777" w:rsidR="00842E72" w:rsidRPr="00842E72" w:rsidRDefault="00842E72" w:rsidP="00842E72">
            <w:pPr>
              <w:pStyle w:val="NoSpacing"/>
            </w:pPr>
            <w:r w:rsidRPr="00842E72">
              <w:t> </w:t>
            </w:r>
          </w:p>
        </w:tc>
      </w:tr>
      <w:tr w:rsidR="00842E72" w:rsidRPr="00842E72" w14:paraId="62283769" w14:textId="77777777" w:rsidTr="006825CF">
        <w:trPr>
          <w:trHeight w:val="300"/>
        </w:trPr>
        <w:tc>
          <w:tcPr>
            <w:tcW w:w="0" w:type="auto"/>
            <w:vMerge/>
            <w:hideMark/>
          </w:tcPr>
          <w:p w14:paraId="65DF2604" w14:textId="77777777" w:rsidR="00842E72" w:rsidRPr="00842E72" w:rsidRDefault="00842E72" w:rsidP="00842E72">
            <w:pPr>
              <w:pStyle w:val="NoSpacing"/>
            </w:pPr>
          </w:p>
        </w:tc>
        <w:tc>
          <w:tcPr>
            <w:tcW w:w="0" w:type="auto"/>
            <w:hideMark/>
          </w:tcPr>
          <w:p w14:paraId="3CC256DF" w14:textId="77777777" w:rsidR="00842E72" w:rsidRPr="00842E72" w:rsidRDefault="00842E72" w:rsidP="00842E72">
            <w:pPr>
              <w:pStyle w:val="NoSpacing"/>
            </w:pPr>
            <w:r w:rsidRPr="00842E72">
              <w:t>Teacher</w:t>
            </w:r>
          </w:p>
        </w:tc>
        <w:tc>
          <w:tcPr>
            <w:tcW w:w="0" w:type="auto"/>
            <w:noWrap/>
            <w:hideMark/>
          </w:tcPr>
          <w:p w14:paraId="068B86AD" w14:textId="77777777" w:rsidR="00842E72" w:rsidRPr="00842E72" w:rsidRDefault="00842E72" w:rsidP="00842E72">
            <w:pPr>
              <w:pStyle w:val="NoSpacing"/>
            </w:pPr>
            <w:r w:rsidRPr="00842E72">
              <w:t>33073.433</w:t>
            </w:r>
          </w:p>
        </w:tc>
        <w:tc>
          <w:tcPr>
            <w:tcW w:w="0" w:type="auto"/>
            <w:noWrap/>
            <w:hideMark/>
          </w:tcPr>
          <w:p w14:paraId="31BA5046" w14:textId="77777777" w:rsidR="00842E72" w:rsidRPr="00842E72" w:rsidRDefault="00842E72" w:rsidP="00842E72">
            <w:pPr>
              <w:pStyle w:val="NoSpacing"/>
            </w:pPr>
            <w:r w:rsidRPr="00842E72">
              <w:t>1707</w:t>
            </w:r>
          </w:p>
        </w:tc>
        <w:tc>
          <w:tcPr>
            <w:tcW w:w="0" w:type="auto"/>
            <w:hideMark/>
          </w:tcPr>
          <w:p w14:paraId="53A65476" w14:textId="77777777" w:rsidR="00842E72" w:rsidRPr="00842E72" w:rsidRDefault="00842E72" w:rsidP="00842E72">
            <w:pPr>
              <w:pStyle w:val="NoSpacing"/>
            </w:pPr>
            <w:r w:rsidRPr="00842E72">
              <w:t> </w:t>
            </w:r>
          </w:p>
        </w:tc>
        <w:tc>
          <w:tcPr>
            <w:tcW w:w="0" w:type="auto"/>
            <w:hideMark/>
          </w:tcPr>
          <w:p w14:paraId="2F031433" w14:textId="77777777" w:rsidR="00842E72" w:rsidRPr="00842E72" w:rsidRDefault="00842E72" w:rsidP="00842E72">
            <w:pPr>
              <w:pStyle w:val="NoSpacing"/>
            </w:pPr>
            <w:r w:rsidRPr="00842E72">
              <w:t> </w:t>
            </w:r>
          </w:p>
        </w:tc>
        <w:tc>
          <w:tcPr>
            <w:tcW w:w="0" w:type="auto"/>
            <w:hideMark/>
          </w:tcPr>
          <w:p w14:paraId="242AC07F" w14:textId="77777777" w:rsidR="00842E72" w:rsidRPr="00842E72" w:rsidRDefault="00842E72" w:rsidP="00842E72">
            <w:pPr>
              <w:pStyle w:val="NoSpacing"/>
            </w:pPr>
            <w:r w:rsidRPr="00842E72">
              <w:t> </w:t>
            </w:r>
          </w:p>
        </w:tc>
        <w:tc>
          <w:tcPr>
            <w:tcW w:w="0" w:type="auto"/>
            <w:hideMark/>
          </w:tcPr>
          <w:p w14:paraId="1727850E" w14:textId="77777777" w:rsidR="00842E72" w:rsidRPr="00842E72" w:rsidRDefault="00842E72" w:rsidP="00842E72">
            <w:pPr>
              <w:pStyle w:val="NoSpacing"/>
            </w:pPr>
            <w:r w:rsidRPr="00842E72">
              <w:t> </w:t>
            </w:r>
          </w:p>
        </w:tc>
      </w:tr>
      <w:tr w:rsidR="00842E72" w:rsidRPr="00842E72" w14:paraId="594CF307" w14:textId="77777777" w:rsidTr="006825CF">
        <w:trPr>
          <w:trHeight w:val="300"/>
        </w:trPr>
        <w:tc>
          <w:tcPr>
            <w:tcW w:w="0" w:type="auto"/>
            <w:vMerge/>
            <w:hideMark/>
          </w:tcPr>
          <w:p w14:paraId="3BE2A25E" w14:textId="77777777" w:rsidR="00842E72" w:rsidRPr="00842E72" w:rsidRDefault="00842E72" w:rsidP="00842E72">
            <w:pPr>
              <w:pStyle w:val="NoSpacing"/>
            </w:pPr>
          </w:p>
        </w:tc>
        <w:tc>
          <w:tcPr>
            <w:tcW w:w="0" w:type="auto"/>
            <w:hideMark/>
          </w:tcPr>
          <w:p w14:paraId="007BC738" w14:textId="77777777" w:rsidR="00842E72" w:rsidRPr="00842E72" w:rsidRDefault="00842E72" w:rsidP="00842E72">
            <w:pPr>
              <w:pStyle w:val="NoSpacing"/>
            </w:pPr>
            <w:r w:rsidRPr="00842E72">
              <w:t>Course</w:t>
            </w:r>
          </w:p>
        </w:tc>
        <w:tc>
          <w:tcPr>
            <w:tcW w:w="0" w:type="auto"/>
            <w:noWrap/>
            <w:hideMark/>
          </w:tcPr>
          <w:p w14:paraId="2796655E" w14:textId="77777777" w:rsidR="00842E72" w:rsidRPr="00842E72" w:rsidRDefault="00842E72" w:rsidP="00842E72">
            <w:pPr>
              <w:pStyle w:val="NoSpacing"/>
            </w:pPr>
            <w:r w:rsidRPr="00842E72">
              <w:t>31493.196</w:t>
            </w:r>
          </w:p>
        </w:tc>
        <w:tc>
          <w:tcPr>
            <w:tcW w:w="0" w:type="auto"/>
            <w:noWrap/>
            <w:hideMark/>
          </w:tcPr>
          <w:p w14:paraId="4FBB9F90" w14:textId="77777777" w:rsidR="00842E72" w:rsidRPr="00842E72" w:rsidRDefault="00842E72" w:rsidP="00842E72">
            <w:pPr>
              <w:pStyle w:val="NoSpacing"/>
            </w:pPr>
            <w:r w:rsidRPr="00842E72">
              <w:t>1707</w:t>
            </w:r>
          </w:p>
        </w:tc>
        <w:tc>
          <w:tcPr>
            <w:tcW w:w="0" w:type="auto"/>
            <w:hideMark/>
          </w:tcPr>
          <w:p w14:paraId="6BE5498A" w14:textId="77777777" w:rsidR="00842E72" w:rsidRPr="00842E72" w:rsidRDefault="00842E72" w:rsidP="00842E72">
            <w:pPr>
              <w:pStyle w:val="NoSpacing"/>
            </w:pPr>
            <w:r w:rsidRPr="00842E72">
              <w:t> </w:t>
            </w:r>
          </w:p>
        </w:tc>
        <w:tc>
          <w:tcPr>
            <w:tcW w:w="0" w:type="auto"/>
            <w:hideMark/>
          </w:tcPr>
          <w:p w14:paraId="56431CC8" w14:textId="77777777" w:rsidR="00842E72" w:rsidRPr="00842E72" w:rsidRDefault="00842E72" w:rsidP="00842E72">
            <w:pPr>
              <w:pStyle w:val="NoSpacing"/>
            </w:pPr>
            <w:r w:rsidRPr="00842E72">
              <w:t> </w:t>
            </w:r>
          </w:p>
        </w:tc>
        <w:tc>
          <w:tcPr>
            <w:tcW w:w="0" w:type="auto"/>
            <w:hideMark/>
          </w:tcPr>
          <w:p w14:paraId="67B402FD" w14:textId="77777777" w:rsidR="00842E72" w:rsidRPr="00842E72" w:rsidRDefault="00842E72" w:rsidP="00842E72">
            <w:pPr>
              <w:pStyle w:val="NoSpacing"/>
            </w:pPr>
            <w:r w:rsidRPr="00842E72">
              <w:t> </w:t>
            </w:r>
          </w:p>
        </w:tc>
        <w:tc>
          <w:tcPr>
            <w:tcW w:w="0" w:type="auto"/>
            <w:hideMark/>
          </w:tcPr>
          <w:p w14:paraId="7FE3980C" w14:textId="77777777" w:rsidR="00842E72" w:rsidRPr="00842E72" w:rsidRDefault="00842E72" w:rsidP="00842E72">
            <w:pPr>
              <w:pStyle w:val="NoSpacing"/>
            </w:pPr>
            <w:r w:rsidRPr="00842E72">
              <w:t> </w:t>
            </w:r>
          </w:p>
        </w:tc>
      </w:tr>
      <w:tr w:rsidR="00842E72" w:rsidRPr="00842E72" w14:paraId="03130D8B" w14:textId="77777777" w:rsidTr="006825CF">
        <w:trPr>
          <w:trHeight w:val="300"/>
        </w:trPr>
        <w:tc>
          <w:tcPr>
            <w:tcW w:w="0" w:type="auto"/>
            <w:vMerge/>
            <w:hideMark/>
          </w:tcPr>
          <w:p w14:paraId="78143852" w14:textId="77777777" w:rsidR="00842E72" w:rsidRPr="00842E72" w:rsidRDefault="00842E72" w:rsidP="00842E72">
            <w:pPr>
              <w:pStyle w:val="NoSpacing"/>
            </w:pPr>
          </w:p>
        </w:tc>
        <w:tc>
          <w:tcPr>
            <w:tcW w:w="0" w:type="auto"/>
            <w:hideMark/>
          </w:tcPr>
          <w:p w14:paraId="3AC18764" w14:textId="77777777" w:rsidR="00842E72" w:rsidRPr="00842E72" w:rsidRDefault="00842E72" w:rsidP="00842E72">
            <w:pPr>
              <w:pStyle w:val="NoSpacing"/>
            </w:pPr>
            <w:r w:rsidRPr="00842E72">
              <w:t>DFQ</w:t>
            </w:r>
          </w:p>
        </w:tc>
        <w:tc>
          <w:tcPr>
            <w:tcW w:w="0" w:type="auto"/>
            <w:noWrap/>
            <w:hideMark/>
          </w:tcPr>
          <w:p w14:paraId="2D73ECDB" w14:textId="77777777" w:rsidR="00842E72" w:rsidRPr="00842E72" w:rsidRDefault="00842E72" w:rsidP="00842E72">
            <w:pPr>
              <w:pStyle w:val="NoSpacing"/>
            </w:pPr>
            <w:r w:rsidRPr="00842E72">
              <w:t>81.748</w:t>
            </w:r>
          </w:p>
        </w:tc>
        <w:tc>
          <w:tcPr>
            <w:tcW w:w="0" w:type="auto"/>
            <w:noWrap/>
            <w:hideMark/>
          </w:tcPr>
          <w:p w14:paraId="53526C1E" w14:textId="77777777" w:rsidR="00842E72" w:rsidRPr="00842E72" w:rsidRDefault="00842E72" w:rsidP="00842E72">
            <w:pPr>
              <w:pStyle w:val="NoSpacing"/>
            </w:pPr>
            <w:r w:rsidRPr="00842E72">
              <w:t>1707</w:t>
            </w:r>
          </w:p>
        </w:tc>
        <w:tc>
          <w:tcPr>
            <w:tcW w:w="0" w:type="auto"/>
            <w:hideMark/>
          </w:tcPr>
          <w:p w14:paraId="1C0A9D95" w14:textId="77777777" w:rsidR="00842E72" w:rsidRPr="00842E72" w:rsidRDefault="00842E72" w:rsidP="00842E72">
            <w:pPr>
              <w:pStyle w:val="NoSpacing"/>
            </w:pPr>
            <w:r w:rsidRPr="00842E72">
              <w:t> </w:t>
            </w:r>
          </w:p>
        </w:tc>
        <w:tc>
          <w:tcPr>
            <w:tcW w:w="0" w:type="auto"/>
            <w:hideMark/>
          </w:tcPr>
          <w:p w14:paraId="5E4C1912" w14:textId="77777777" w:rsidR="00842E72" w:rsidRPr="00842E72" w:rsidRDefault="00842E72" w:rsidP="00842E72">
            <w:pPr>
              <w:pStyle w:val="NoSpacing"/>
            </w:pPr>
            <w:r w:rsidRPr="00842E72">
              <w:t> </w:t>
            </w:r>
          </w:p>
        </w:tc>
        <w:tc>
          <w:tcPr>
            <w:tcW w:w="0" w:type="auto"/>
            <w:hideMark/>
          </w:tcPr>
          <w:p w14:paraId="286AAD5E" w14:textId="77777777" w:rsidR="00842E72" w:rsidRPr="00842E72" w:rsidRDefault="00842E72" w:rsidP="00842E72">
            <w:pPr>
              <w:pStyle w:val="NoSpacing"/>
            </w:pPr>
            <w:r w:rsidRPr="00842E72">
              <w:t> </w:t>
            </w:r>
          </w:p>
        </w:tc>
        <w:tc>
          <w:tcPr>
            <w:tcW w:w="0" w:type="auto"/>
            <w:hideMark/>
          </w:tcPr>
          <w:p w14:paraId="1F89C338" w14:textId="77777777" w:rsidR="00842E72" w:rsidRPr="00842E72" w:rsidRDefault="00842E72" w:rsidP="00842E72">
            <w:pPr>
              <w:pStyle w:val="NoSpacing"/>
            </w:pPr>
            <w:r w:rsidRPr="00842E72">
              <w:t> </w:t>
            </w:r>
          </w:p>
        </w:tc>
      </w:tr>
      <w:tr w:rsidR="00842E72" w:rsidRPr="00842E72" w14:paraId="2E9B93CC" w14:textId="77777777" w:rsidTr="006825CF">
        <w:trPr>
          <w:trHeight w:val="300"/>
        </w:trPr>
        <w:tc>
          <w:tcPr>
            <w:tcW w:w="0" w:type="auto"/>
            <w:vMerge w:val="restart"/>
            <w:tcBorders>
              <w:bottom w:val="single" w:sz="4" w:space="0" w:color="auto"/>
            </w:tcBorders>
            <w:hideMark/>
          </w:tcPr>
          <w:p w14:paraId="0CFB4AF1" w14:textId="77777777" w:rsidR="00842E72" w:rsidRPr="00842E72" w:rsidRDefault="00842E72" w:rsidP="00842E72">
            <w:pPr>
              <w:pStyle w:val="NoSpacing"/>
            </w:pPr>
            <w:r w:rsidRPr="00842E72">
              <w:t>Corrected Total</w:t>
            </w:r>
          </w:p>
        </w:tc>
        <w:tc>
          <w:tcPr>
            <w:tcW w:w="0" w:type="auto"/>
            <w:hideMark/>
          </w:tcPr>
          <w:p w14:paraId="1F76B0EF" w14:textId="77777777" w:rsidR="00842E72" w:rsidRPr="00842E72" w:rsidRDefault="00842E72" w:rsidP="00842E72">
            <w:pPr>
              <w:pStyle w:val="NoSpacing"/>
            </w:pPr>
            <w:r w:rsidRPr="00842E72">
              <w:t>IDEA</w:t>
            </w:r>
          </w:p>
        </w:tc>
        <w:tc>
          <w:tcPr>
            <w:tcW w:w="0" w:type="auto"/>
            <w:noWrap/>
            <w:hideMark/>
          </w:tcPr>
          <w:p w14:paraId="276E7FD5" w14:textId="77777777" w:rsidR="00842E72" w:rsidRPr="00842E72" w:rsidRDefault="00842E72" w:rsidP="00842E72">
            <w:pPr>
              <w:pStyle w:val="NoSpacing"/>
            </w:pPr>
            <w:r w:rsidRPr="00842E72">
              <w:t>484.895</w:t>
            </w:r>
          </w:p>
        </w:tc>
        <w:tc>
          <w:tcPr>
            <w:tcW w:w="0" w:type="auto"/>
            <w:noWrap/>
            <w:hideMark/>
          </w:tcPr>
          <w:p w14:paraId="552ACFC1" w14:textId="77777777" w:rsidR="00842E72" w:rsidRPr="00842E72" w:rsidRDefault="00842E72" w:rsidP="00842E72">
            <w:pPr>
              <w:pStyle w:val="NoSpacing"/>
            </w:pPr>
            <w:r w:rsidRPr="00842E72">
              <w:t>1706</w:t>
            </w:r>
          </w:p>
        </w:tc>
        <w:tc>
          <w:tcPr>
            <w:tcW w:w="0" w:type="auto"/>
            <w:hideMark/>
          </w:tcPr>
          <w:p w14:paraId="6670F83D" w14:textId="77777777" w:rsidR="00842E72" w:rsidRPr="00842E72" w:rsidRDefault="00842E72" w:rsidP="00842E72">
            <w:pPr>
              <w:pStyle w:val="NoSpacing"/>
            </w:pPr>
            <w:r w:rsidRPr="00842E72">
              <w:t> </w:t>
            </w:r>
          </w:p>
        </w:tc>
        <w:tc>
          <w:tcPr>
            <w:tcW w:w="0" w:type="auto"/>
            <w:hideMark/>
          </w:tcPr>
          <w:p w14:paraId="16F02B82" w14:textId="77777777" w:rsidR="00842E72" w:rsidRPr="00842E72" w:rsidRDefault="00842E72" w:rsidP="00842E72">
            <w:pPr>
              <w:pStyle w:val="NoSpacing"/>
            </w:pPr>
            <w:r w:rsidRPr="00842E72">
              <w:t> </w:t>
            </w:r>
          </w:p>
        </w:tc>
        <w:tc>
          <w:tcPr>
            <w:tcW w:w="0" w:type="auto"/>
            <w:hideMark/>
          </w:tcPr>
          <w:p w14:paraId="16C1CA8F" w14:textId="77777777" w:rsidR="00842E72" w:rsidRPr="00842E72" w:rsidRDefault="00842E72" w:rsidP="00842E72">
            <w:pPr>
              <w:pStyle w:val="NoSpacing"/>
            </w:pPr>
            <w:r w:rsidRPr="00842E72">
              <w:t> </w:t>
            </w:r>
          </w:p>
        </w:tc>
        <w:tc>
          <w:tcPr>
            <w:tcW w:w="0" w:type="auto"/>
            <w:hideMark/>
          </w:tcPr>
          <w:p w14:paraId="2384897F" w14:textId="77777777" w:rsidR="00842E72" w:rsidRPr="00842E72" w:rsidRDefault="00842E72" w:rsidP="00842E72">
            <w:pPr>
              <w:pStyle w:val="NoSpacing"/>
            </w:pPr>
            <w:r w:rsidRPr="00842E72">
              <w:t> </w:t>
            </w:r>
          </w:p>
        </w:tc>
      </w:tr>
      <w:tr w:rsidR="00842E72" w:rsidRPr="00842E72" w14:paraId="184D7373" w14:textId="77777777" w:rsidTr="006825CF">
        <w:trPr>
          <w:trHeight w:val="300"/>
        </w:trPr>
        <w:tc>
          <w:tcPr>
            <w:tcW w:w="0" w:type="auto"/>
            <w:vMerge/>
            <w:tcBorders>
              <w:bottom w:val="single" w:sz="4" w:space="0" w:color="auto"/>
            </w:tcBorders>
            <w:hideMark/>
          </w:tcPr>
          <w:p w14:paraId="2181B79A" w14:textId="77777777" w:rsidR="00842E72" w:rsidRPr="00842E72" w:rsidRDefault="00842E72" w:rsidP="00842E72">
            <w:pPr>
              <w:pStyle w:val="NoSpacing"/>
            </w:pPr>
          </w:p>
        </w:tc>
        <w:tc>
          <w:tcPr>
            <w:tcW w:w="0" w:type="auto"/>
            <w:hideMark/>
          </w:tcPr>
          <w:p w14:paraId="086D5528" w14:textId="77777777" w:rsidR="00842E72" w:rsidRPr="00842E72" w:rsidRDefault="00842E72" w:rsidP="00842E72">
            <w:pPr>
              <w:pStyle w:val="NoSpacing"/>
            </w:pPr>
            <w:r w:rsidRPr="00842E72">
              <w:t>Teacher</w:t>
            </w:r>
          </w:p>
        </w:tc>
        <w:tc>
          <w:tcPr>
            <w:tcW w:w="0" w:type="auto"/>
            <w:noWrap/>
            <w:hideMark/>
          </w:tcPr>
          <w:p w14:paraId="65689A93" w14:textId="77777777" w:rsidR="00842E72" w:rsidRPr="00842E72" w:rsidRDefault="00842E72" w:rsidP="00842E72">
            <w:pPr>
              <w:pStyle w:val="NoSpacing"/>
            </w:pPr>
            <w:r w:rsidRPr="00842E72">
              <w:t>647.324</w:t>
            </w:r>
          </w:p>
        </w:tc>
        <w:tc>
          <w:tcPr>
            <w:tcW w:w="0" w:type="auto"/>
            <w:noWrap/>
            <w:hideMark/>
          </w:tcPr>
          <w:p w14:paraId="78FED855" w14:textId="77777777" w:rsidR="00842E72" w:rsidRPr="00842E72" w:rsidRDefault="00842E72" w:rsidP="00842E72">
            <w:pPr>
              <w:pStyle w:val="NoSpacing"/>
            </w:pPr>
            <w:r w:rsidRPr="00842E72">
              <w:t>1706</w:t>
            </w:r>
          </w:p>
        </w:tc>
        <w:tc>
          <w:tcPr>
            <w:tcW w:w="0" w:type="auto"/>
            <w:hideMark/>
          </w:tcPr>
          <w:p w14:paraId="63BE3A66" w14:textId="77777777" w:rsidR="00842E72" w:rsidRPr="00842E72" w:rsidRDefault="00842E72" w:rsidP="00842E72">
            <w:pPr>
              <w:pStyle w:val="NoSpacing"/>
            </w:pPr>
            <w:r w:rsidRPr="00842E72">
              <w:t> </w:t>
            </w:r>
          </w:p>
        </w:tc>
        <w:tc>
          <w:tcPr>
            <w:tcW w:w="0" w:type="auto"/>
            <w:hideMark/>
          </w:tcPr>
          <w:p w14:paraId="13D34F46" w14:textId="77777777" w:rsidR="00842E72" w:rsidRPr="00842E72" w:rsidRDefault="00842E72" w:rsidP="00842E72">
            <w:pPr>
              <w:pStyle w:val="NoSpacing"/>
            </w:pPr>
            <w:r w:rsidRPr="00842E72">
              <w:t> </w:t>
            </w:r>
          </w:p>
        </w:tc>
        <w:tc>
          <w:tcPr>
            <w:tcW w:w="0" w:type="auto"/>
            <w:hideMark/>
          </w:tcPr>
          <w:p w14:paraId="2C94D958" w14:textId="77777777" w:rsidR="00842E72" w:rsidRPr="00842E72" w:rsidRDefault="00842E72" w:rsidP="00842E72">
            <w:pPr>
              <w:pStyle w:val="NoSpacing"/>
            </w:pPr>
            <w:r w:rsidRPr="00842E72">
              <w:t> </w:t>
            </w:r>
          </w:p>
        </w:tc>
        <w:tc>
          <w:tcPr>
            <w:tcW w:w="0" w:type="auto"/>
            <w:hideMark/>
          </w:tcPr>
          <w:p w14:paraId="6562BF30" w14:textId="77777777" w:rsidR="00842E72" w:rsidRPr="00842E72" w:rsidRDefault="00842E72" w:rsidP="00842E72">
            <w:pPr>
              <w:pStyle w:val="NoSpacing"/>
            </w:pPr>
            <w:r w:rsidRPr="00842E72">
              <w:t> </w:t>
            </w:r>
          </w:p>
        </w:tc>
      </w:tr>
      <w:tr w:rsidR="00842E72" w:rsidRPr="00842E72" w14:paraId="36209583" w14:textId="77777777" w:rsidTr="006825CF">
        <w:trPr>
          <w:trHeight w:val="300"/>
        </w:trPr>
        <w:tc>
          <w:tcPr>
            <w:tcW w:w="0" w:type="auto"/>
            <w:vMerge/>
            <w:tcBorders>
              <w:bottom w:val="single" w:sz="4" w:space="0" w:color="auto"/>
            </w:tcBorders>
            <w:hideMark/>
          </w:tcPr>
          <w:p w14:paraId="6E52C28A" w14:textId="77777777" w:rsidR="00842E72" w:rsidRPr="00842E72" w:rsidRDefault="00842E72" w:rsidP="00842E72">
            <w:pPr>
              <w:pStyle w:val="NoSpacing"/>
            </w:pPr>
          </w:p>
        </w:tc>
        <w:tc>
          <w:tcPr>
            <w:tcW w:w="0" w:type="auto"/>
            <w:hideMark/>
          </w:tcPr>
          <w:p w14:paraId="77FE1813" w14:textId="77777777" w:rsidR="00842E72" w:rsidRPr="00842E72" w:rsidRDefault="00842E72" w:rsidP="00842E72">
            <w:pPr>
              <w:pStyle w:val="NoSpacing"/>
            </w:pPr>
            <w:r w:rsidRPr="00842E72">
              <w:t>Course</w:t>
            </w:r>
          </w:p>
        </w:tc>
        <w:tc>
          <w:tcPr>
            <w:tcW w:w="0" w:type="auto"/>
            <w:noWrap/>
            <w:hideMark/>
          </w:tcPr>
          <w:p w14:paraId="69EE7920" w14:textId="77777777" w:rsidR="00842E72" w:rsidRPr="00842E72" w:rsidRDefault="00842E72" w:rsidP="00842E72">
            <w:pPr>
              <w:pStyle w:val="NoSpacing"/>
            </w:pPr>
            <w:r w:rsidRPr="00842E72">
              <w:t>632.878</w:t>
            </w:r>
          </w:p>
        </w:tc>
        <w:tc>
          <w:tcPr>
            <w:tcW w:w="0" w:type="auto"/>
            <w:noWrap/>
            <w:hideMark/>
          </w:tcPr>
          <w:p w14:paraId="7CA9B3F0" w14:textId="77777777" w:rsidR="00842E72" w:rsidRPr="00842E72" w:rsidRDefault="00842E72" w:rsidP="00842E72">
            <w:pPr>
              <w:pStyle w:val="NoSpacing"/>
            </w:pPr>
            <w:r w:rsidRPr="00842E72">
              <w:t>1706</w:t>
            </w:r>
          </w:p>
        </w:tc>
        <w:tc>
          <w:tcPr>
            <w:tcW w:w="0" w:type="auto"/>
            <w:hideMark/>
          </w:tcPr>
          <w:p w14:paraId="1568ECEF" w14:textId="77777777" w:rsidR="00842E72" w:rsidRPr="00842E72" w:rsidRDefault="00842E72" w:rsidP="00842E72">
            <w:pPr>
              <w:pStyle w:val="NoSpacing"/>
            </w:pPr>
            <w:r w:rsidRPr="00842E72">
              <w:t> </w:t>
            </w:r>
          </w:p>
        </w:tc>
        <w:tc>
          <w:tcPr>
            <w:tcW w:w="0" w:type="auto"/>
            <w:hideMark/>
          </w:tcPr>
          <w:p w14:paraId="75565248" w14:textId="77777777" w:rsidR="00842E72" w:rsidRPr="00842E72" w:rsidRDefault="00842E72" w:rsidP="00842E72">
            <w:pPr>
              <w:pStyle w:val="NoSpacing"/>
            </w:pPr>
            <w:r w:rsidRPr="00842E72">
              <w:t> </w:t>
            </w:r>
          </w:p>
        </w:tc>
        <w:tc>
          <w:tcPr>
            <w:tcW w:w="0" w:type="auto"/>
            <w:hideMark/>
          </w:tcPr>
          <w:p w14:paraId="0B9F7C9C" w14:textId="77777777" w:rsidR="00842E72" w:rsidRPr="00842E72" w:rsidRDefault="00842E72" w:rsidP="00842E72">
            <w:pPr>
              <w:pStyle w:val="NoSpacing"/>
            </w:pPr>
            <w:r w:rsidRPr="00842E72">
              <w:t> </w:t>
            </w:r>
          </w:p>
        </w:tc>
        <w:tc>
          <w:tcPr>
            <w:tcW w:w="0" w:type="auto"/>
            <w:hideMark/>
          </w:tcPr>
          <w:p w14:paraId="007C283E" w14:textId="77777777" w:rsidR="00842E72" w:rsidRPr="00842E72" w:rsidRDefault="00842E72" w:rsidP="00842E72">
            <w:pPr>
              <w:pStyle w:val="NoSpacing"/>
            </w:pPr>
            <w:r w:rsidRPr="00842E72">
              <w:t> </w:t>
            </w:r>
          </w:p>
        </w:tc>
      </w:tr>
      <w:tr w:rsidR="00842E72" w:rsidRPr="00842E72" w14:paraId="00DEE3A8" w14:textId="77777777" w:rsidTr="006825CF">
        <w:trPr>
          <w:trHeight w:val="300"/>
        </w:trPr>
        <w:tc>
          <w:tcPr>
            <w:tcW w:w="0" w:type="auto"/>
            <w:vMerge/>
            <w:tcBorders>
              <w:bottom w:val="single" w:sz="4" w:space="0" w:color="auto"/>
            </w:tcBorders>
            <w:hideMark/>
          </w:tcPr>
          <w:p w14:paraId="1B1484E8" w14:textId="77777777" w:rsidR="00842E72" w:rsidRPr="00842E72" w:rsidRDefault="00842E72" w:rsidP="00842E72">
            <w:pPr>
              <w:pStyle w:val="NoSpacing"/>
            </w:pPr>
          </w:p>
        </w:tc>
        <w:tc>
          <w:tcPr>
            <w:tcW w:w="0" w:type="auto"/>
            <w:tcBorders>
              <w:bottom w:val="single" w:sz="4" w:space="0" w:color="auto"/>
            </w:tcBorders>
            <w:hideMark/>
          </w:tcPr>
          <w:p w14:paraId="7D3B6DB4" w14:textId="77777777" w:rsidR="00842E72" w:rsidRPr="00842E72" w:rsidRDefault="00842E72" w:rsidP="00842E72">
            <w:pPr>
              <w:pStyle w:val="NoSpacing"/>
            </w:pPr>
            <w:r w:rsidRPr="00842E72">
              <w:t>DFQ</w:t>
            </w:r>
          </w:p>
        </w:tc>
        <w:tc>
          <w:tcPr>
            <w:tcW w:w="0" w:type="auto"/>
            <w:tcBorders>
              <w:bottom w:val="single" w:sz="4" w:space="0" w:color="auto"/>
            </w:tcBorders>
            <w:noWrap/>
            <w:hideMark/>
          </w:tcPr>
          <w:p w14:paraId="6BEC7FC9" w14:textId="77777777" w:rsidR="00842E72" w:rsidRPr="00842E72" w:rsidRDefault="00842E72" w:rsidP="00842E72">
            <w:pPr>
              <w:pStyle w:val="NoSpacing"/>
            </w:pPr>
            <w:r w:rsidRPr="00842E72">
              <w:t>46.352</w:t>
            </w:r>
          </w:p>
        </w:tc>
        <w:tc>
          <w:tcPr>
            <w:tcW w:w="0" w:type="auto"/>
            <w:tcBorders>
              <w:bottom w:val="single" w:sz="4" w:space="0" w:color="auto"/>
            </w:tcBorders>
            <w:noWrap/>
            <w:hideMark/>
          </w:tcPr>
          <w:p w14:paraId="6AEF2359" w14:textId="77777777" w:rsidR="00842E72" w:rsidRPr="00842E72" w:rsidRDefault="00842E72" w:rsidP="00842E72">
            <w:pPr>
              <w:pStyle w:val="NoSpacing"/>
            </w:pPr>
            <w:r w:rsidRPr="00842E72">
              <w:t>1706</w:t>
            </w:r>
          </w:p>
        </w:tc>
        <w:tc>
          <w:tcPr>
            <w:tcW w:w="0" w:type="auto"/>
            <w:tcBorders>
              <w:bottom w:val="single" w:sz="4" w:space="0" w:color="auto"/>
            </w:tcBorders>
            <w:hideMark/>
          </w:tcPr>
          <w:p w14:paraId="732C0BBC" w14:textId="77777777" w:rsidR="00842E72" w:rsidRPr="00842E72" w:rsidRDefault="00842E72" w:rsidP="00842E72">
            <w:pPr>
              <w:pStyle w:val="NoSpacing"/>
            </w:pPr>
            <w:r w:rsidRPr="00842E72">
              <w:t> </w:t>
            </w:r>
          </w:p>
        </w:tc>
        <w:tc>
          <w:tcPr>
            <w:tcW w:w="0" w:type="auto"/>
            <w:tcBorders>
              <w:bottom w:val="single" w:sz="4" w:space="0" w:color="auto"/>
            </w:tcBorders>
            <w:hideMark/>
          </w:tcPr>
          <w:p w14:paraId="7BCB159E" w14:textId="77777777" w:rsidR="00842E72" w:rsidRPr="00842E72" w:rsidRDefault="00842E72" w:rsidP="00842E72">
            <w:pPr>
              <w:pStyle w:val="NoSpacing"/>
            </w:pPr>
            <w:r w:rsidRPr="00842E72">
              <w:t> </w:t>
            </w:r>
          </w:p>
        </w:tc>
        <w:tc>
          <w:tcPr>
            <w:tcW w:w="0" w:type="auto"/>
            <w:tcBorders>
              <w:bottom w:val="single" w:sz="4" w:space="0" w:color="auto"/>
            </w:tcBorders>
            <w:hideMark/>
          </w:tcPr>
          <w:p w14:paraId="39094503" w14:textId="77777777" w:rsidR="00842E72" w:rsidRPr="00842E72" w:rsidRDefault="00842E72" w:rsidP="00842E72">
            <w:pPr>
              <w:pStyle w:val="NoSpacing"/>
            </w:pPr>
            <w:r w:rsidRPr="00842E72">
              <w:t> </w:t>
            </w:r>
          </w:p>
        </w:tc>
        <w:tc>
          <w:tcPr>
            <w:tcW w:w="0" w:type="auto"/>
            <w:hideMark/>
          </w:tcPr>
          <w:p w14:paraId="33A94C3F" w14:textId="77777777" w:rsidR="00842E72" w:rsidRPr="00842E72" w:rsidRDefault="00842E72" w:rsidP="00842E72">
            <w:pPr>
              <w:pStyle w:val="NoSpacing"/>
            </w:pPr>
            <w:r w:rsidRPr="00842E72">
              <w:t> </w:t>
            </w:r>
          </w:p>
        </w:tc>
      </w:tr>
      <w:bookmarkEnd w:id="5"/>
    </w:tbl>
    <w:p w14:paraId="030D8746" w14:textId="77777777" w:rsidR="00D310ED" w:rsidRDefault="00D310ED" w:rsidP="00D21CB7"/>
    <w:p w14:paraId="730BA74A" w14:textId="7227FC6B" w:rsidR="00697913" w:rsidRDefault="00E11247" w:rsidP="00697913">
      <w:pPr>
        <w:pStyle w:val="Heading2"/>
      </w:pPr>
      <w:bookmarkStart w:id="7" w:name="_Toc144288836"/>
      <w:r>
        <w:t xml:space="preserve">ACUE </w:t>
      </w:r>
      <w:r w:rsidR="00697913">
        <w:t>Introductory Courses</w:t>
      </w:r>
      <w:bookmarkEnd w:id="7"/>
    </w:p>
    <w:p w14:paraId="7B925B84" w14:textId="6C9DEE70" w:rsidR="00F9791B" w:rsidRPr="00E77FE7" w:rsidRDefault="00F9791B" w:rsidP="00F9791B">
      <w:pPr>
        <w:rPr>
          <w:i/>
          <w:iCs/>
          <w:color w:val="C45911" w:themeColor="accent2" w:themeShade="BF"/>
          <w:sz w:val="28"/>
          <w:szCs w:val="28"/>
        </w:rPr>
      </w:pPr>
      <w:r w:rsidRPr="00E77FE7">
        <w:rPr>
          <w:rStyle w:val="Emphasis"/>
          <w:i w:val="0"/>
          <w:iCs w:val="0"/>
          <w:sz w:val="28"/>
          <w:szCs w:val="28"/>
        </w:rPr>
        <w:t>ACUE faculty who teach introductory courses are rated significantly higher on IDEA and DFQ rates are significantly lower</w:t>
      </w:r>
      <w:r w:rsidR="00E77FE7" w:rsidRPr="00E77FE7">
        <w:rPr>
          <w:rStyle w:val="Emphasis"/>
          <w:i w:val="0"/>
          <w:iCs w:val="0"/>
          <w:sz w:val="28"/>
          <w:szCs w:val="28"/>
        </w:rPr>
        <w:t xml:space="preserve"> than those faculty who teach introductory level courses and are not ACUE certified</w:t>
      </w:r>
      <w:r w:rsidRPr="00E77FE7">
        <w:rPr>
          <w:rStyle w:val="Emphasis"/>
          <w:i w:val="0"/>
          <w:iCs w:val="0"/>
          <w:sz w:val="28"/>
          <w:szCs w:val="28"/>
        </w:rPr>
        <w:t xml:space="preserve">. </w:t>
      </w:r>
    </w:p>
    <w:p w14:paraId="693C999F" w14:textId="7974454E" w:rsidR="00697913" w:rsidRDefault="00697913" w:rsidP="00697913">
      <w:pPr>
        <w:rPr>
          <w:rFonts w:cstheme="minorHAnsi"/>
        </w:rPr>
      </w:pPr>
      <w:r>
        <w:rPr>
          <w:rFonts w:cstheme="minorHAnsi"/>
        </w:rPr>
        <w:t>Of the 2,408 introductory (</w:t>
      </w:r>
      <w:r w:rsidR="007F08D1">
        <w:rPr>
          <w:rFonts w:cstheme="minorHAnsi"/>
        </w:rPr>
        <w:t xml:space="preserve">intro; </w:t>
      </w:r>
      <w:r>
        <w:rPr>
          <w:rFonts w:cstheme="minorHAnsi"/>
        </w:rPr>
        <w:t>1000</w:t>
      </w:r>
      <w:r w:rsidR="00E83DB7">
        <w:rPr>
          <w:rFonts w:cstheme="minorHAnsi"/>
        </w:rPr>
        <w:t xml:space="preserve"> and </w:t>
      </w:r>
      <w:r w:rsidR="00F9791B">
        <w:rPr>
          <w:rFonts w:cstheme="minorHAnsi"/>
        </w:rPr>
        <w:t>2000</w:t>
      </w:r>
      <w:r>
        <w:rPr>
          <w:rFonts w:cstheme="minorHAnsi"/>
        </w:rPr>
        <w:t xml:space="preserve"> level) courses offered in 2021 and 2022, 22</w:t>
      </w:r>
      <w:r w:rsidR="008136B9">
        <w:rPr>
          <w:rFonts w:cstheme="minorHAnsi"/>
        </w:rPr>
        <w:t>2</w:t>
      </w:r>
      <w:r>
        <w:rPr>
          <w:rFonts w:cstheme="minorHAnsi"/>
        </w:rPr>
        <w:t xml:space="preserve"> of those courses were taught by ACUE faculty (ACUE). Propensity score matching was used to match ACUE courses and other courses using college, rank, race, and gender as covariates. Using a distance caliper of 0.20, 223 ACUE intro courses were statically matched with 22</w:t>
      </w:r>
      <w:r w:rsidR="008136B9">
        <w:rPr>
          <w:rFonts w:cstheme="minorHAnsi"/>
        </w:rPr>
        <w:t>2</w:t>
      </w:r>
      <w:r>
        <w:rPr>
          <w:rFonts w:cstheme="minorHAnsi"/>
        </w:rPr>
        <w:t xml:space="preserve"> intro courses taught by other faculty </w:t>
      </w:r>
      <w:r>
        <w:rPr>
          <w:rFonts w:cstheme="minorHAnsi"/>
        </w:rPr>
        <w:lastRenderedPageBreak/>
        <w:t>(Control).  Originally, mean difference effects exceeded the recommended cutoff of 0.20</w:t>
      </w:r>
      <w:r w:rsidR="00BE6D7A">
        <w:rPr>
          <w:rFonts w:cstheme="minorHAnsi"/>
        </w:rPr>
        <w:t xml:space="preserve">; </w:t>
      </w:r>
      <w:r>
        <w:rPr>
          <w:rFonts w:cstheme="minorHAnsi"/>
        </w:rPr>
        <w:t>however, these effects were negligible after the matching process indicating better balance between groups</w:t>
      </w:r>
      <w:r w:rsidR="00862930">
        <w:rPr>
          <w:rFonts w:cstheme="minorHAnsi"/>
        </w:rPr>
        <w:t>.</w:t>
      </w:r>
    </w:p>
    <w:p w14:paraId="2F673E50" w14:textId="06F72169" w:rsidR="008136B9" w:rsidRDefault="008136B9" w:rsidP="008136B9">
      <w:pPr>
        <w:rPr>
          <w:rFonts w:cstheme="minorHAnsi"/>
        </w:rPr>
      </w:pPr>
      <w:r>
        <w:rPr>
          <w:rFonts w:cstheme="minorHAnsi"/>
        </w:rPr>
        <w:t xml:space="preserve">The descriptive statistics are summarized in Table </w:t>
      </w:r>
      <w:r w:rsidR="00365F5A">
        <w:rPr>
          <w:rFonts w:cstheme="minorHAnsi"/>
        </w:rPr>
        <w:t>4</w:t>
      </w:r>
      <w:r>
        <w:rPr>
          <w:rFonts w:cstheme="minorHAnsi"/>
        </w:rPr>
        <w:t xml:space="preserve">. </w:t>
      </w:r>
      <w:r>
        <w:rPr>
          <w:rStyle w:val="normaltextrun"/>
          <w:color w:val="000000"/>
          <w:bdr w:val="none" w:sz="0" w:space="0" w:color="auto" w:frame="1"/>
        </w:rPr>
        <w:t>A one-way multivariate analysis of covariance (MANCOVA) was performed on the dependent variables</w:t>
      </w:r>
      <w:r>
        <w:rPr>
          <w:rFonts w:cstheme="minorHAnsi"/>
        </w:rPr>
        <w:t xml:space="preserve">: IDEA mean, Excellent Teacher, Excellent Course, and DFQ rates. </w:t>
      </w:r>
      <w:r>
        <w:rPr>
          <w:rStyle w:val="normaltextrun"/>
          <w:color w:val="000000"/>
          <w:shd w:val="clear" w:color="auto" w:fill="FFFFFF"/>
        </w:rPr>
        <w:t>According to Wilks’ criterion, the combined dependent variables were significantly different by group [</w:t>
      </w:r>
      <w:proofErr w:type="gramStart"/>
      <w:r w:rsidRPr="00CD0652">
        <w:rPr>
          <w:rStyle w:val="normaltextrun"/>
          <w:i/>
          <w:iCs/>
          <w:color w:val="000000"/>
          <w:shd w:val="clear" w:color="auto" w:fill="FFFFFF"/>
        </w:rPr>
        <w:t>F</w:t>
      </w:r>
      <w:r>
        <w:rPr>
          <w:rStyle w:val="normaltextrun"/>
          <w:color w:val="000000"/>
          <w:shd w:val="clear" w:color="auto" w:fill="FFFFFF"/>
        </w:rPr>
        <w:t>(</w:t>
      </w:r>
      <w:proofErr w:type="gramEnd"/>
      <w:r>
        <w:rPr>
          <w:rStyle w:val="normaltextrun"/>
          <w:color w:val="000000"/>
          <w:shd w:val="clear" w:color="auto" w:fill="FFFFFF"/>
        </w:rPr>
        <w:t xml:space="preserve">4, 438) = 5.996, </w:t>
      </w:r>
      <w:r w:rsidRPr="00CD0652">
        <w:rPr>
          <w:rStyle w:val="normaltextrun"/>
          <w:i/>
          <w:iCs/>
          <w:color w:val="000000"/>
          <w:shd w:val="clear" w:color="auto" w:fill="FFFFFF"/>
        </w:rPr>
        <w:t>p</w:t>
      </w:r>
      <w:r>
        <w:rPr>
          <w:rStyle w:val="normaltextrun"/>
          <w:color w:val="000000"/>
          <w:shd w:val="clear" w:color="auto" w:fill="FFFFFF"/>
        </w:rPr>
        <w:t xml:space="preserve"> &lt; .001, Wilk’s </w:t>
      </w:r>
      <w:r w:rsidRPr="00CD0652">
        <w:rPr>
          <w:rStyle w:val="normaltextrun"/>
          <w:i/>
          <w:iCs/>
          <w:color w:val="000000"/>
          <w:shd w:val="clear" w:color="auto" w:fill="FFFFFF"/>
        </w:rPr>
        <w:t>Λ</w:t>
      </w:r>
      <w:r>
        <w:rPr>
          <w:rStyle w:val="normaltextrun"/>
          <w:color w:val="000000"/>
          <w:shd w:val="clear" w:color="auto" w:fill="FFFFFF"/>
        </w:rPr>
        <w:t xml:space="preserve"> = 0.948, partial </w:t>
      </w:r>
      <w:r w:rsidRPr="00CD0652">
        <w:rPr>
          <w:rStyle w:val="normaltextrun"/>
          <w:i/>
          <w:iCs/>
          <w:color w:val="000000"/>
          <w:shd w:val="clear" w:color="auto" w:fill="FFFFFF"/>
        </w:rPr>
        <w:t>η2</w:t>
      </w:r>
      <w:r>
        <w:rPr>
          <w:rStyle w:val="normaltextrun"/>
          <w:color w:val="000000"/>
          <w:shd w:val="clear" w:color="auto" w:fill="FFFFFF"/>
        </w:rPr>
        <w:t xml:space="preserve"> = 0.052] after controlling for the number of students in the course. To further investigate the dependent variables independently, univariate </w:t>
      </w:r>
      <w:r w:rsidRPr="00CD0652">
        <w:rPr>
          <w:rStyle w:val="normaltextrun"/>
          <w:color w:val="000000"/>
          <w:shd w:val="clear" w:color="auto" w:fill="FFFFFF"/>
        </w:rPr>
        <w:t>analyses of covariance</w:t>
      </w:r>
      <w:r>
        <w:rPr>
          <w:rStyle w:val="normaltextrun"/>
          <w:color w:val="000000"/>
          <w:shd w:val="clear" w:color="auto" w:fill="FFFFFF"/>
        </w:rPr>
        <w:t xml:space="preserve"> (ANCOVA) were performed.</w:t>
      </w:r>
      <w:r>
        <w:rPr>
          <w:rFonts w:cstheme="minorHAnsi"/>
        </w:rPr>
        <w:t xml:space="preserve"> After controlling for the number of students enrolled in the course, IDEA mean, excellent teacher, and excellent course were statistically significantly higher in ACUE courses, and DFQ rates were significantly lower (Table </w:t>
      </w:r>
      <w:r w:rsidR="00365F5A">
        <w:rPr>
          <w:rFonts w:cstheme="minorHAnsi"/>
        </w:rPr>
        <w:t>5</w:t>
      </w:r>
      <w:r>
        <w:rPr>
          <w:rFonts w:cstheme="minorHAnsi"/>
        </w:rPr>
        <w:t>).</w:t>
      </w:r>
    </w:p>
    <w:p w14:paraId="711BE20D" w14:textId="35C6738A" w:rsidR="00ED4416" w:rsidRDefault="00ED4416" w:rsidP="00ED4416">
      <w:pPr>
        <w:pStyle w:val="NoSpacing"/>
      </w:pPr>
      <w:r>
        <w:t xml:space="preserve">Table </w:t>
      </w:r>
      <w:r w:rsidR="00365F5A">
        <w:t>4</w:t>
      </w:r>
    </w:p>
    <w:p w14:paraId="55BC014F" w14:textId="3FB0FA1F" w:rsidR="00ED4416" w:rsidRPr="00E77FE7" w:rsidRDefault="00A71DB4" w:rsidP="00ED4416">
      <w:pPr>
        <w:pStyle w:val="NoSpacing"/>
        <w:rPr>
          <w:i/>
          <w:iCs/>
        </w:rPr>
      </w:pPr>
      <w:r>
        <w:rPr>
          <w:i/>
          <w:iCs/>
        </w:rPr>
        <w:t xml:space="preserve">ACUE Intro Courses </w:t>
      </w:r>
      <w:r w:rsidR="00ED4416" w:rsidRPr="00E77FE7">
        <w:rPr>
          <w:i/>
          <w:iCs/>
        </w:rPr>
        <w:t xml:space="preserve">Descriptive Statistics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120"/>
        <w:gridCol w:w="845"/>
        <w:gridCol w:w="1033"/>
        <w:gridCol w:w="637"/>
      </w:tblGrid>
      <w:tr w:rsidR="00ED4416" w:rsidRPr="00697913" w14:paraId="762055C9" w14:textId="77777777" w:rsidTr="001D0B35">
        <w:trPr>
          <w:trHeight w:val="269"/>
        </w:trPr>
        <w:tc>
          <w:tcPr>
            <w:tcW w:w="2962" w:type="dxa"/>
            <w:gridSpan w:val="2"/>
            <w:tcBorders>
              <w:top w:val="single" w:sz="4" w:space="0" w:color="auto"/>
              <w:bottom w:val="single" w:sz="4" w:space="0" w:color="auto"/>
            </w:tcBorders>
            <w:hideMark/>
          </w:tcPr>
          <w:p w14:paraId="288B25D1" w14:textId="77777777" w:rsidR="00ED4416" w:rsidRPr="00697913" w:rsidRDefault="00ED4416" w:rsidP="001D0B35">
            <w:bookmarkStart w:id="8" w:name="_Hlk136509993"/>
            <w:r w:rsidRPr="00697913">
              <w:t>ACUE</w:t>
            </w:r>
          </w:p>
        </w:tc>
        <w:tc>
          <w:tcPr>
            <w:tcW w:w="802" w:type="dxa"/>
            <w:tcBorders>
              <w:top w:val="single" w:sz="4" w:space="0" w:color="auto"/>
              <w:bottom w:val="single" w:sz="4" w:space="0" w:color="auto"/>
            </w:tcBorders>
            <w:hideMark/>
          </w:tcPr>
          <w:p w14:paraId="7D368EE6" w14:textId="77777777" w:rsidR="00ED4416" w:rsidRPr="00697913" w:rsidRDefault="00ED4416" w:rsidP="001D0B35">
            <w:pPr>
              <w:rPr>
                <w:i/>
                <w:iCs/>
              </w:rPr>
            </w:pPr>
            <w:r w:rsidRPr="00697913">
              <w:rPr>
                <w:i/>
                <w:iCs/>
              </w:rPr>
              <w:t>M</w:t>
            </w:r>
          </w:p>
        </w:tc>
        <w:tc>
          <w:tcPr>
            <w:tcW w:w="1033" w:type="dxa"/>
            <w:tcBorders>
              <w:top w:val="single" w:sz="4" w:space="0" w:color="auto"/>
              <w:bottom w:val="single" w:sz="4" w:space="0" w:color="auto"/>
            </w:tcBorders>
            <w:hideMark/>
          </w:tcPr>
          <w:p w14:paraId="311514CD" w14:textId="77777777" w:rsidR="00ED4416" w:rsidRPr="00697913" w:rsidRDefault="00ED4416" w:rsidP="001D0B35">
            <w:pPr>
              <w:rPr>
                <w:i/>
                <w:iCs/>
              </w:rPr>
            </w:pPr>
            <w:r w:rsidRPr="00697913">
              <w:rPr>
                <w:i/>
                <w:iCs/>
              </w:rPr>
              <w:t>SD</w:t>
            </w:r>
          </w:p>
        </w:tc>
        <w:tc>
          <w:tcPr>
            <w:tcW w:w="637" w:type="dxa"/>
            <w:tcBorders>
              <w:top w:val="single" w:sz="4" w:space="0" w:color="auto"/>
              <w:bottom w:val="single" w:sz="4" w:space="0" w:color="auto"/>
            </w:tcBorders>
            <w:hideMark/>
          </w:tcPr>
          <w:p w14:paraId="10CBD112" w14:textId="77777777" w:rsidR="00ED4416" w:rsidRPr="00697913" w:rsidRDefault="00ED4416" w:rsidP="001D0B35">
            <w:pPr>
              <w:rPr>
                <w:i/>
                <w:iCs/>
              </w:rPr>
            </w:pPr>
            <w:r w:rsidRPr="00697913">
              <w:rPr>
                <w:i/>
                <w:iCs/>
              </w:rPr>
              <w:t>N</w:t>
            </w:r>
          </w:p>
        </w:tc>
      </w:tr>
      <w:tr w:rsidR="00ED4416" w:rsidRPr="00697913" w14:paraId="1A25E098" w14:textId="77777777" w:rsidTr="001D0B35">
        <w:trPr>
          <w:trHeight w:val="288"/>
        </w:trPr>
        <w:tc>
          <w:tcPr>
            <w:tcW w:w="1842" w:type="dxa"/>
            <w:vMerge w:val="restart"/>
            <w:tcBorders>
              <w:top w:val="single" w:sz="4" w:space="0" w:color="auto"/>
            </w:tcBorders>
            <w:hideMark/>
          </w:tcPr>
          <w:p w14:paraId="5187ED57" w14:textId="77777777" w:rsidR="00ED4416" w:rsidRPr="00697913" w:rsidRDefault="00ED4416" w:rsidP="001D0B35">
            <w:r>
              <w:t>IDEA</w:t>
            </w:r>
          </w:p>
        </w:tc>
        <w:tc>
          <w:tcPr>
            <w:tcW w:w="1120" w:type="dxa"/>
            <w:tcBorders>
              <w:top w:val="single" w:sz="4" w:space="0" w:color="auto"/>
            </w:tcBorders>
            <w:noWrap/>
            <w:hideMark/>
          </w:tcPr>
          <w:p w14:paraId="66A8FD0B" w14:textId="77777777" w:rsidR="00ED4416" w:rsidRPr="00697913" w:rsidRDefault="00ED4416" w:rsidP="001D0B35">
            <w:r>
              <w:t>Control</w:t>
            </w:r>
          </w:p>
        </w:tc>
        <w:tc>
          <w:tcPr>
            <w:tcW w:w="802" w:type="dxa"/>
            <w:tcBorders>
              <w:top w:val="single" w:sz="4" w:space="0" w:color="auto"/>
            </w:tcBorders>
            <w:noWrap/>
            <w:hideMark/>
          </w:tcPr>
          <w:p w14:paraId="7C00720C" w14:textId="77777777" w:rsidR="00ED4416" w:rsidRPr="00697913" w:rsidRDefault="00ED4416" w:rsidP="001D0B35">
            <w:r w:rsidRPr="00697913">
              <w:t>3.962</w:t>
            </w:r>
          </w:p>
        </w:tc>
        <w:tc>
          <w:tcPr>
            <w:tcW w:w="1033" w:type="dxa"/>
            <w:tcBorders>
              <w:top w:val="single" w:sz="4" w:space="0" w:color="auto"/>
            </w:tcBorders>
            <w:noWrap/>
            <w:hideMark/>
          </w:tcPr>
          <w:p w14:paraId="38243B82" w14:textId="77777777" w:rsidR="00ED4416" w:rsidRPr="00697913" w:rsidRDefault="00ED4416" w:rsidP="001D0B35">
            <w:r w:rsidRPr="00697913">
              <w:t>0.559</w:t>
            </w:r>
          </w:p>
        </w:tc>
        <w:tc>
          <w:tcPr>
            <w:tcW w:w="637" w:type="dxa"/>
            <w:tcBorders>
              <w:top w:val="single" w:sz="4" w:space="0" w:color="auto"/>
            </w:tcBorders>
            <w:noWrap/>
            <w:hideMark/>
          </w:tcPr>
          <w:p w14:paraId="610BBB86" w14:textId="77777777" w:rsidR="00ED4416" w:rsidRPr="00697913" w:rsidRDefault="00ED4416" w:rsidP="001D0B35">
            <w:r w:rsidRPr="00697913">
              <w:t>222</w:t>
            </w:r>
          </w:p>
        </w:tc>
      </w:tr>
      <w:tr w:rsidR="00ED4416" w:rsidRPr="00697913" w14:paraId="45ED8091" w14:textId="77777777" w:rsidTr="001D0B35">
        <w:trPr>
          <w:trHeight w:val="288"/>
        </w:trPr>
        <w:tc>
          <w:tcPr>
            <w:tcW w:w="1842" w:type="dxa"/>
            <w:vMerge/>
            <w:hideMark/>
          </w:tcPr>
          <w:p w14:paraId="3A25E3B0" w14:textId="77777777" w:rsidR="00ED4416" w:rsidRPr="00697913" w:rsidRDefault="00ED4416" w:rsidP="001D0B35"/>
        </w:tc>
        <w:tc>
          <w:tcPr>
            <w:tcW w:w="1120" w:type="dxa"/>
            <w:noWrap/>
            <w:hideMark/>
          </w:tcPr>
          <w:p w14:paraId="5A9CA0D1" w14:textId="465E45AA" w:rsidR="00ED4416" w:rsidRPr="00697913" w:rsidRDefault="00365F5A" w:rsidP="001D0B35">
            <w:r>
              <w:t>ACUE</w:t>
            </w:r>
          </w:p>
        </w:tc>
        <w:tc>
          <w:tcPr>
            <w:tcW w:w="802" w:type="dxa"/>
            <w:noWrap/>
            <w:hideMark/>
          </w:tcPr>
          <w:p w14:paraId="45D24F83" w14:textId="77777777" w:rsidR="00ED4416" w:rsidRPr="00697913" w:rsidRDefault="00ED4416" w:rsidP="001D0B35">
            <w:r w:rsidRPr="00697913">
              <w:t>4.133</w:t>
            </w:r>
          </w:p>
        </w:tc>
        <w:tc>
          <w:tcPr>
            <w:tcW w:w="1033" w:type="dxa"/>
            <w:noWrap/>
            <w:hideMark/>
          </w:tcPr>
          <w:p w14:paraId="30412969" w14:textId="77777777" w:rsidR="00ED4416" w:rsidRPr="00697913" w:rsidRDefault="00ED4416" w:rsidP="001D0B35">
            <w:r w:rsidRPr="00697913">
              <w:t>0.47</w:t>
            </w:r>
            <w:r>
              <w:t>9</w:t>
            </w:r>
          </w:p>
        </w:tc>
        <w:tc>
          <w:tcPr>
            <w:tcW w:w="637" w:type="dxa"/>
            <w:noWrap/>
            <w:hideMark/>
          </w:tcPr>
          <w:p w14:paraId="4EDE6C4C" w14:textId="77777777" w:rsidR="00ED4416" w:rsidRPr="00697913" w:rsidRDefault="00ED4416" w:rsidP="001D0B35">
            <w:r w:rsidRPr="00697913">
              <w:t>222</w:t>
            </w:r>
          </w:p>
        </w:tc>
      </w:tr>
      <w:tr w:rsidR="00ED4416" w:rsidRPr="00697913" w14:paraId="5C2962E4" w14:textId="77777777" w:rsidTr="001D0B35">
        <w:trPr>
          <w:trHeight w:val="288"/>
        </w:trPr>
        <w:tc>
          <w:tcPr>
            <w:tcW w:w="1842" w:type="dxa"/>
            <w:vMerge w:val="restart"/>
            <w:hideMark/>
          </w:tcPr>
          <w:p w14:paraId="436A162A" w14:textId="77777777" w:rsidR="00ED4416" w:rsidRPr="00697913" w:rsidRDefault="00ED4416" w:rsidP="001D0B35">
            <w:r>
              <w:t>Teacher</w:t>
            </w:r>
          </w:p>
        </w:tc>
        <w:tc>
          <w:tcPr>
            <w:tcW w:w="1120" w:type="dxa"/>
            <w:noWrap/>
            <w:hideMark/>
          </w:tcPr>
          <w:p w14:paraId="57E11AC7" w14:textId="77777777" w:rsidR="00ED4416" w:rsidRPr="00697913" w:rsidRDefault="00ED4416" w:rsidP="001D0B35">
            <w:r>
              <w:t>Control</w:t>
            </w:r>
          </w:p>
        </w:tc>
        <w:tc>
          <w:tcPr>
            <w:tcW w:w="802" w:type="dxa"/>
            <w:noWrap/>
            <w:hideMark/>
          </w:tcPr>
          <w:p w14:paraId="71CD361B" w14:textId="77777777" w:rsidR="00ED4416" w:rsidRPr="00697913" w:rsidRDefault="00ED4416" w:rsidP="001D0B35">
            <w:r w:rsidRPr="00697913">
              <w:t>4.17</w:t>
            </w:r>
            <w:r>
              <w:t>2</w:t>
            </w:r>
          </w:p>
        </w:tc>
        <w:tc>
          <w:tcPr>
            <w:tcW w:w="1033" w:type="dxa"/>
            <w:noWrap/>
            <w:hideMark/>
          </w:tcPr>
          <w:p w14:paraId="68A1A6A3" w14:textId="77777777" w:rsidR="00ED4416" w:rsidRPr="00697913" w:rsidRDefault="00ED4416" w:rsidP="001D0B35">
            <w:r w:rsidRPr="00697913">
              <w:t>0.66</w:t>
            </w:r>
            <w:r>
              <w:t>4</w:t>
            </w:r>
          </w:p>
        </w:tc>
        <w:tc>
          <w:tcPr>
            <w:tcW w:w="637" w:type="dxa"/>
            <w:noWrap/>
            <w:hideMark/>
          </w:tcPr>
          <w:p w14:paraId="1C82ACBC" w14:textId="77777777" w:rsidR="00ED4416" w:rsidRPr="00697913" w:rsidRDefault="00ED4416" w:rsidP="001D0B35">
            <w:r w:rsidRPr="00697913">
              <w:t>222</w:t>
            </w:r>
          </w:p>
        </w:tc>
      </w:tr>
      <w:tr w:rsidR="00ED4416" w:rsidRPr="00697913" w14:paraId="57459725" w14:textId="77777777" w:rsidTr="001D0B35">
        <w:trPr>
          <w:trHeight w:val="288"/>
        </w:trPr>
        <w:tc>
          <w:tcPr>
            <w:tcW w:w="1842" w:type="dxa"/>
            <w:vMerge/>
            <w:hideMark/>
          </w:tcPr>
          <w:p w14:paraId="3AC3A051" w14:textId="77777777" w:rsidR="00ED4416" w:rsidRPr="00697913" w:rsidRDefault="00ED4416" w:rsidP="001D0B35"/>
        </w:tc>
        <w:tc>
          <w:tcPr>
            <w:tcW w:w="1120" w:type="dxa"/>
            <w:noWrap/>
            <w:hideMark/>
          </w:tcPr>
          <w:p w14:paraId="7DEA14F2" w14:textId="2A8E6C60" w:rsidR="00ED4416" w:rsidRPr="00697913" w:rsidRDefault="00365F5A" w:rsidP="001D0B35">
            <w:r>
              <w:t>ACUE</w:t>
            </w:r>
          </w:p>
        </w:tc>
        <w:tc>
          <w:tcPr>
            <w:tcW w:w="802" w:type="dxa"/>
            <w:noWrap/>
            <w:hideMark/>
          </w:tcPr>
          <w:p w14:paraId="183279BC" w14:textId="77777777" w:rsidR="00ED4416" w:rsidRPr="00697913" w:rsidRDefault="00ED4416" w:rsidP="001D0B35">
            <w:r w:rsidRPr="00697913">
              <w:t>4.417</w:t>
            </w:r>
          </w:p>
        </w:tc>
        <w:tc>
          <w:tcPr>
            <w:tcW w:w="1033" w:type="dxa"/>
            <w:noWrap/>
            <w:hideMark/>
          </w:tcPr>
          <w:p w14:paraId="6374D179" w14:textId="77777777" w:rsidR="00ED4416" w:rsidRPr="00697913" w:rsidRDefault="00ED4416" w:rsidP="001D0B35">
            <w:r w:rsidRPr="00697913">
              <w:t>0.483</w:t>
            </w:r>
          </w:p>
        </w:tc>
        <w:tc>
          <w:tcPr>
            <w:tcW w:w="637" w:type="dxa"/>
            <w:noWrap/>
            <w:hideMark/>
          </w:tcPr>
          <w:p w14:paraId="1395074B" w14:textId="77777777" w:rsidR="00ED4416" w:rsidRPr="00697913" w:rsidRDefault="00ED4416" w:rsidP="001D0B35">
            <w:r w:rsidRPr="00697913">
              <w:t>222</w:t>
            </w:r>
          </w:p>
        </w:tc>
      </w:tr>
      <w:tr w:rsidR="00ED4416" w:rsidRPr="00697913" w14:paraId="50EA25D8" w14:textId="77777777" w:rsidTr="001D0B35">
        <w:trPr>
          <w:trHeight w:val="288"/>
        </w:trPr>
        <w:tc>
          <w:tcPr>
            <w:tcW w:w="1842" w:type="dxa"/>
            <w:vMerge w:val="restart"/>
            <w:hideMark/>
          </w:tcPr>
          <w:p w14:paraId="23C44A8C" w14:textId="77777777" w:rsidR="00ED4416" w:rsidRPr="00697913" w:rsidRDefault="00ED4416" w:rsidP="001D0B35">
            <w:r>
              <w:t>Course</w:t>
            </w:r>
          </w:p>
        </w:tc>
        <w:tc>
          <w:tcPr>
            <w:tcW w:w="1120" w:type="dxa"/>
            <w:noWrap/>
            <w:hideMark/>
          </w:tcPr>
          <w:p w14:paraId="3C6CAA1C" w14:textId="77777777" w:rsidR="00ED4416" w:rsidRPr="00697913" w:rsidRDefault="00ED4416" w:rsidP="001D0B35">
            <w:r>
              <w:t>Control</w:t>
            </w:r>
          </w:p>
        </w:tc>
        <w:tc>
          <w:tcPr>
            <w:tcW w:w="802" w:type="dxa"/>
            <w:noWrap/>
            <w:hideMark/>
          </w:tcPr>
          <w:p w14:paraId="2FC6D86D" w14:textId="77777777" w:rsidR="00ED4416" w:rsidRPr="00697913" w:rsidRDefault="00ED4416" w:rsidP="001D0B35">
            <w:r w:rsidRPr="00697913">
              <w:t>4.07</w:t>
            </w:r>
            <w:r>
              <w:t>1</w:t>
            </w:r>
          </w:p>
        </w:tc>
        <w:tc>
          <w:tcPr>
            <w:tcW w:w="1033" w:type="dxa"/>
            <w:noWrap/>
            <w:hideMark/>
          </w:tcPr>
          <w:p w14:paraId="7A69A8C8" w14:textId="77777777" w:rsidR="00ED4416" w:rsidRPr="00697913" w:rsidRDefault="00ED4416" w:rsidP="001D0B35">
            <w:r w:rsidRPr="00697913">
              <w:t>0.658</w:t>
            </w:r>
          </w:p>
        </w:tc>
        <w:tc>
          <w:tcPr>
            <w:tcW w:w="637" w:type="dxa"/>
            <w:noWrap/>
            <w:hideMark/>
          </w:tcPr>
          <w:p w14:paraId="427D0308" w14:textId="77777777" w:rsidR="00ED4416" w:rsidRPr="00697913" w:rsidRDefault="00ED4416" w:rsidP="001D0B35">
            <w:r w:rsidRPr="00697913">
              <w:t>222</w:t>
            </w:r>
          </w:p>
        </w:tc>
      </w:tr>
      <w:tr w:rsidR="00ED4416" w:rsidRPr="00697913" w14:paraId="0C3BBA3A" w14:textId="77777777" w:rsidTr="001D0B35">
        <w:trPr>
          <w:trHeight w:val="288"/>
        </w:trPr>
        <w:tc>
          <w:tcPr>
            <w:tcW w:w="1842" w:type="dxa"/>
            <w:vMerge/>
            <w:hideMark/>
          </w:tcPr>
          <w:p w14:paraId="41BAA470" w14:textId="77777777" w:rsidR="00ED4416" w:rsidRPr="00697913" w:rsidRDefault="00ED4416" w:rsidP="001D0B35"/>
        </w:tc>
        <w:tc>
          <w:tcPr>
            <w:tcW w:w="1120" w:type="dxa"/>
            <w:noWrap/>
            <w:hideMark/>
          </w:tcPr>
          <w:p w14:paraId="304335C7" w14:textId="05157B79" w:rsidR="00ED4416" w:rsidRPr="00697913" w:rsidRDefault="00365F5A" w:rsidP="001D0B35">
            <w:r>
              <w:t>ACUE</w:t>
            </w:r>
          </w:p>
        </w:tc>
        <w:tc>
          <w:tcPr>
            <w:tcW w:w="802" w:type="dxa"/>
            <w:noWrap/>
            <w:hideMark/>
          </w:tcPr>
          <w:p w14:paraId="1D72EC03" w14:textId="77777777" w:rsidR="00ED4416" w:rsidRPr="00697913" w:rsidRDefault="00ED4416" w:rsidP="001D0B35">
            <w:r w:rsidRPr="00697913">
              <w:t>4.25</w:t>
            </w:r>
            <w:r>
              <w:t>7</w:t>
            </w:r>
          </w:p>
        </w:tc>
        <w:tc>
          <w:tcPr>
            <w:tcW w:w="1033" w:type="dxa"/>
            <w:noWrap/>
            <w:hideMark/>
          </w:tcPr>
          <w:p w14:paraId="5CD4E4F6" w14:textId="77777777" w:rsidR="00ED4416" w:rsidRPr="00697913" w:rsidRDefault="00ED4416" w:rsidP="001D0B35">
            <w:r w:rsidRPr="00697913">
              <w:t>0.553</w:t>
            </w:r>
          </w:p>
        </w:tc>
        <w:tc>
          <w:tcPr>
            <w:tcW w:w="637" w:type="dxa"/>
            <w:noWrap/>
            <w:hideMark/>
          </w:tcPr>
          <w:p w14:paraId="6E60A235" w14:textId="77777777" w:rsidR="00ED4416" w:rsidRPr="00697913" w:rsidRDefault="00ED4416" w:rsidP="001D0B35">
            <w:r w:rsidRPr="00697913">
              <w:t>222</w:t>
            </w:r>
          </w:p>
        </w:tc>
      </w:tr>
      <w:tr w:rsidR="003E0258" w:rsidRPr="00697913" w14:paraId="168955CC" w14:textId="77777777" w:rsidTr="001D0B35">
        <w:trPr>
          <w:trHeight w:val="288"/>
        </w:trPr>
        <w:tc>
          <w:tcPr>
            <w:tcW w:w="1842" w:type="dxa"/>
            <w:vMerge w:val="restart"/>
            <w:hideMark/>
          </w:tcPr>
          <w:p w14:paraId="6A63F6FE" w14:textId="77777777" w:rsidR="003E0258" w:rsidRPr="00697913" w:rsidRDefault="003E0258" w:rsidP="003E0258">
            <w:r w:rsidRPr="00697913">
              <w:t>DFQ</w:t>
            </w:r>
          </w:p>
        </w:tc>
        <w:tc>
          <w:tcPr>
            <w:tcW w:w="1120" w:type="dxa"/>
            <w:noWrap/>
            <w:hideMark/>
          </w:tcPr>
          <w:p w14:paraId="180769C2" w14:textId="77777777" w:rsidR="003E0258" w:rsidRPr="00697913" w:rsidRDefault="003E0258" w:rsidP="003E0258">
            <w:r>
              <w:t>Control</w:t>
            </w:r>
          </w:p>
        </w:tc>
        <w:tc>
          <w:tcPr>
            <w:tcW w:w="802" w:type="dxa"/>
            <w:noWrap/>
            <w:hideMark/>
          </w:tcPr>
          <w:p w14:paraId="6F70F823" w14:textId="56928375" w:rsidR="003E0258" w:rsidRPr="00697913" w:rsidRDefault="003E0258" w:rsidP="003E0258">
            <w:r w:rsidRPr="000D10DE">
              <w:t>25.21%</w:t>
            </w:r>
          </w:p>
        </w:tc>
        <w:tc>
          <w:tcPr>
            <w:tcW w:w="1033" w:type="dxa"/>
            <w:noWrap/>
            <w:hideMark/>
          </w:tcPr>
          <w:p w14:paraId="5BEC4D8D" w14:textId="58AEB3CB" w:rsidR="003E0258" w:rsidRPr="00697913" w:rsidRDefault="003E0258" w:rsidP="003E0258">
            <w:r w:rsidRPr="000D10DE">
              <w:t>21.17%</w:t>
            </w:r>
          </w:p>
        </w:tc>
        <w:tc>
          <w:tcPr>
            <w:tcW w:w="637" w:type="dxa"/>
            <w:noWrap/>
            <w:hideMark/>
          </w:tcPr>
          <w:p w14:paraId="1367F75D" w14:textId="77777777" w:rsidR="003E0258" w:rsidRPr="00697913" w:rsidRDefault="003E0258" w:rsidP="003E0258">
            <w:r w:rsidRPr="00697913">
              <w:t>222</w:t>
            </w:r>
          </w:p>
        </w:tc>
      </w:tr>
      <w:tr w:rsidR="003E0258" w:rsidRPr="00697913" w14:paraId="047F9B15" w14:textId="77777777" w:rsidTr="001D0B35">
        <w:trPr>
          <w:trHeight w:val="288"/>
        </w:trPr>
        <w:tc>
          <w:tcPr>
            <w:tcW w:w="1842" w:type="dxa"/>
            <w:vMerge/>
            <w:hideMark/>
          </w:tcPr>
          <w:p w14:paraId="2DAD30A0" w14:textId="77777777" w:rsidR="003E0258" w:rsidRPr="00697913" w:rsidRDefault="003E0258" w:rsidP="003E0258"/>
        </w:tc>
        <w:tc>
          <w:tcPr>
            <w:tcW w:w="1120" w:type="dxa"/>
            <w:noWrap/>
            <w:hideMark/>
          </w:tcPr>
          <w:p w14:paraId="682F48D5" w14:textId="738FD936" w:rsidR="003E0258" w:rsidRPr="00697913" w:rsidRDefault="003E0258" w:rsidP="003E0258">
            <w:r>
              <w:t>ACUE</w:t>
            </w:r>
          </w:p>
        </w:tc>
        <w:tc>
          <w:tcPr>
            <w:tcW w:w="802" w:type="dxa"/>
            <w:noWrap/>
            <w:hideMark/>
          </w:tcPr>
          <w:p w14:paraId="790A03FE" w14:textId="1202BEC8" w:rsidR="003E0258" w:rsidRPr="00697913" w:rsidRDefault="003E0258" w:rsidP="003E0258">
            <w:r w:rsidRPr="000D10DE">
              <w:t>21.48%</w:t>
            </w:r>
          </w:p>
        </w:tc>
        <w:tc>
          <w:tcPr>
            <w:tcW w:w="1033" w:type="dxa"/>
            <w:noWrap/>
            <w:hideMark/>
          </w:tcPr>
          <w:p w14:paraId="104827B4" w14:textId="3F0E2B6A" w:rsidR="003E0258" w:rsidRPr="00697913" w:rsidRDefault="003E0258" w:rsidP="003E0258">
            <w:r w:rsidRPr="000D10DE">
              <w:t>17.25%</w:t>
            </w:r>
          </w:p>
        </w:tc>
        <w:tc>
          <w:tcPr>
            <w:tcW w:w="637" w:type="dxa"/>
            <w:noWrap/>
            <w:hideMark/>
          </w:tcPr>
          <w:p w14:paraId="3B27E4C1" w14:textId="77777777" w:rsidR="003E0258" w:rsidRPr="00697913" w:rsidRDefault="003E0258" w:rsidP="003E0258">
            <w:r w:rsidRPr="00697913">
              <w:t>222</w:t>
            </w:r>
          </w:p>
        </w:tc>
      </w:tr>
      <w:bookmarkEnd w:id="8"/>
    </w:tbl>
    <w:p w14:paraId="5B1B8650" w14:textId="77777777" w:rsidR="00F9791B" w:rsidRDefault="00F9791B" w:rsidP="00ED4416">
      <w:pPr>
        <w:rPr>
          <w:rFonts w:cstheme="minorHAnsi"/>
        </w:rPr>
      </w:pPr>
    </w:p>
    <w:p w14:paraId="17ADD2BC" w14:textId="7949B651" w:rsidR="00F9791B" w:rsidRDefault="00F9791B" w:rsidP="00F9791B">
      <w:pPr>
        <w:pStyle w:val="NoSpacing"/>
      </w:pPr>
      <w:r>
        <w:t xml:space="preserve">Table </w:t>
      </w:r>
      <w:r w:rsidR="00365F5A">
        <w:t>5</w:t>
      </w:r>
    </w:p>
    <w:p w14:paraId="7D98E810" w14:textId="649A8A05" w:rsidR="00ED4416" w:rsidRPr="00F9791B" w:rsidRDefault="00ED4416" w:rsidP="00F9791B">
      <w:pPr>
        <w:pStyle w:val="NoSpacing"/>
        <w:rPr>
          <w:i/>
          <w:iCs/>
        </w:rPr>
      </w:pPr>
      <w:r w:rsidRPr="00F9791B">
        <w:rPr>
          <w:i/>
          <w:iCs/>
        </w:rPr>
        <w:t>ANCOVA Summary Table for ACUE Intro Courses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072"/>
        <w:gridCol w:w="536"/>
        <w:gridCol w:w="1015"/>
        <w:gridCol w:w="1015"/>
        <w:gridCol w:w="695"/>
        <w:gridCol w:w="695"/>
      </w:tblGrid>
      <w:tr w:rsidR="00ED4416" w:rsidRPr="00ED4416" w14:paraId="14DD8557" w14:textId="77777777" w:rsidTr="00917414">
        <w:trPr>
          <w:trHeight w:val="42"/>
          <w:tblHeader/>
        </w:trPr>
        <w:tc>
          <w:tcPr>
            <w:tcW w:w="0" w:type="auto"/>
            <w:gridSpan w:val="2"/>
            <w:tcBorders>
              <w:top w:val="single" w:sz="4" w:space="0" w:color="auto"/>
              <w:bottom w:val="single" w:sz="4" w:space="0" w:color="auto"/>
            </w:tcBorders>
            <w:hideMark/>
          </w:tcPr>
          <w:p w14:paraId="146E363B" w14:textId="77777777" w:rsidR="00ED4416" w:rsidRPr="00ED4416" w:rsidRDefault="00ED4416" w:rsidP="00ED4416">
            <w:pPr>
              <w:pStyle w:val="NoSpacing"/>
            </w:pPr>
            <w:r w:rsidRPr="00ED4416">
              <w:t>Source</w:t>
            </w:r>
          </w:p>
        </w:tc>
        <w:tc>
          <w:tcPr>
            <w:tcW w:w="0" w:type="auto"/>
            <w:tcBorders>
              <w:top w:val="single" w:sz="4" w:space="0" w:color="auto"/>
              <w:bottom w:val="single" w:sz="4" w:space="0" w:color="auto"/>
            </w:tcBorders>
            <w:hideMark/>
          </w:tcPr>
          <w:p w14:paraId="63233F63" w14:textId="0C90BE06" w:rsidR="00ED4416" w:rsidRPr="00ED4416" w:rsidRDefault="00ED4416" w:rsidP="00ED4416">
            <w:pPr>
              <w:pStyle w:val="NoSpacing"/>
            </w:pPr>
            <w:r w:rsidRPr="00ED4416">
              <w:t xml:space="preserve">Type III </w:t>
            </w:r>
            <w:r w:rsidRPr="00F9791B">
              <w:rPr>
                <w:i/>
                <w:iCs/>
              </w:rPr>
              <w:t>SS</w:t>
            </w:r>
          </w:p>
        </w:tc>
        <w:tc>
          <w:tcPr>
            <w:tcW w:w="0" w:type="auto"/>
            <w:tcBorders>
              <w:top w:val="single" w:sz="4" w:space="0" w:color="auto"/>
              <w:bottom w:val="single" w:sz="4" w:space="0" w:color="auto"/>
            </w:tcBorders>
            <w:hideMark/>
          </w:tcPr>
          <w:p w14:paraId="5A439D84" w14:textId="77777777" w:rsidR="00ED4416" w:rsidRPr="00F9791B" w:rsidRDefault="00ED4416" w:rsidP="00ED4416">
            <w:pPr>
              <w:pStyle w:val="NoSpacing"/>
              <w:rPr>
                <w:i/>
                <w:iCs/>
              </w:rPr>
            </w:pPr>
            <w:proofErr w:type="spellStart"/>
            <w:r w:rsidRPr="00F9791B">
              <w:rPr>
                <w:i/>
                <w:iCs/>
              </w:rPr>
              <w:t>df</w:t>
            </w:r>
            <w:proofErr w:type="spellEnd"/>
          </w:p>
        </w:tc>
        <w:tc>
          <w:tcPr>
            <w:tcW w:w="0" w:type="auto"/>
            <w:tcBorders>
              <w:top w:val="single" w:sz="4" w:space="0" w:color="auto"/>
              <w:bottom w:val="single" w:sz="4" w:space="0" w:color="auto"/>
            </w:tcBorders>
            <w:hideMark/>
          </w:tcPr>
          <w:p w14:paraId="6EFEC803" w14:textId="03542D79" w:rsidR="00ED4416" w:rsidRPr="00F9791B" w:rsidRDefault="00ED4416" w:rsidP="00ED4416">
            <w:pPr>
              <w:pStyle w:val="NoSpacing"/>
              <w:rPr>
                <w:i/>
                <w:iCs/>
              </w:rPr>
            </w:pPr>
            <w:r w:rsidRPr="00F9791B">
              <w:rPr>
                <w:i/>
                <w:iCs/>
              </w:rPr>
              <w:t>MS</w:t>
            </w:r>
          </w:p>
        </w:tc>
        <w:tc>
          <w:tcPr>
            <w:tcW w:w="0" w:type="auto"/>
            <w:tcBorders>
              <w:top w:val="single" w:sz="4" w:space="0" w:color="auto"/>
              <w:bottom w:val="single" w:sz="4" w:space="0" w:color="auto"/>
            </w:tcBorders>
            <w:hideMark/>
          </w:tcPr>
          <w:p w14:paraId="3F4C0CFB" w14:textId="77777777" w:rsidR="00ED4416" w:rsidRPr="00F9791B" w:rsidRDefault="00ED4416" w:rsidP="00ED4416">
            <w:pPr>
              <w:pStyle w:val="NoSpacing"/>
              <w:rPr>
                <w:i/>
                <w:iCs/>
              </w:rPr>
            </w:pPr>
            <w:r w:rsidRPr="00F9791B">
              <w:rPr>
                <w:i/>
                <w:iCs/>
              </w:rPr>
              <w:t>F</w:t>
            </w:r>
          </w:p>
        </w:tc>
        <w:tc>
          <w:tcPr>
            <w:tcW w:w="0" w:type="auto"/>
            <w:tcBorders>
              <w:top w:val="single" w:sz="4" w:space="0" w:color="auto"/>
              <w:bottom w:val="single" w:sz="4" w:space="0" w:color="auto"/>
            </w:tcBorders>
            <w:hideMark/>
          </w:tcPr>
          <w:p w14:paraId="639AD69E" w14:textId="4F90B326" w:rsidR="00ED4416" w:rsidRPr="00F9791B" w:rsidRDefault="00ED4416" w:rsidP="00ED4416">
            <w:pPr>
              <w:pStyle w:val="NoSpacing"/>
              <w:rPr>
                <w:i/>
                <w:iCs/>
              </w:rPr>
            </w:pPr>
            <w:r w:rsidRPr="00F9791B">
              <w:rPr>
                <w:i/>
                <w:iCs/>
              </w:rPr>
              <w:t>p</w:t>
            </w:r>
          </w:p>
        </w:tc>
        <w:tc>
          <w:tcPr>
            <w:tcW w:w="0" w:type="auto"/>
            <w:tcBorders>
              <w:top w:val="single" w:sz="4" w:space="0" w:color="auto"/>
              <w:bottom w:val="single" w:sz="4" w:space="0" w:color="auto"/>
            </w:tcBorders>
            <w:hideMark/>
          </w:tcPr>
          <w:p w14:paraId="323AC4D8" w14:textId="0D7D9667" w:rsidR="00ED4416" w:rsidRPr="0040756D" w:rsidRDefault="001335D7" w:rsidP="00ED4416">
            <w:pPr>
              <w:pStyle w:val="NoSpacing"/>
              <w:rPr>
                <w:rFonts w:cstheme="minorHAnsi"/>
              </w:rPr>
            </w:pPr>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p w14:paraId="462858A5" w14:textId="0EA02F14" w:rsidR="00ED4416" w:rsidRPr="00ED4416" w:rsidRDefault="00ED4416" w:rsidP="00ED4416">
            <w:pPr>
              <w:pStyle w:val="NoSpacing"/>
            </w:pPr>
          </w:p>
        </w:tc>
      </w:tr>
      <w:tr w:rsidR="00ED4416" w:rsidRPr="00ED4416" w14:paraId="4DD82A42" w14:textId="77777777" w:rsidTr="00F9791B">
        <w:trPr>
          <w:trHeight w:val="42"/>
        </w:trPr>
        <w:tc>
          <w:tcPr>
            <w:tcW w:w="0" w:type="auto"/>
            <w:vMerge w:val="restart"/>
            <w:tcBorders>
              <w:top w:val="single" w:sz="4" w:space="0" w:color="auto"/>
            </w:tcBorders>
            <w:hideMark/>
          </w:tcPr>
          <w:p w14:paraId="11511474" w14:textId="77777777" w:rsidR="00ED4416" w:rsidRPr="00ED4416" w:rsidRDefault="00ED4416" w:rsidP="00ED4416">
            <w:pPr>
              <w:pStyle w:val="NoSpacing"/>
            </w:pPr>
            <w:r w:rsidRPr="00ED4416">
              <w:t>Corrected Model</w:t>
            </w:r>
          </w:p>
        </w:tc>
        <w:tc>
          <w:tcPr>
            <w:tcW w:w="0" w:type="auto"/>
            <w:tcBorders>
              <w:top w:val="single" w:sz="4" w:space="0" w:color="auto"/>
            </w:tcBorders>
            <w:hideMark/>
          </w:tcPr>
          <w:p w14:paraId="6E8A624E" w14:textId="63BDA4A4" w:rsidR="00ED4416" w:rsidRPr="00ED4416" w:rsidRDefault="00ED4416" w:rsidP="00ED4416">
            <w:pPr>
              <w:pStyle w:val="NoSpacing"/>
            </w:pPr>
            <w:r>
              <w:t>IDEA</w:t>
            </w:r>
          </w:p>
        </w:tc>
        <w:tc>
          <w:tcPr>
            <w:tcW w:w="0" w:type="auto"/>
            <w:tcBorders>
              <w:top w:val="single" w:sz="4" w:space="0" w:color="auto"/>
            </w:tcBorders>
            <w:noWrap/>
            <w:hideMark/>
          </w:tcPr>
          <w:p w14:paraId="4DEA4511" w14:textId="139E5D40" w:rsidR="00ED4416" w:rsidRPr="00ED4416" w:rsidRDefault="00ED4416" w:rsidP="00ED4416">
            <w:pPr>
              <w:pStyle w:val="NoSpacing"/>
            </w:pPr>
            <w:r w:rsidRPr="00ED4416">
              <w:t>3.734</w:t>
            </w:r>
          </w:p>
        </w:tc>
        <w:tc>
          <w:tcPr>
            <w:tcW w:w="0" w:type="auto"/>
            <w:tcBorders>
              <w:top w:val="single" w:sz="4" w:space="0" w:color="auto"/>
            </w:tcBorders>
            <w:noWrap/>
            <w:hideMark/>
          </w:tcPr>
          <w:p w14:paraId="2F688B66" w14:textId="77777777" w:rsidR="00ED4416" w:rsidRPr="00ED4416" w:rsidRDefault="00ED4416" w:rsidP="00ED4416">
            <w:pPr>
              <w:pStyle w:val="NoSpacing"/>
            </w:pPr>
            <w:r w:rsidRPr="00ED4416">
              <w:t>2</w:t>
            </w:r>
          </w:p>
        </w:tc>
        <w:tc>
          <w:tcPr>
            <w:tcW w:w="0" w:type="auto"/>
            <w:tcBorders>
              <w:top w:val="single" w:sz="4" w:space="0" w:color="auto"/>
            </w:tcBorders>
            <w:noWrap/>
            <w:hideMark/>
          </w:tcPr>
          <w:p w14:paraId="58B882F2" w14:textId="77777777" w:rsidR="00ED4416" w:rsidRPr="00ED4416" w:rsidRDefault="00ED4416" w:rsidP="00ED4416">
            <w:pPr>
              <w:pStyle w:val="NoSpacing"/>
            </w:pPr>
            <w:r w:rsidRPr="00ED4416">
              <w:t>1.867</w:t>
            </w:r>
          </w:p>
        </w:tc>
        <w:tc>
          <w:tcPr>
            <w:tcW w:w="0" w:type="auto"/>
            <w:tcBorders>
              <w:top w:val="single" w:sz="4" w:space="0" w:color="auto"/>
            </w:tcBorders>
            <w:noWrap/>
            <w:hideMark/>
          </w:tcPr>
          <w:p w14:paraId="39847547" w14:textId="77777777" w:rsidR="00ED4416" w:rsidRPr="00ED4416" w:rsidRDefault="00ED4416" w:rsidP="00ED4416">
            <w:pPr>
              <w:pStyle w:val="NoSpacing"/>
            </w:pPr>
            <w:r w:rsidRPr="00ED4416">
              <w:t>6.904</w:t>
            </w:r>
          </w:p>
        </w:tc>
        <w:tc>
          <w:tcPr>
            <w:tcW w:w="0" w:type="auto"/>
            <w:tcBorders>
              <w:top w:val="single" w:sz="4" w:space="0" w:color="auto"/>
            </w:tcBorders>
            <w:noWrap/>
            <w:hideMark/>
          </w:tcPr>
          <w:p w14:paraId="2993E5D5" w14:textId="77777777" w:rsidR="00ED4416" w:rsidRPr="00ED4416" w:rsidRDefault="00ED4416" w:rsidP="00ED4416">
            <w:pPr>
              <w:pStyle w:val="NoSpacing"/>
            </w:pPr>
            <w:r w:rsidRPr="00ED4416">
              <w:t>0.001</w:t>
            </w:r>
          </w:p>
        </w:tc>
        <w:tc>
          <w:tcPr>
            <w:tcW w:w="0" w:type="auto"/>
            <w:tcBorders>
              <w:top w:val="single" w:sz="4" w:space="0" w:color="auto"/>
            </w:tcBorders>
            <w:noWrap/>
            <w:hideMark/>
          </w:tcPr>
          <w:p w14:paraId="29E4E955" w14:textId="77777777" w:rsidR="00ED4416" w:rsidRPr="00ED4416" w:rsidRDefault="00ED4416" w:rsidP="00ED4416">
            <w:pPr>
              <w:pStyle w:val="NoSpacing"/>
            </w:pPr>
            <w:r w:rsidRPr="00ED4416">
              <w:t>0.030</w:t>
            </w:r>
          </w:p>
        </w:tc>
      </w:tr>
      <w:tr w:rsidR="00ED4416" w:rsidRPr="00ED4416" w14:paraId="4403A2E6" w14:textId="77777777" w:rsidTr="00F9791B">
        <w:trPr>
          <w:trHeight w:val="42"/>
        </w:trPr>
        <w:tc>
          <w:tcPr>
            <w:tcW w:w="0" w:type="auto"/>
            <w:vMerge/>
            <w:hideMark/>
          </w:tcPr>
          <w:p w14:paraId="78DA11A5" w14:textId="77777777" w:rsidR="00ED4416" w:rsidRPr="00ED4416" w:rsidRDefault="00ED4416" w:rsidP="00ED4416">
            <w:pPr>
              <w:pStyle w:val="NoSpacing"/>
            </w:pPr>
          </w:p>
        </w:tc>
        <w:tc>
          <w:tcPr>
            <w:tcW w:w="0" w:type="auto"/>
            <w:hideMark/>
          </w:tcPr>
          <w:p w14:paraId="60E3E7D1" w14:textId="2C58EC42" w:rsidR="00ED4416" w:rsidRPr="00ED4416" w:rsidRDefault="00ED4416" w:rsidP="00ED4416">
            <w:pPr>
              <w:pStyle w:val="NoSpacing"/>
            </w:pPr>
            <w:r>
              <w:t>Teacher</w:t>
            </w:r>
          </w:p>
        </w:tc>
        <w:tc>
          <w:tcPr>
            <w:tcW w:w="0" w:type="auto"/>
            <w:noWrap/>
            <w:hideMark/>
          </w:tcPr>
          <w:p w14:paraId="224126F4" w14:textId="3D6C1E5E" w:rsidR="00ED4416" w:rsidRPr="00ED4416" w:rsidRDefault="00ED4416" w:rsidP="00ED4416">
            <w:pPr>
              <w:pStyle w:val="NoSpacing"/>
            </w:pPr>
            <w:r w:rsidRPr="00ED4416">
              <w:t>6.693</w:t>
            </w:r>
          </w:p>
        </w:tc>
        <w:tc>
          <w:tcPr>
            <w:tcW w:w="0" w:type="auto"/>
            <w:noWrap/>
            <w:hideMark/>
          </w:tcPr>
          <w:p w14:paraId="388012F1" w14:textId="77777777" w:rsidR="00ED4416" w:rsidRPr="00ED4416" w:rsidRDefault="00ED4416" w:rsidP="00ED4416">
            <w:pPr>
              <w:pStyle w:val="NoSpacing"/>
            </w:pPr>
            <w:r w:rsidRPr="00ED4416">
              <w:t>2</w:t>
            </w:r>
          </w:p>
        </w:tc>
        <w:tc>
          <w:tcPr>
            <w:tcW w:w="0" w:type="auto"/>
            <w:noWrap/>
            <w:hideMark/>
          </w:tcPr>
          <w:p w14:paraId="24637926" w14:textId="77777777" w:rsidR="00ED4416" w:rsidRPr="00ED4416" w:rsidRDefault="00ED4416" w:rsidP="00ED4416">
            <w:pPr>
              <w:pStyle w:val="NoSpacing"/>
            </w:pPr>
            <w:r w:rsidRPr="00ED4416">
              <w:t>3.347</w:t>
            </w:r>
          </w:p>
        </w:tc>
        <w:tc>
          <w:tcPr>
            <w:tcW w:w="0" w:type="auto"/>
            <w:noWrap/>
            <w:hideMark/>
          </w:tcPr>
          <w:p w14:paraId="172B793B" w14:textId="77777777" w:rsidR="00ED4416" w:rsidRPr="00ED4416" w:rsidRDefault="00ED4416" w:rsidP="00ED4416">
            <w:pPr>
              <w:pStyle w:val="NoSpacing"/>
            </w:pPr>
            <w:r w:rsidRPr="00ED4416">
              <w:t>9.911</w:t>
            </w:r>
          </w:p>
        </w:tc>
        <w:tc>
          <w:tcPr>
            <w:tcW w:w="0" w:type="auto"/>
            <w:noWrap/>
            <w:hideMark/>
          </w:tcPr>
          <w:p w14:paraId="79D6786A" w14:textId="77777777" w:rsidR="00ED4416" w:rsidRPr="00ED4416" w:rsidRDefault="00ED4416" w:rsidP="00ED4416">
            <w:pPr>
              <w:pStyle w:val="NoSpacing"/>
            </w:pPr>
            <w:r w:rsidRPr="00ED4416">
              <w:t>0.000</w:t>
            </w:r>
          </w:p>
        </w:tc>
        <w:tc>
          <w:tcPr>
            <w:tcW w:w="0" w:type="auto"/>
            <w:noWrap/>
            <w:hideMark/>
          </w:tcPr>
          <w:p w14:paraId="33D66C40" w14:textId="77777777" w:rsidR="00ED4416" w:rsidRPr="00ED4416" w:rsidRDefault="00ED4416" w:rsidP="00ED4416">
            <w:pPr>
              <w:pStyle w:val="NoSpacing"/>
            </w:pPr>
            <w:r w:rsidRPr="00ED4416">
              <w:t>0.043</w:t>
            </w:r>
          </w:p>
        </w:tc>
      </w:tr>
      <w:tr w:rsidR="00ED4416" w:rsidRPr="00ED4416" w14:paraId="6CC080BA" w14:textId="77777777" w:rsidTr="00F9791B">
        <w:trPr>
          <w:trHeight w:val="42"/>
        </w:trPr>
        <w:tc>
          <w:tcPr>
            <w:tcW w:w="0" w:type="auto"/>
            <w:vMerge/>
            <w:hideMark/>
          </w:tcPr>
          <w:p w14:paraId="5A8D2E9D" w14:textId="77777777" w:rsidR="00ED4416" w:rsidRPr="00ED4416" w:rsidRDefault="00ED4416" w:rsidP="00ED4416">
            <w:pPr>
              <w:pStyle w:val="NoSpacing"/>
            </w:pPr>
          </w:p>
        </w:tc>
        <w:tc>
          <w:tcPr>
            <w:tcW w:w="0" w:type="auto"/>
            <w:hideMark/>
          </w:tcPr>
          <w:p w14:paraId="75422DCD" w14:textId="1AD2F8C5" w:rsidR="00ED4416" w:rsidRPr="00ED4416" w:rsidRDefault="00ED4416" w:rsidP="00ED4416">
            <w:pPr>
              <w:pStyle w:val="NoSpacing"/>
            </w:pPr>
            <w:r>
              <w:t>Course</w:t>
            </w:r>
          </w:p>
        </w:tc>
        <w:tc>
          <w:tcPr>
            <w:tcW w:w="0" w:type="auto"/>
            <w:noWrap/>
            <w:hideMark/>
          </w:tcPr>
          <w:p w14:paraId="06E3F97A" w14:textId="77D5C5E0" w:rsidR="00ED4416" w:rsidRPr="00ED4416" w:rsidRDefault="00ED4416" w:rsidP="00ED4416">
            <w:pPr>
              <w:pStyle w:val="NoSpacing"/>
            </w:pPr>
            <w:r w:rsidRPr="00ED4416">
              <w:t>3.898</w:t>
            </w:r>
          </w:p>
        </w:tc>
        <w:tc>
          <w:tcPr>
            <w:tcW w:w="0" w:type="auto"/>
            <w:noWrap/>
            <w:hideMark/>
          </w:tcPr>
          <w:p w14:paraId="72E6754A" w14:textId="77777777" w:rsidR="00ED4416" w:rsidRPr="00ED4416" w:rsidRDefault="00ED4416" w:rsidP="00ED4416">
            <w:pPr>
              <w:pStyle w:val="NoSpacing"/>
            </w:pPr>
            <w:r w:rsidRPr="00ED4416">
              <w:t>2</w:t>
            </w:r>
          </w:p>
        </w:tc>
        <w:tc>
          <w:tcPr>
            <w:tcW w:w="0" w:type="auto"/>
            <w:noWrap/>
            <w:hideMark/>
          </w:tcPr>
          <w:p w14:paraId="0E2E8C06" w14:textId="77777777" w:rsidR="00ED4416" w:rsidRPr="00ED4416" w:rsidRDefault="00ED4416" w:rsidP="00ED4416">
            <w:pPr>
              <w:pStyle w:val="NoSpacing"/>
            </w:pPr>
            <w:r w:rsidRPr="00ED4416">
              <w:t>1.949</w:t>
            </w:r>
          </w:p>
        </w:tc>
        <w:tc>
          <w:tcPr>
            <w:tcW w:w="0" w:type="auto"/>
            <w:noWrap/>
            <w:hideMark/>
          </w:tcPr>
          <w:p w14:paraId="2ABE8AA3" w14:textId="77777777" w:rsidR="00ED4416" w:rsidRPr="00ED4416" w:rsidRDefault="00ED4416" w:rsidP="00ED4416">
            <w:pPr>
              <w:pStyle w:val="NoSpacing"/>
            </w:pPr>
            <w:r w:rsidRPr="00ED4416">
              <w:t>5.258</w:t>
            </w:r>
          </w:p>
        </w:tc>
        <w:tc>
          <w:tcPr>
            <w:tcW w:w="0" w:type="auto"/>
            <w:noWrap/>
            <w:hideMark/>
          </w:tcPr>
          <w:p w14:paraId="6AD95B7D" w14:textId="77777777" w:rsidR="00ED4416" w:rsidRPr="00ED4416" w:rsidRDefault="00ED4416" w:rsidP="00ED4416">
            <w:pPr>
              <w:pStyle w:val="NoSpacing"/>
            </w:pPr>
            <w:r w:rsidRPr="00ED4416">
              <w:t>0.006</w:t>
            </w:r>
          </w:p>
        </w:tc>
        <w:tc>
          <w:tcPr>
            <w:tcW w:w="0" w:type="auto"/>
            <w:noWrap/>
            <w:hideMark/>
          </w:tcPr>
          <w:p w14:paraId="2F97C72B" w14:textId="77777777" w:rsidR="00ED4416" w:rsidRPr="00ED4416" w:rsidRDefault="00ED4416" w:rsidP="00ED4416">
            <w:pPr>
              <w:pStyle w:val="NoSpacing"/>
            </w:pPr>
            <w:r w:rsidRPr="00ED4416">
              <w:t>0.023</w:t>
            </w:r>
          </w:p>
        </w:tc>
      </w:tr>
      <w:tr w:rsidR="00ED4416" w:rsidRPr="00ED4416" w14:paraId="18123A6D" w14:textId="77777777" w:rsidTr="00F9791B">
        <w:trPr>
          <w:trHeight w:val="288"/>
        </w:trPr>
        <w:tc>
          <w:tcPr>
            <w:tcW w:w="0" w:type="auto"/>
            <w:vMerge/>
            <w:hideMark/>
          </w:tcPr>
          <w:p w14:paraId="3017640B" w14:textId="77777777" w:rsidR="00ED4416" w:rsidRPr="00ED4416" w:rsidRDefault="00ED4416" w:rsidP="00ED4416">
            <w:pPr>
              <w:pStyle w:val="NoSpacing"/>
            </w:pPr>
          </w:p>
        </w:tc>
        <w:tc>
          <w:tcPr>
            <w:tcW w:w="0" w:type="auto"/>
            <w:hideMark/>
          </w:tcPr>
          <w:p w14:paraId="0C65D93C" w14:textId="77777777" w:rsidR="00ED4416" w:rsidRPr="00ED4416" w:rsidRDefault="00ED4416" w:rsidP="00ED4416">
            <w:pPr>
              <w:pStyle w:val="NoSpacing"/>
            </w:pPr>
            <w:r w:rsidRPr="00ED4416">
              <w:t>DFQ</w:t>
            </w:r>
          </w:p>
        </w:tc>
        <w:tc>
          <w:tcPr>
            <w:tcW w:w="0" w:type="auto"/>
            <w:noWrap/>
            <w:hideMark/>
          </w:tcPr>
          <w:p w14:paraId="3A4B811A" w14:textId="5F151863" w:rsidR="00ED4416" w:rsidRPr="00ED4416" w:rsidRDefault="00ED4416" w:rsidP="00ED4416">
            <w:pPr>
              <w:pStyle w:val="NoSpacing"/>
            </w:pPr>
            <w:r w:rsidRPr="00ED4416">
              <w:t>.156</w:t>
            </w:r>
          </w:p>
        </w:tc>
        <w:tc>
          <w:tcPr>
            <w:tcW w:w="0" w:type="auto"/>
            <w:noWrap/>
            <w:hideMark/>
          </w:tcPr>
          <w:p w14:paraId="7DA4A606" w14:textId="77777777" w:rsidR="00ED4416" w:rsidRPr="00ED4416" w:rsidRDefault="00ED4416" w:rsidP="00ED4416">
            <w:pPr>
              <w:pStyle w:val="NoSpacing"/>
            </w:pPr>
            <w:r w:rsidRPr="00ED4416">
              <w:t>2</w:t>
            </w:r>
          </w:p>
        </w:tc>
        <w:tc>
          <w:tcPr>
            <w:tcW w:w="0" w:type="auto"/>
            <w:noWrap/>
            <w:hideMark/>
          </w:tcPr>
          <w:p w14:paraId="30821D61" w14:textId="77777777" w:rsidR="00ED4416" w:rsidRPr="00ED4416" w:rsidRDefault="00ED4416" w:rsidP="00ED4416">
            <w:pPr>
              <w:pStyle w:val="NoSpacing"/>
            </w:pPr>
            <w:r w:rsidRPr="00ED4416">
              <w:t>0.078</w:t>
            </w:r>
          </w:p>
        </w:tc>
        <w:tc>
          <w:tcPr>
            <w:tcW w:w="0" w:type="auto"/>
            <w:noWrap/>
            <w:hideMark/>
          </w:tcPr>
          <w:p w14:paraId="0AADECFB" w14:textId="77777777" w:rsidR="00ED4416" w:rsidRPr="00ED4416" w:rsidRDefault="00ED4416" w:rsidP="00ED4416">
            <w:pPr>
              <w:pStyle w:val="NoSpacing"/>
            </w:pPr>
            <w:r w:rsidRPr="00ED4416">
              <w:t>2.085</w:t>
            </w:r>
          </w:p>
        </w:tc>
        <w:tc>
          <w:tcPr>
            <w:tcW w:w="0" w:type="auto"/>
            <w:noWrap/>
            <w:hideMark/>
          </w:tcPr>
          <w:p w14:paraId="4D690B63" w14:textId="77777777" w:rsidR="00ED4416" w:rsidRPr="00ED4416" w:rsidRDefault="00ED4416" w:rsidP="00ED4416">
            <w:pPr>
              <w:pStyle w:val="NoSpacing"/>
            </w:pPr>
            <w:r w:rsidRPr="00ED4416">
              <w:t>0.125</w:t>
            </w:r>
          </w:p>
        </w:tc>
        <w:tc>
          <w:tcPr>
            <w:tcW w:w="0" w:type="auto"/>
            <w:noWrap/>
            <w:hideMark/>
          </w:tcPr>
          <w:p w14:paraId="51E6A344" w14:textId="77777777" w:rsidR="00ED4416" w:rsidRPr="00ED4416" w:rsidRDefault="00ED4416" w:rsidP="00ED4416">
            <w:pPr>
              <w:pStyle w:val="NoSpacing"/>
            </w:pPr>
            <w:r w:rsidRPr="00ED4416">
              <w:t>0.009</w:t>
            </w:r>
          </w:p>
        </w:tc>
      </w:tr>
      <w:tr w:rsidR="00ED4416" w:rsidRPr="00ED4416" w14:paraId="639DDC40" w14:textId="77777777" w:rsidTr="00F9791B">
        <w:trPr>
          <w:trHeight w:val="42"/>
        </w:trPr>
        <w:tc>
          <w:tcPr>
            <w:tcW w:w="0" w:type="auto"/>
            <w:vMerge w:val="restart"/>
            <w:hideMark/>
          </w:tcPr>
          <w:p w14:paraId="0E582F75" w14:textId="77777777" w:rsidR="00ED4416" w:rsidRPr="00ED4416" w:rsidRDefault="00ED4416" w:rsidP="00ED4416">
            <w:pPr>
              <w:pStyle w:val="NoSpacing"/>
            </w:pPr>
            <w:r w:rsidRPr="00ED4416">
              <w:t>Intercept</w:t>
            </w:r>
          </w:p>
        </w:tc>
        <w:tc>
          <w:tcPr>
            <w:tcW w:w="0" w:type="auto"/>
            <w:hideMark/>
          </w:tcPr>
          <w:p w14:paraId="68215665" w14:textId="0023B2A8" w:rsidR="00ED4416" w:rsidRPr="00ED4416" w:rsidRDefault="00ED4416" w:rsidP="00ED4416">
            <w:pPr>
              <w:pStyle w:val="NoSpacing"/>
            </w:pPr>
            <w:r>
              <w:t>IDEA</w:t>
            </w:r>
          </w:p>
        </w:tc>
        <w:tc>
          <w:tcPr>
            <w:tcW w:w="0" w:type="auto"/>
            <w:noWrap/>
            <w:hideMark/>
          </w:tcPr>
          <w:p w14:paraId="61FC580D" w14:textId="77777777" w:rsidR="00ED4416" w:rsidRPr="00ED4416" w:rsidRDefault="00ED4416" w:rsidP="00ED4416">
            <w:pPr>
              <w:pStyle w:val="NoSpacing"/>
            </w:pPr>
            <w:r w:rsidRPr="00ED4416">
              <w:t>2603.609</w:t>
            </w:r>
          </w:p>
        </w:tc>
        <w:tc>
          <w:tcPr>
            <w:tcW w:w="0" w:type="auto"/>
            <w:noWrap/>
            <w:hideMark/>
          </w:tcPr>
          <w:p w14:paraId="28CAD220" w14:textId="77777777" w:rsidR="00ED4416" w:rsidRPr="00ED4416" w:rsidRDefault="00ED4416" w:rsidP="00ED4416">
            <w:pPr>
              <w:pStyle w:val="NoSpacing"/>
            </w:pPr>
            <w:r w:rsidRPr="00ED4416">
              <w:t>1</w:t>
            </w:r>
          </w:p>
        </w:tc>
        <w:tc>
          <w:tcPr>
            <w:tcW w:w="0" w:type="auto"/>
            <w:noWrap/>
            <w:hideMark/>
          </w:tcPr>
          <w:p w14:paraId="07EBE295" w14:textId="77777777" w:rsidR="00ED4416" w:rsidRPr="00ED4416" w:rsidRDefault="00ED4416" w:rsidP="00ED4416">
            <w:pPr>
              <w:pStyle w:val="NoSpacing"/>
            </w:pPr>
            <w:r w:rsidRPr="00ED4416">
              <w:t>2603.609</w:t>
            </w:r>
          </w:p>
        </w:tc>
        <w:tc>
          <w:tcPr>
            <w:tcW w:w="0" w:type="auto"/>
            <w:noWrap/>
            <w:hideMark/>
          </w:tcPr>
          <w:p w14:paraId="7F601025" w14:textId="77777777" w:rsidR="00ED4416" w:rsidRPr="00ED4416" w:rsidRDefault="00ED4416" w:rsidP="00ED4416">
            <w:pPr>
              <w:pStyle w:val="NoSpacing"/>
            </w:pPr>
            <w:r w:rsidRPr="00ED4416">
              <w:t>9626.564</w:t>
            </w:r>
          </w:p>
        </w:tc>
        <w:tc>
          <w:tcPr>
            <w:tcW w:w="0" w:type="auto"/>
            <w:noWrap/>
            <w:hideMark/>
          </w:tcPr>
          <w:p w14:paraId="2358471E" w14:textId="77777777" w:rsidR="00ED4416" w:rsidRPr="00ED4416" w:rsidRDefault="00ED4416" w:rsidP="00ED4416">
            <w:pPr>
              <w:pStyle w:val="NoSpacing"/>
            </w:pPr>
            <w:r w:rsidRPr="00ED4416">
              <w:t>0.000</w:t>
            </w:r>
          </w:p>
        </w:tc>
        <w:tc>
          <w:tcPr>
            <w:tcW w:w="0" w:type="auto"/>
            <w:noWrap/>
            <w:hideMark/>
          </w:tcPr>
          <w:p w14:paraId="0CACFE20" w14:textId="77777777" w:rsidR="00ED4416" w:rsidRPr="00ED4416" w:rsidRDefault="00ED4416" w:rsidP="00ED4416">
            <w:pPr>
              <w:pStyle w:val="NoSpacing"/>
            </w:pPr>
            <w:r w:rsidRPr="00ED4416">
              <w:t>0.956</w:t>
            </w:r>
          </w:p>
        </w:tc>
      </w:tr>
      <w:tr w:rsidR="00ED4416" w:rsidRPr="00ED4416" w14:paraId="5D1AD146" w14:textId="77777777" w:rsidTr="00F9791B">
        <w:trPr>
          <w:trHeight w:val="42"/>
        </w:trPr>
        <w:tc>
          <w:tcPr>
            <w:tcW w:w="0" w:type="auto"/>
            <w:vMerge/>
            <w:hideMark/>
          </w:tcPr>
          <w:p w14:paraId="3A178028" w14:textId="77777777" w:rsidR="00ED4416" w:rsidRPr="00ED4416" w:rsidRDefault="00ED4416" w:rsidP="00ED4416">
            <w:pPr>
              <w:pStyle w:val="NoSpacing"/>
            </w:pPr>
          </w:p>
        </w:tc>
        <w:tc>
          <w:tcPr>
            <w:tcW w:w="0" w:type="auto"/>
            <w:hideMark/>
          </w:tcPr>
          <w:p w14:paraId="329C5081" w14:textId="5BBBAD17" w:rsidR="00ED4416" w:rsidRPr="00ED4416" w:rsidRDefault="00ED4416" w:rsidP="00ED4416">
            <w:pPr>
              <w:pStyle w:val="NoSpacing"/>
            </w:pPr>
            <w:r>
              <w:t>Teacher</w:t>
            </w:r>
          </w:p>
        </w:tc>
        <w:tc>
          <w:tcPr>
            <w:tcW w:w="0" w:type="auto"/>
            <w:noWrap/>
            <w:hideMark/>
          </w:tcPr>
          <w:p w14:paraId="31C933C4" w14:textId="77777777" w:rsidR="00ED4416" w:rsidRPr="00ED4416" w:rsidRDefault="00ED4416" w:rsidP="00ED4416">
            <w:pPr>
              <w:pStyle w:val="NoSpacing"/>
            </w:pPr>
            <w:r w:rsidRPr="00ED4416">
              <w:t>2857.646</w:t>
            </w:r>
          </w:p>
        </w:tc>
        <w:tc>
          <w:tcPr>
            <w:tcW w:w="0" w:type="auto"/>
            <w:noWrap/>
            <w:hideMark/>
          </w:tcPr>
          <w:p w14:paraId="0ED3A3F3" w14:textId="77777777" w:rsidR="00ED4416" w:rsidRPr="00ED4416" w:rsidRDefault="00ED4416" w:rsidP="00ED4416">
            <w:pPr>
              <w:pStyle w:val="NoSpacing"/>
            </w:pPr>
            <w:r w:rsidRPr="00ED4416">
              <w:t>1</w:t>
            </w:r>
          </w:p>
        </w:tc>
        <w:tc>
          <w:tcPr>
            <w:tcW w:w="0" w:type="auto"/>
            <w:noWrap/>
            <w:hideMark/>
          </w:tcPr>
          <w:p w14:paraId="6845482A" w14:textId="77777777" w:rsidR="00ED4416" w:rsidRPr="00ED4416" w:rsidRDefault="00ED4416" w:rsidP="00ED4416">
            <w:pPr>
              <w:pStyle w:val="NoSpacing"/>
            </w:pPr>
            <w:r w:rsidRPr="00ED4416">
              <w:t>2857.646</w:t>
            </w:r>
          </w:p>
        </w:tc>
        <w:tc>
          <w:tcPr>
            <w:tcW w:w="0" w:type="auto"/>
            <w:noWrap/>
            <w:hideMark/>
          </w:tcPr>
          <w:p w14:paraId="44EE5783" w14:textId="77777777" w:rsidR="00ED4416" w:rsidRPr="00ED4416" w:rsidRDefault="00ED4416" w:rsidP="00ED4416">
            <w:pPr>
              <w:pStyle w:val="NoSpacing"/>
            </w:pPr>
            <w:r w:rsidRPr="00ED4416">
              <w:t>8462.658</w:t>
            </w:r>
          </w:p>
        </w:tc>
        <w:tc>
          <w:tcPr>
            <w:tcW w:w="0" w:type="auto"/>
            <w:noWrap/>
            <w:hideMark/>
          </w:tcPr>
          <w:p w14:paraId="06A017C8" w14:textId="77777777" w:rsidR="00ED4416" w:rsidRPr="00ED4416" w:rsidRDefault="00ED4416" w:rsidP="00ED4416">
            <w:pPr>
              <w:pStyle w:val="NoSpacing"/>
            </w:pPr>
            <w:r w:rsidRPr="00ED4416">
              <w:t>0.000</w:t>
            </w:r>
          </w:p>
        </w:tc>
        <w:tc>
          <w:tcPr>
            <w:tcW w:w="0" w:type="auto"/>
            <w:noWrap/>
            <w:hideMark/>
          </w:tcPr>
          <w:p w14:paraId="46BD094E" w14:textId="77777777" w:rsidR="00ED4416" w:rsidRPr="00ED4416" w:rsidRDefault="00ED4416" w:rsidP="00ED4416">
            <w:pPr>
              <w:pStyle w:val="NoSpacing"/>
            </w:pPr>
            <w:r w:rsidRPr="00ED4416">
              <w:t>0.950</w:t>
            </w:r>
          </w:p>
        </w:tc>
      </w:tr>
      <w:tr w:rsidR="00ED4416" w:rsidRPr="00ED4416" w14:paraId="48F19E6C" w14:textId="77777777" w:rsidTr="00F9791B">
        <w:trPr>
          <w:trHeight w:val="42"/>
        </w:trPr>
        <w:tc>
          <w:tcPr>
            <w:tcW w:w="0" w:type="auto"/>
            <w:vMerge/>
            <w:hideMark/>
          </w:tcPr>
          <w:p w14:paraId="68DB3F65" w14:textId="77777777" w:rsidR="00ED4416" w:rsidRPr="00ED4416" w:rsidRDefault="00ED4416" w:rsidP="00ED4416">
            <w:pPr>
              <w:pStyle w:val="NoSpacing"/>
            </w:pPr>
          </w:p>
        </w:tc>
        <w:tc>
          <w:tcPr>
            <w:tcW w:w="0" w:type="auto"/>
            <w:hideMark/>
          </w:tcPr>
          <w:p w14:paraId="3E1C0525" w14:textId="028CCA27" w:rsidR="00ED4416" w:rsidRPr="00ED4416" w:rsidRDefault="00ED4416" w:rsidP="00ED4416">
            <w:pPr>
              <w:pStyle w:val="NoSpacing"/>
            </w:pPr>
            <w:r>
              <w:t>Course</w:t>
            </w:r>
          </w:p>
        </w:tc>
        <w:tc>
          <w:tcPr>
            <w:tcW w:w="0" w:type="auto"/>
            <w:noWrap/>
            <w:hideMark/>
          </w:tcPr>
          <w:p w14:paraId="53FE3528" w14:textId="77777777" w:rsidR="00ED4416" w:rsidRPr="00ED4416" w:rsidRDefault="00ED4416" w:rsidP="00ED4416">
            <w:pPr>
              <w:pStyle w:val="NoSpacing"/>
            </w:pPr>
            <w:r w:rsidRPr="00ED4416">
              <w:t>2712.820</w:t>
            </w:r>
          </w:p>
        </w:tc>
        <w:tc>
          <w:tcPr>
            <w:tcW w:w="0" w:type="auto"/>
            <w:noWrap/>
            <w:hideMark/>
          </w:tcPr>
          <w:p w14:paraId="5A4A1BC4" w14:textId="77777777" w:rsidR="00ED4416" w:rsidRPr="00ED4416" w:rsidRDefault="00ED4416" w:rsidP="00ED4416">
            <w:pPr>
              <w:pStyle w:val="NoSpacing"/>
            </w:pPr>
            <w:r w:rsidRPr="00ED4416">
              <w:t>1</w:t>
            </w:r>
          </w:p>
        </w:tc>
        <w:tc>
          <w:tcPr>
            <w:tcW w:w="0" w:type="auto"/>
            <w:noWrap/>
            <w:hideMark/>
          </w:tcPr>
          <w:p w14:paraId="68181F0B" w14:textId="77777777" w:rsidR="00ED4416" w:rsidRPr="00ED4416" w:rsidRDefault="00ED4416" w:rsidP="00ED4416">
            <w:pPr>
              <w:pStyle w:val="NoSpacing"/>
            </w:pPr>
            <w:r w:rsidRPr="00ED4416">
              <w:t>2712.820</w:t>
            </w:r>
          </w:p>
        </w:tc>
        <w:tc>
          <w:tcPr>
            <w:tcW w:w="0" w:type="auto"/>
            <w:noWrap/>
            <w:hideMark/>
          </w:tcPr>
          <w:p w14:paraId="006BD7F8" w14:textId="77777777" w:rsidR="00ED4416" w:rsidRPr="00ED4416" w:rsidRDefault="00ED4416" w:rsidP="00ED4416">
            <w:pPr>
              <w:pStyle w:val="NoSpacing"/>
            </w:pPr>
            <w:r w:rsidRPr="00ED4416">
              <w:t>7319.172</w:t>
            </w:r>
          </w:p>
        </w:tc>
        <w:tc>
          <w:tcPr>
            <w:tcW w:w="0" w:type="auto"/>
            <w:noWrap/>
            <w:hideMark/>
          </w:tcPr>
          <w:p w14:paraId="4448F8F2" w14:textId="77777777" w:rsidR="00ED4416" w:rsidRPr="00ED4416" w:rsidRDefault="00ED4416" w:rsidP="00ED4416">
            <w:pPr>
              <w:pStyle w:val="NoSpacing"/>
            </w:pPr>
            <w:r w:rsidRPr="00ED4416">
              <w:t>0.000</w:t>
            </w:r>
          </w:p>
        </w:tc>
        <w:tc>
          <w:tcPr>
            <w:tcW w:w="0" w:type="auto"/>
            <w:noWrap/>
            <w:hideMark/>
          </w:tcPr>
          <w:p w14:paraId="3E832A11" w14:textId="77777777" w:rsidR="00ED4416" w:rsidRPr="00ED4416" w:rsidRDefault="00ED4416" w:rsidP="00ED4416">
            <w:pPr>
              <w:pStyle w:val="NoSpacing"/>
            </w:pPr>
            <w:r w:rsidRPr="00ED4416">
              <w:t>0.943</w:t>
            </w:r>
          </w:p>
        </w:tc>
      </w:tr>
      <w:tr w:rsidR="00ED4416" w:rsidRPr="00ED4416" w14:paraId="77869221" w14:textId="77777777" w:rsidTr="00F9791B">
        <w:trPr>
          <w:trHeight w:val="288"/>
        </w:trPr>
        <w:tc>
          <w:tcPr>
            <w:tcW w:w="0" w:type="auto"/>
            <w:vMerge/>
            <w:hideMark/>
          </w:tcPr>
          <w:p w14:paraId="785783AD" w14:textId="77777777" w:rsidR="00ED4416" w:rsidRPr="00ED4416" w:rsidRDefault="00ED4416" w:rsidP="00ED4416">
            <w:pPr>
              <w:pStyle w:val="NoSpacing"/>
            </w:pPr>
          </w:p>
        </w:tc>
        <w:tc>
          <w:tcPr>
            <w:tcW w:w="0" w:type="auto"/>
            <w:hideMark/>
          </w:tcPr>
          <w:p w14:paraId="50637A02" w14:textId="579876FB" w:rsidR="00ED4416" w:rsidRPr="00ED4416" w:rsidRDefault="00ED4416" w:rsidP="00ED4416">
            <w:pPr>
              <w:pStyle w:val="NoSpacing"/>
            </w:pPr>
            <w:r w:rsidRPr="00ED4416">
              <w:t>DFQ</w:t>
            </w:r>
          </w:p>
        </w:tc>
        <w:tc>
          <w:tcPr>
            <w:tcW w:w="0" w:type="auto"/>
            <w:noWrap/>
            <w:hideMark/>
          </w:tcPr>
          <w:p w14:paraId="134C89CD" w14:textId="77777777" w:rsidR="00ED4416" w:rsidRPr="00ED4416" w:rsidRDefault="00ED4416" w:rsidP="00ED4416">
            <w:pPr>
              <w:pStyle w:val="NoSpacing"/>
            </w:pPr>
            <w:r w:rsidRPr="00ED4416">
              <w:t>8.292</w:t>
            </w:r>
          </w:p>
        </w:tc>
        <w:tc>
          <w:tcPr>
            <w:tcW w:w="0" w:type="auto"/>
            <w:noWrap/>
            <w:hideMark/>
          </w:tcPr>
          <w:p w14:paraId="7A4F4699" w14:textId="77777777" w:rsidR="00ED4416" w:rsidRPr="00ED4416" w:rsidRDefault="00ED4416" w:rsidP="00ED4416">
            <w:pPr>
              <w:pStyle w:val="NoSpacing"/>
            </w:pPr>
            <w:r w:rsidRPr="00ED4416">
              <w:t>1</w:t>
            </w:r>
          </w:p>
        </w:tc>
        <w:tc>
          <w:tcPr>
            <w:tcW w:w="0" w:type="auto"/>
            <w:noWrap/>
            <w:hideMark/>
          </w:tcPr>
          <w:p w14:paraId="4E546693" w14:textId="77777777" w:rsidR="00ED4416" w:rsidRPr="00ED4416" w:rsidRDefault="00ED4416" w:rsidP="00ED4416">
            <w:pPr>
              <w:pStyle w:val="NoSpacing"/>
            </w:pPr>
            <w:r w:rsidRPr="00ED4416">
              <w:t>8.292</w:t>
            </w:r>
          </w:p>
        </w:tc>
        <w:tc>
          <w:tcPr>
            <w:tcW w:w="0" w:type="auto"/>
            <w:noWrap/>
            <w:hideMark/>
          </w:tcPr>
          <w:p w14:paraId="16EFED25" w14:textId="77777777" w:rsidR="00ED4416" w:rsidRPr="00ED4416" w:rsidRDefault="00ED4416" w:rsidP="00ED4416">
            <w:pPr>
              <w:pStyle w:val="NoSpacing"/>
            </w:pPr>
            <w:r w:rsidRPr="00ED4416">
              <w:t>221.923</w:t>
            </w:r>
          </w:p>
        </w:tc>
        <w:tc>
          <w:tcPr>
            <w:tcW w:w="0" w:type="auto"/>
            <w:noWrap/>
            <w:hideMark/>
          </w:tcPr>
          <w:p w14:paraId="0D6972D2" w14:textId="77777777" w:rsidR="00ED4416" w:rsidRPr="00ED4416" w:rsidRDefault="00ED4416" w:rsidP="00ED4416">
            <w:pPr>
              <w:pStyle w:val="NoSpacing"/>
            </w:pPr>
            <w:r w:rsidRPr="00ED4416">
              <w:t>0.000</w:t>
            </w:r>
          </w:p>
        </w:tc>
        <w:tc>
          <w:tcPr>
            <w:tcW w:w="0" w:type="auto"/>
            <w:noWrap/>
            <w:hideMark/>
          </w:tcPr>
          <w:p w14:paraId="2166959E" w14:textId="77777777" w:rsidR="00ED4416" w:rsidRPr="00ED4416" w:rsidRDefault="00ED4416" w:rsidP="00ED4416">
            <w:pPr>
              <w:pStyle w:val="NoSpacing"/>
            </w:pPr>
            <w:r w:rsidRPr="00ED4416">
              <w:t>0.335</w:t>
            </w:r>
          </w:p>
        </w:tc>
      </w:tr>
      <w:tr w:rsidR="00ED4416" w:rsidRPr="00ED4416" w14:paraId="3A06BBD3" w14:textId="77777777" w:rsidTr="00F9791B">
        <w:trPr>
          <w:trHeight w:val="42"/>
        </w:trPr>
        <w:tc>
          <w:tcPr>
            <w:tcW w:w="0" w:type="auto"/>
            <w:vMerge w:val="restart"/>
            <w:hideMark/>
          </w:tcPr>
          <w:p w14:paraId="00A103FD" w14:textId="77777777" w:rsidR="00ED4416" w:rsidRPr="00ED4416" w:rsidRDefault="00ED4416" w:rsidP="00ED4416">
            <w:pPr>
              <w:pStyle w:val="NoSpacing"/>
            </w:pPr>
            <w:r w:rsidRPr="00ED4416">
              <w:t>Completed</w:t>
            </w:r>
          </w:p>
        </w:tc>
        <w:tc>
          <w:tcPr>
            <w:tcW w:w="0" w:type="auto"/>
            <w:hideMark/>
          </w:tcPr>
          <w:p w14:paraId="3C22A819" w14:textId="225F2B0C" w:rsidR="00ED4416" w:rsidRPr="00ED4416" w:rsidRDefault="00ED4416" w:rsidP="00ED4416">
            <w:pPr>
              <w:pStyle w:val="NoSpacing"/>
            </w:pPr>
            <w:r>
              <w:t>IDEA</w:t>
            </w:r>
          </w:p>
        </w:tc>
        <w:tc>
          <w:tcPr>
            <w:tcW w:w="0" w:type="auto"/>
            <w:noWrap/>
            <w:hideMark/>
          </w:tcPr>
          <w:p w14:paraId="1897A0DA" w14:textId="77777777" w:rsidR="00ED4416" w:rsidRPr="00ED4416" w:rsidRDefault="00ED4416" w:rsidP="00ED4416">
            <w:pPr>
              <w:pStyle w:val="NoSpacing"/>
            </w:pPr>
            <w:r w:rsidRPr="00ED4416">
              <w:t>0.482</w:t>
            </w:r>
          </w:p>
        </w:tc>
        <w:tc>
          <w:tcPr>
            <w:tcW w:w="0" w:type="auto"/>
            <w:noWrap/>
            <w:hideMark/>
          </w:tcPr>
          <w:p w14:paraId="0C027B01" w14:textId="77777777" w:rsidR="00ED4416" w:rsidRPr="00ED4416" w:rsidRDefault="00ED4416" w:rsidP="00ED4416">
            <w:pPr>
              <w:pStyle w:val="NoSpacing"/>
            </w:pPr>
            <w:r w:rsidRPr="00ED4416">
              <w:t>1</w:t>
            </w:r>
          </w:p>
        </w:tc>
        <w:tc>
          <w:tcPr>
            <w:tcW w:w="0" w:type="auto"/>
            <w:noWrap/>
            <w:hideMark/>
          </w:tcPr>
          <w:p w14:paraId="5635847E" w14:textId="77777777" w:rsidR="00ED4416" w:rsidRPr="00ED4416" w:rsidRDefault="00ED4416" w:rsidP="00ED4416">
            <w:pPr>
              <w:pStyle w:val="NoSpacing"/>
            </w:pPr>
            <w:r w:rsidRPr="00ED4416">
              <w:t>0.482</w:t>
            </w:r>
          </w:p>
        </w:tc>
        <w:tc>
          <w:tcPr>
            <w:tcW w:w="0" w:type="auto"/>
            <w:noWrap/>
            <w:hideMark/>
          </w:tcPr>
          <w:p w14:paraId="5E28B947" w14:textId="77777777" w:rsidR="00ED4416" w:rsidRPr="00ED4416" w:rsidRDefault="00ED4416" w:rsidP="00ED4416">
            <w:pPr>
              <w:pStyle w:val="NoSpacing"/>
            </w:pPr>
            <w:r w:rsidRPr="00ED4416">
              <w:t>1.783</w:t>
            </w:r>
          </w:p>
        </w:tc>
        <w:tc>
          <w:tcPr>
            <w:tcW w:w="0" w:type="auto"/>
            <w:noWrap/>
            <w:hideMark/>
          </w:tcPr>
          <w:p w14:paraId="5B58BB06" w14:textId="77777777" w:rsidR="00ED4416" w:rsidRPr="00ED4416" w:rsidRDefault="00ED4416" w:rsidP="00ED4416">
            <w:pPr>
              <w:pStyle w:val="NoSpacing"/>
            </w:pPr>
            <w:r w:rsidRPr="00ED4416">
              <w:t>0.182</w:t>
            </w:r>
          </w:p>
        </w:tc>
        <w:tc>
          <w:tcPr>
            <w:tcW w:w="0" w:type="auto"/>
            <w:noWrap/>
            <w:hideMark/>
          </w:tcPr>
          <w:p w14:paraId="760BB409" w14:textId="77777777" w:rsidR="00ED4416" w:rsidRPr="00ED4416" w:rsidRDefault="00ED4416" w:rsidP="00ED4416">
            <w:pPr>
              <w:pStyle w:val="NoSpacing"/>
            </w:pPr>
            <w:r w:rsidRPr="00ED4416">
              <w:t>0.004</w:t>
            </w:r>
          </w:p>
        </w:tc>
      </w:tr>
      <w:tr w:rsidR="00ED4416" w:rsidRPr="00ED4416" w14:paraId="3AA1544D" w14:textId="77777777" w:rsidTr="00F9791B">
        <w:trPr>
          <w:trHeight w:val="42"/>
        </w:trPr>
        <w:tc>
          <w:tcPr>
            <w:tcW w:w="0" w:type="auto"/>
            <w:vMerge/>
            <w:hideMark/>
          </w:tcPr>
          <w:p w14:paraId="2F605F8D" w14:textId="77777777" w:rsidR="00ED4416" w:rsidRPr="00ED4416" w:rsidRDefault="00ED4416" w:rsidP="00ED4416">
            <w:pPr>
              <w:pStyle w:val="NoSpacing"/>
            </w:pPr>
          </w:p>
        </w:tc>
        <w:tc>
          <w:tcPr>
            <w:tcW w:w="0" w:type="auto"/>
            <w:hideMark/>
          </w:tcPr>
          <w:p w14:paraId="1F3E6C28" w14:textId="6C5AF70C" w:rsidR="00ED4416" w:rsidRPr="00ED4416" w:rsidRDefault="00ED4416" w:rsidP="00ED4416">
            <w:pPr>
              <w:pStyle w:val="NoSpacing"/>
            </w:pPr>
            <w:r>
              <w:t>Teacher</w:t>
            </w:r>
          </w:p>
        </w:tc>
        <w:tc>
          <w:tcPr>
            <w:tcW w:w="0" w:type="auto"/>
            <w:noWrap/>
            <w:hideMark/>
          </w:tcPr>
          <w:p w14:paraId="38C7FC65" w14:textId="77777777" w:rsidR="00ED4416" w:rsidRPr="00ED4416" w:rsidRDefault="00ED4416" w:rsidP="00ED4416">
            <w:pPr>
              <w:pStyle w:val="NoSpacing"/>
            </w:pPr>
            <w:r w:rsidRPr="00ED4416">
              <w:t>0.011</w:t>
            </w:r>
          </w:p>
        </w:tc>
        <w:tc>
          <w:tcPr>
            <w:tcW w:w="0" w:type="auto"/>
            <w:noWrap/>
            <w:hideMark/>
          </w:tcPr>
          <w:p w14:paraId="6B2A7B91" w14:textId="77777777" w:rsidR="00ED4416" w:rsidRPr="00ED4416" w:rsidRDefault="00ED4416" w:rsidP="00ED4416">
            <w:pPr>
              <w:pStyle w:val="NoSpacing"/>
            </w:pPr>
            <w:r w:rsidRPr="00ED4416">
              <w:t>1</w:t>
            </w:r>
          </w:p>
        </w:tc>
        <w:tc>
          <w:tcPr>
            <w:tcW w:w="0" w:type="auto"/>
            <w:noWrap/>
            <w:hideMark/>
          </w:tcPr>
          <w:p w14:paraId="57D35173" w14:textId="77777777" w:rsidR="00ED4416" w:rsidRPr="00ED4416" w:rsidRDefault="00ED4416" w:rsidP="00ED4416">
            <w:pPr>
              <w:pStyle w:val="NoSpacing"/>
            </w:pPr>
            <w:r w:rsidRPr="00ED4416">
              <w:t>0.011</w:t>
            </w:r>
          </w:p>
        </w:tc>
        <w:tc>
          <w:tcPr>
            <w:tcW w:w="0" w:type="auto"/>
            <w:noWrap/>
            <w:hideMark/>
          </w:tcPr>
          <w:p w14:paraId="60E898A5" w14:textId="77777777" w:rsidR="00ED4416" w:rsidRPr="00ED4416" w:rsidRDefault="00ED4416" w:rsidP="00ED4416">
            <w:pPr>
              <w:pStyle w:val="NoSpacing"/>
            </w:pPr>
            <w:r w:rsidRPr="00ED4416">
              <w:t>0.032</w:t>
            </w:r>
          </w:p>
        </w:tc>
        <w:tc>
          <w:tcPr>
            <w:tcW w:w="0" w:type="auto"/>
            <w:noWrap/>
            <w:hideMark/>
          </w:tcPr>
          <w:p w14:paraId="5634D30C" w14:textId="77777777" w:rsidR="00ED4416" w:rsidRPr="00ED4416" w:rsidRDefault="00ED4416" w:rsidP="00ED4416">
            <w:pPr>
              <w:pStyle w:val="NoSpacing"/>
            </w:pPr>
            <w:r w:rsidRPr="00ED4416">
              <w:t>0.857</w:t>
            </w:r>
          </w:p>
        </w:tc>
        <w:tc>
          <w:tcPr>
            <w:tcW w:w="0" w:type="auto"/>
            <w:noWrap/>
            <w:hideMark/>
          </w:tcPr>
          <w:p w14:paraId="43915CC9" w14:textId="77777777" w:rsidR="00ED4416" w:rsidRPr="00ED4416" w:rsidRDefault="00ED4416" w:rsidP="00ED4416">
            <w:pPr>
              <w:pStyle w:val="NoSpacing"/>
            </w:pPr>
            <w:r w:rsidRPr="00ED4416">
              <w:t>0.000</w:t>
            </w:r>
          </w:p>
        </w:tc>
      </w:tr>
      <w:tr w:rsidR="00ED4416" w:rsidRPr="00ED4416" w14:paraId="24868EE8" w14:textId="77777777" w:rsidTr="00F9791B">
        <w:trPr>
          <w:trHeight w:val="42"/>
        </w:trPr>
        <w:tc>
          <w:tcPr>
            <w:tcW w:w="0" w:type="auto"/>
            <w:vMerge/>
            <w:hideMark/>
          </w:tcPr>
          <w:p w14:paraId="5A2BDA2C" w14:textId="77777777" w:rsidR="00ED4416" w:rsidRPr="00ED4416" w:rsidRDefault="00ED4416" w:rsidP="00ED4416">
            <w:pPr>
              <w:pStyle w:val="NoSpacing"/>
            </w:pPr>
          </w:p>
        </w:tc>
        <w:tc>
          <w:tcPr>
            <w:tcW w:w="0" w:type="auto"/>
            <w:hideMark/>
          </w:tcPr>
          <w:p w14:paraId="5F5DBFC5" w14:textId="250A82A6" w:rsidR="00ED4416" w:rsidRPr="00ED4416" w:rsidRDefault="00ED4416" w:rsidP="00ED4416">
            <w:pPr>
              <w:pStyle w:val="NoSpacing"/>
            </w:pPr>
            <w:r>
              <w:t>Course</w:t>
            </w:r>
          </w:p>
        </w:tc>
        <w:tc>
          <w:tcPr>
            <w:tcW w:w="0" w:type="auto"/>
            <w:noWrap/>
            <w:hideMark/>
          </w:tcPr>
          <w:p w14:paraId="2A92D716" w14:textId="77777777" w:rsidR="00ED4416" w:rsidRPr="00ED4416" w:rsidRDefault="00ED4416" w:rsidP="00ED4416">
            <w:pPr>
              <w:pStyle w:val="NoSpacing"/>
            </w:pPr>
            <w:r w:rsidRPr="00ED4416">
              <w:t>0.047</w:t>
            </w:r>
          </w:p>
        </w:tc>
        <w:tc>
          <w:tcPr>
            <w:tcW w:w="0" w:type="auto"/>
            <w:noWrap/>
            <w:hideMark/>
          </w:tcPr>
          <w:p w14:paraId="5E523DC2" w14:textId="77777777" w:rsidR="00ED4416" w:rsidRPr="00ED4416" w:rsidRDefault="00ED4416" w:rsidP="00ED4416">
            <w:pPr>
              <w:pStyle w:val="NoSpacing"/>
            </w:pPr>
            <w:r w:rsidRPr="00ED4416">
              <w:t>1</w:t>
            </w:r>
          </w:p>
        </w:tc>
        <w:tc>
          <w:tcPr>
            <w:tcW w:w="0" w:type="auto"/>
            <w:noWrap/>
            <w:hideMark/>
          </w:tcPr>
          <w:p w14:paraId="1418225B" w14:textId="77777777" w:rsidR="00ED4416" w:rsidRPr="00ED4416" w:rsidRDefault="00ED4416" w:rsidP="00ED4416">
            <w:pPr>
              <w:pStyle w:val="NoSpacing"/>
            </w:pPr>
            <w:r w:rsidRPr="00ED4416">
              <w:t>0.047</w:t>
            </w:r>
          </w:p>
        </w:tc>
        <w:tc>
          <w:tcPr>
            <w:tcW w:w="0" w:type="auto"/>
            <w:noWrap/>
            <w:hideMark/>
          </w:tcPr>
          <w:p w14:paraId="7CEABF97" w14:textId="77777777" w:rsidR="00ED4416" w:rsidRPr="00ED4416" w:rsidRDefault="00ED4416" w:rsidP="00ED4416">
            <w:pPr>
              <w:pStyle w:val="NoSpacing"/>
            </w:pPr>
            <w:r w:rsidRPr="00ED4416">
              <w:t>0.126</w:t>
            </w:r>
          </w:p>
        </w:tc>
        <w:tc>
          <w:tcPr>
            <w:tcW w:w="0" w:type="auto"/>
            <w:noWrap/>
            <w:hideMark/>
          </w:tcPr>
          <w:p w14:paraId="54C50F72" w14:textId="77777777" w:rsidR="00ED4416" w:rsidRPr="00ED4416" w:rsidRDefault="00ED4416" w:rsidP="00ED4416">
            <w:pPr>
              <w:pStyle w:val="NoSpacing"/>
            </w:pPr>
            <w:r w:rsidRPr="00ED4416">
              <w:t>0.723</w:t>
            </w:r>
          </w:p>
        </w:tc>
        <w:tc>
          <w:tcPr>
            <w:tcW w:w="0" w:type="auto"/>
            <w:noWrap/>
            <w:hideMark/>
          </w:tcPr>
          <w:p w14:paraId="26EE718A" w14:textId="77777777" w:rsidR="00ED4416" w:rsidRPr="00ED4416" w:rsidRDefault="00ED4416" w:rsidP="00ED4416">
            <w:pPr>
              <w:pStyle w:val="NoSpacing"/>
            </w:pPr>
            <w:r w:rsidRPr="00ED4416">
              <w:t>0.000</w:t>
            </w:r>
          </w:p>
        </w:tc>
      </w:tr>
      <w:tr w:rsidR="00ED4416" w:rsidRPr="00ED4416" w14:paraId="752F1B10" w14:textId="77777777" w:rsidTr="00F9791B">
        <w:trPr>
          <w:trHeight w:val="288"/>
        </w:trPr>
        <w:tc>
          <w:tcPr>
            <w:tcW w:w="0" w:type="auto"/>
            <w:vMerge/>
            <w:hideMark/>
          </w:tcPr>
          <w:p w14:paraId="5925109A" w14:textId="77777777" w:rsidR="00ED4416" w:rsidRPr="00ED4416" w:rsidRDefault="00ED4416" w:rsidP="00ED4416">
            <w:pPr>
              <w:pStyle w:val="NoSpacing"/>
            </w:pPr>
          </w:p>
        </w:tc>
        <w:tc>
          <w:tcPr>
            <w:tcW w:w="0" w:type="auto"/>
            <w:hideMark/>
          </w:tcPr>
          <w:p w14:paraId="7DFAD83B" w14:textId="655B0F99" w:rsidR="00ED4416" w:rsidRPr="00ED4416" w:rsidRDefault="00ED4416" w:rsidP="00ED4416">
            <w:pPr>
              <w:pStyle w:val="NoSpacing"/>
            </w:pPr>
            <w:r w:rsidRPr="00ED4416">
              <w:t>DFQ</w:t>
            </w:r>
          </w:p>
        </w:tc>
        <w:tc>
          <w:tcPr>
            <w:tcW w:w="0" w:type="auto"/>
            <w:noWrap/>
            <w:hideMark/>
          </w:tcPr>
          <w:p w14:paraId="1B464C0B" w14:textId="77777777" w:rsidR="00ED4416" w:rsidRPr="00ED4416" w:rsidRDefault="00ED4416" w:rsidP="00ED4416">
            <w:pPr>
              <w:pStyle w:val="NoSpacing"/>
            </w:pPr>
            <w:r w:rsidRPr="00ED4416">
              <w:t>0.002</w:t>
            </w:r>
          </w:p>
        </w:tc>
        <w:tc>
          <w:tcPr>
            <w:tcW w:w="0" w:type="auto"/>
            <w:noWrap/>
            <w:hideMark/>
          </w:tcPr>
          <w:p w14:paraId="72DFF82B" w14:textId="77777777" w:rsidR="00ED4416" w:rsidRPr="00ED4416" w:rsidRDefault="00ED4416" w:rsidP="00ED4416">
            <w:pPr>
              <w:pStyle w:val="NoSpacing"/>
            </w:pPr>
            <w:r w:rsidRPr="00ED4416">
              <w:t>1</w:t>
            </w:r>
          </w:p>
        </w:tc>
        <w:tc>
          <w:tcPr>
            <w:tcW w:w="0" w:type="auto"/>
            <w:noWrap/>
            <w:hideMark/>
          </w:tcPr>
          <w:p w14:paraId="15406FFA" w14:textId="77777777" w:rsidR="00ED4416" w:rsidRPr="00ED4416" w:rsidRDefault="00ED4416" w:rsidP="00ED4416">
            <w:pPr>
              <w:pStyle w:val="NoSpacing"/>
            </w:pPr>
            <w:r w:rsidRPr="00ED4416">
              <w:t>0.002</w:t>
            </w:r>
          </w:p>
        </w:tc>
        <w:tc>
          <w:tcPr>
            <w:tcW w:w="0" w:type="auto"/>
            <w:noWrap/>
            <w:hideMark/>
          </w:tcPr>
          <w:p w14:paraId="64148217" w14:textId="77777777" w:rsidR="00ED4416" w:rsidRPr="00ED4416" w:rsidRDefault="00ED4416" w:rsidP="00ED4416">
            <w:pPr>
              <w:pStyle w:val="NoSpacing"/>
            </w:pPr>
            <w:r w:rsidRPr="00ED4416">
              <w:t>0.040</w:t>
            </w:r>
          </w:p>
        </w:tc>
        <w:tc>
          <w:tcPr>
            <w:tcW w:w="0" w:type="auto"/>
            <w:noWrap/>
            <w:hideMark/>
          </w:tcPr>
          <w:p w14:paraId="01CF9602" w14:textId="77777777" w:rsidR="00ED4416" w:rsidRPr="00ED4416" w:rsidRDefault="00ED4416" w:rsidP="00ED4416">
            <w:pPr>
              <w:pStyle w:val="NoSpacing"/>
            </w:pPr>
            <w:r w:rsidRPr="00ED4416">
              <w:t>0.841</w:t>
            </w:r>
          </w:p>
        </w:tc>
        <w:tc>
          <w:tcPr>
            <w:tcW w:w="0" w:type="auto"/>
            <w:noWrap/>
            <w:hideMark/>
          </w:tcPr>
          <w:p w14:paraId="13BA828D" w14:textId="77777777" w:rsidR="00ED4416" w:rsidRPr="00ED4416" w:rsidRDefault="00ED4416" w:rsidP="00ED4416">
            <w:pPr>
              <w:pStyle w:val="NoSpacing"/>
            </w:pPr>
            <w:r w:rsidRPr="00ED4416">
              <w:t>0.000</w:t>
            </w:r>
          </w:p>
        </w:tc>
      </w:tr>
      <w:tr w:rsidR="00ED4416" w:rsidRPr="00ED4416" w14:paraId="323BEC31" w14:textId="77777777" w:rsidTr="00F9791B">
        <w:trPr>
          <w:trHeight w:val="42"/>
        </w:trPr>
        <w:tc>
          <w:tcPr>
            <w:tcW w:w="0" w:type="auto"/>
            <w:vMerge w:val="restart"/>
            <w:hideMark/>
          </w:tcPr>
          <w:p w14:paraId="2B2E1C5D" w14:textId="77777777" w:rsidR="00ED4416" w:rsidRPr="00ED4416" w:rsidRDefault="00ED4416" w:rsidP="00ED4416">
            <w:pPr>
              <w:pStyle w:val="NoSpacing"/>
            </w:pPr>
            <w:r w:rsidRPr="00ED4416">
              <w:t>ACUE</w:t>
            </w:r>
          </w:p>
        </w:tc>
        <w:tc>
          <w:tcPr>
            <w:tcW w:w="0" w:type="auto"/>
            <w:hideMark/>
          </w:tcPr>
          <w:p w14:paraId="2302F6D3" w14:textId="3C69F80E" w:rsidR="00ED4416" w:rsidRPr="00ED4416" w:rsidRDefault="00ED4416" w:rsidP="00ED4416">
            <w:pPr>
              <w:pStyle w:val="NoSpacing"/>
            </w:pPr>
            <w:r>
              <w:t>IDEA</w:t>
            </w:r>
          </w:p>
        </w:tc>
        <w:tc>
          <w:tcPr>
            <w:tcW w:w="0" w:type="auto"/>
            <w:noWrap/>
            <w:hideMark/>
          </w:tcPr>
          <w:p w14:paraId="43C3CABA" w14:textId="77777777" w:rsidR="00ED4416" w:rsidRPr="00ED4416" w:rsidRDefault="00ED4416" w:rsidP="00ED4416">
            <w:pPr>
              <w:pStyle w:val="NoSpacing"/>
            </w:pPr>
            <w:r w:rsidRPr="00ED4416">
              <w:t>3.420</w:t>
            </w:r>
          </w:p>
        </w:tc>
        <w:tc>
          <w:tcPr>
            <w:tcW w:w="0" w:type="auto"/>
            <w:noWrap/>
            <w:hideMark/>
          </w:tcPr>
          <w:p w14:paraId="494525C0" w14:textId="77777777" w:rsidR="00ED4416" w:rsidRPr="00ED4416" w:rsidRDefault="00ED4416" w:rsidP="00ED4416">
            <w:pPr>
              <w:pStyle w:val="NoSpacing"/>
            </w:pPr>
            <w:r w:rsidRPr="00ED4416">
              <w:t>1</w:t>
            </w:r>
          </w:p>
        </w:tc>
        <w:tc>
          <w:tcPr>
            <w:tcW w:w="0" w:type="auto"/>
            <w:noWrap/>
            <w:hideMark/>
          </w:tcPr>
          <w:p w14:paraId="7CC60AF7" w14:textId="77777777" w:rsidR="00ED4416" w:rsidRPr="00ED4416" w:rsidRDefault="00ED4416" w:rsidP="00ED4416">
            <w:pPr>
              <w:pStyle w:val="NoSpacing"/>
            </w:pPr>
            <w:r w:rsidRPr="00ED4416">
              <w:t>3.420</w:t>
            </w:r>
          </w:p>
        </w:tc>
        <w:tc>
          <w:tcPr>
            <w:tcW w:w="0" w:type="auto"/>
            <w:noWrap/>
            <w:hideMark/>
          </w:tcPr>
          <w:p w14:paraId="549FAC3A" w14:textId="77777777" w:rsidR="00ED4416" w:rsidRPr="00ED4416" w:rsidRDefault="00ED4416" w:rsidP="00ED4416">
            <w:pPr>
              <w:pStyle w:val="NoSpacing"/>
            </w:pPr>
            <w:r w:rsidRPr="00ED4416">
              <w:t>12.645</w:t>
            </w:r>
          </w:p>
        </w:tc>
        <w:tc>
          <w:tcPr>
            <w:tcW w:w="0" w:type="auto"/>
            <w:noWrap/>
            <w:hideMark/>
          </w:tcPr>
          <w:p w14:paraId="0C9F08B6" w14:textId="77777777" w:rsidR="00ED4416" w:rsidRPr="00ED4416" w:rsidRDefault="00ED4416" w:rsidP="00ED4416">
            <w:pPr>
              <w:pStyle w:val="NoSpacing"/>
            </w:pPr>
            <w:r w:rsidRPr="00ED4416">
              <w:t>0.000</w:t>
            </w:r>
          </w:p>
        </w:tc>
        <w:tc>
          <w:tcPr>
            <w:tcW w:w="0" w:type="auto"/>
            <w:noWrap/>
            <w:hideMark/>
          </w:tcPr>
          <w:p w14:paraId="4C1DE736" w14:textId="77777777" w:rsidR="00ED4416" w:rsidRPr="00ED4416" w:rsidRDefault="00ED4416" w:rsidP="00ED4416">
            <w:pPr>
              <w:pStyle w:val="NoSpacing"/>
            </w:pPr>
            <w:r w:rsidRPr="00ED4416">
              <w:t>0.028</w:t>
            </w:r>
          </w:p>
        </w:tc>
      </w:tr>
      <w:tr w:rsidR="00ED4416" w:rsidRPr="00ED4416" w14:paraId="0EF6E4E2" w14:textId="77777777" w:rsidTr="00F9791B">
        <w:trPr>
          <w:trHeight w:val="42"/>
        </w:trPr>
        <w:tc>
          <w:tcPr>
            <w:tcW w:w="0" w:type="auto"/>
            <w:vMerge/>
            <w:hideMark/>
          </w:tcPr>
          <w:p w14:paraId="3FE0EB05" w14:textId="77777777" w:rsidR="00ED4416" w:rsidRPr="00ED4416" w:rsidRDefault="00ED4416" w:rsidP="00ED4416">
            <w:pPr>
              <w:pStyle w:val="NoSpacing"/>
            </w:pPr>
          </w:p>
        </w:tc>
        <w:tc>
          <w:tcPr>
            <w:tcW w:w="0" w:type="auto"/>
            <w:hideMark/>
          </w:tcPr>
          <w:p w14:paraId="32A4E2C7" w14:textId="58F30D7F" w:rsidR="00ED4416" w:rsidRPr="00ED4416" w:rsidRDefault="00ED4416" w:rsidP="00ED4416">
            <w:pPr>
              <w:pStyle w:val="NoSpacing"/>
            </w:pPr>
            <w:r>
              <w:t>Teacher</w:t>
            </w:r>
          </w:p>
        </w:tc>
        <w:tc>
          <w:tcPr>
            <w:tcW w:w="0" w:type="auto"/>
            <w:noWrap/>
            <w:hideMark/>
          </w:tcPr>
          <w:p w14:paraId="7A9CBC77" w14:textId="77777777" w:rsidR="00ED4416" w:rsidRPr="00ED4416" w:rsidRDefault="00ED4416" w:rsidP="00ED4416">
            <w:pPr>
              <w:pStyle w:val="NoSpacing"/>
            </w:pPr>
            <w:r w:rsidRPr="00ED4416">
              <w:t>6.607</w:t>
            </w:r>
          </w:p>
        </w:tc>
        <w:tc>
          <w:tcPr>
            <w:tcW w:w="0" w:type="auto"/>
            <w:noWrap/>
            <w:hideMark/>
          </w:tcPr>
          <w:p w14:paraId="69F708B4" w14:textId="77777777" w:rsidR="00ED4416" w:rsidRPr="00ED4416" w:rsidRDefault="00ED4416" w:rsidP="00ED4416">
            <w:pPr>
              <w:pStyle w:val="NoSpacing"/>
            </w:pPr>
            <w:r w:rsidRPr="00ED4416">
              <w:t>1</w:t>
            </w:r>
          </w:p>
        </w:tc>
        <w:tc>
          <w:tcPr>
            <w:tcW w:w="0" w:type="auto"/>
            <w:noWrap/>
            <w:hideMark/>
          </w:tcPr>
          <w:p w14:paraId="4515DBC0" w14:textId="77777777" w:rsidR="00ED4416" w:rsidRPr="00ED4416" w:rsidRDefault="00ED4416" w:rsidP="00ED4416">
            <w:pPr>
              <w:pStyle w:val="NoSpacing"/>
            </w:pPr>
            <w:r w:rsidRPr="00ED4416">
              <w:t>6.607</w:t>
            </w:r>
          </w:p>
        </w:tc>
        <w:tc>
          <w:tcPr>
            <w:tcW w:w="0" w:type="auto"/>
            <w:noWrap/>
            <w:hideMark/>
          </w:tcPr>
          <w:p w14:paraId="729C1FFA" w14:textId="77777777" w:rsidR="00ED4416" w:rsidRPr="00ED4416" w:rsidRDefault="00ED4416" w:rsidP="00ED4416">
            <w:pPr>
              <w:pStyle w:val="NoSpacing"/>
            </w:pPr>
            <w:r w:rsidRPr="00ED4416">
              <w:t>19.567</w:t>
            </w:r>
          </w:p>
        </w:tc>
        <w:tc>
          <w:tcPr>
            <w:tcW w:w="0" w:type="auto"/>
            <w:noWrap/>
            <w:hideMark/>
          </w:tcPr>
          <w:p w14:paraId="6A83A1BE" w14:textId="77777777" w:rsidR="00ED4416" w:rsidRPr="00ED4416" w:rsidRDefault="00ED4416" w:rsidP="00ED4416">
            <w:pPr>
              <w:pStyle w:val="NoSpacing"/>
            </w:pPr>
            <w:r w:rsidRPr="00ED4416">
              <w:t>0.000</w:t>
            </w:r>
          </w:p>
        </w:tc>
        <w:tc>
          <w:tcPr>
            <w:tcW w:w="0" w:type="auto"/>
            <w:noWrap/>
            <w:hideMark/>
          </w:tcPr>
          <w:p w14:paraId="56E0F3D4" w14:textId="77777777" w:rsidR="00ED4416" w:rsidRPr="00ED4416" w:rsidRDefault="00ED4416" w:rsidP="00ED4416">
            <w:pPr>
              <w:pStyle w:val="NoSpacing"/>
            </w:pPr>
            <w:r w:rsidRPr="00ED4416">
              <w:t>0.042</w:t>
            </w:r>
          </w:p>
        </w:tc>
      </w:tr>
      <w:tr w:rsidR="00ED4416" w:rsidRPr="00ED4416" w14:paraId="4AA91660" w14:textId="77777777" w:rsidTr="00F9791B">
        <w:trPr>
          <w:trHeight w:val="42"/>
        </w:trPr>
        <w:tc>
          <w:tcPr>
            <w:tcW w:w="0" w:type="auto"/>
            <w:vMerge/>
            <w:hideMark/>
          </w:tcPr>
          <w:p w14:paraId="30B775EA" w14:textId="77777777" w:rsidR="00ED4416" w:rsidRPr="00ED4416" w:rsidRDefault="00ED4416" w:rsidP="00ED4416">
            <w:pPr>
              <w:pStyle w:val="NoSpacing"/>
            </w:pPr>
          </w:p>
        </w:tc>
        <w:tc>
          <w:tcPr>
            <w:tcW w:w="0" w:type="auto"/>
            <w:hideMark/>
          </w:tcPr>
          <w:p w14:paraId="09335440" w14:textId="2BCEF82A" w:rsidR="00ED4416" w:rsidRPr="00ED4416" w:rsidRDefault="00ED4416" w:rsidP="00ED4416">
            <w:pPr>
              <w:pStyle w:val="NoSpacing"/>
            </w:pPr>
            <w:r>
              <w:t>Course</w:t>
            </w:r>
          </w:p>
        </w:tc>
        <w:tc>
          <w:tcPr>
            <w:tcW w:w="0" w:type="auto"/>
            <w:noWrap/>
            <w:hideMark/>
          </w:tcPr>
          <w:p w14:paraId="1133BE3F" w14:textId="77777777" w:rsidR="00ED4416" w:rsidRPr="00ED4416" w:rsidRDefault="00ED4416" w:rsidP="00ED4416">
            <w:pPr>
              <w:pStyle w:val="NoSpacing"/>
            </w:pPr>
            <w:r w:rsidRPr="00ED4416">
              <w:t>3.892</w:t>
            </w:r>
          </w:p>
        </w:tc>
        <w:tc>
          <w:tcPr>
            <w:tcW w:w="0" w:type="auto"/>
            <w:noWrap/>
            <w:hideMark/>
          </w:tcPr>
          <w:p w14:paraId="091623B3" w14:textId="77777777" w:rsidR="00ED4416" w:rsidRPr="00ED4416" w:rsidRDefault="00ED4416" w:rsidP="00ED4416">
            <w:pPr>
              <w:pStyle w:val="NoSpacing"/>
            </w:pPr>
            <w:r w:rsidRPr="00ED4416">
              <w:t>1</w:t>
            </w:r>
          </w:p>
        </w:tc>
        <w:tc>
          <w:tcPr>
            <w:tcW w:w="0" w:type="auto"/>
            <w:noWrap/>
            <w:hideMark/>
          </w:tcPr>
          <w:p w14:paraId="31642EF8" w14:textId="77777777" w:rsidR="00ED4416" w:rsidRPr="00ED4416" w:rsidRDefault="00ED4416" w:rsidP="00ED4416">
            <w:pPr>
              <w:pStyle w:val="NoSpacing"/>
            </w:pPr>
            <w:r w:rsidRPr="00ED4416">
              <w:t>3.892</w:t>
            </w:r>
          </w:p>
        </w:tc>
        <w:tc>
          <w:tcPr>
            <w:tcW w:w="0" w:type="auto"/>
            <w:noWrap/>
            <w:hideMark/>
          </w:tcPr>
          <w:p w14:paraId="6B6AA89F" w14:textId="77777777" w:rsidR="00ED4416" w:rsidRPr="00ED4416" w:rsidRDefault="00ED4416" w:rsidP="00ED4416">
            <w:pPr>
              <w:pStyle w:val="NoSpacing"/>
            </w:pPr>
            <w:r w:rsidRPr="00ED4416">
              <w:t>10.502</w:t>
            </w:r>
          </w:p>
        </w:tc>
        <w:tc>
          <w:tcPr>
            <w:tcW w:w="0" w:type="auto"/>
            <w:noWrap/>
            <w:hideMark/>
          </w:tcPr>
          <w:p w14:paraId="75D3D55E" w14:textId="77777777" w:rsidR="00ED4416" w:rsidRPr="00ED4416" w:rsidRDefault="00ED4416" w:rsidP="00ED4416">
            <w:pPr>
              <w:pStyle w:val="NoSpacing"/>
            </w:pPr>
            <w:r w:rsidRPr="00ED4416">
              <w:t>0.001</w:t>
            </w:r>
          </w:p>
        </w:tc>
        <w:tc>
          <w:tcPr>
            <w:tcW w:w="0" w:type="auto"/>
            <w:noWrap/>
            <w:hideMark/>
          </w:tcPr>
          <w:p w14:paraId="5AAD6FDB" w14:textId="77777777" w:rsidR="00ED4416" w:rsidRPr="00ED4416" w:rsidRDefault="00ED4416" w:rsidP="00ED4416">
            <w:pPr>
              <w:pStyle w:val="NoSpacing"/>
            </w:pPr>
            <w:r w:rsidRPr="00ED4416">
              <w:t>0.023</w:t>
            </w:r>
          </w:p>
        </w:tc>
      </w:tr>
      <w:tr w:rsidR="00ED4416" w:rsidRPr="00ED4416" w14:paraId="43E95518" w14:textId="77777777" w:rsidTr="00F9791B">
        <w:trPr>
          <w:trHeight w:val="288"/>
        </w:trPr>
        <w:tc>
          <w:tcPr>
            <w:tcW w:w="0" w:type="auto"/>
            <w:vMerge/>
            <w:hideMark/>
          </w:tcPr>
          <w:p w14:paraId="53CC3757" w14:textId="77777777" w:rsidR="00ED4416" w:rsidRPr="00ED4416" w:rsidRDefault="00ED4416" w:rsidP="00ED4416">
            <w:pPr>
              <w:pStyle w:val="NoSpacing"/>
            </w:pPr>
          </w:p>
        </w:tc>
        <w:tc>
          <w:tcPr>
            <w:tcW w:w="0" w:type="auto"/>
            <w:hideMark/>
          </w:tcPr>
          <w:p w14:paraId="5C73F5F8" w14:textId="036C3623" w:rsidR="00ED4416" w:rsidRPr="00ED4416" w:rsidRDefault="00ED4416" w:rsidP="00ED4416">
            <w:pPr>
              <w:pStyle w:val="NoSpacing"/>
            </w:pPr>
            <w:r w:rsidRPr="00ED4416">
              <w:t>DFQ</w:t>
            </w:r>
          </w:p>
        </w:tc>
        <w:tc>
          <w:tcPr>
            <w:tcW w:w="0" w:type="auto"/>
            <w:noWrap/>
            <w:hideMark/>
          </w:tcPr>
          <w:p w14:paraId="67B0247A" w14:textId="77777777" w:rsidR="00ED4416" w:rsidRPr="00ED4416" w:rsidRDefault="00ED4416" w:rsidP="00ED4416">
            <w:pPr>
              <w:pStyle w:val="NoSpacing"/>
            </w:pPr>
            <w:r w:rsidRPr="00ED4416">
              <w:t>0.156</w:t>
            </w:r>
          </w:p>
        </w:tc>
        <w:tc>
          <w:tcPr>
            <w:tcW w:w="0" w:type="auto"/>
            <w:noWrap/>
            <w:hideMark/>
          </w:tcPr>
          <w:p w14:paraId="6B74400C" w14:textId="77777777" w:rsidR="00ED4416" w:rsidRPr="00ED4416" w:rsidRDefault="00ED4416" w:rsidP="00ED4416">
            <w:pPr>
              <w:pStyle w:val="NoSpacing"/>
            </w:pPr>
            <w:r w:rsidRPr="00ED4416">
              <w:t>1</w:t>
            </w:r>
          </w:p>
        </w:tc>
        <w:tc>
          <w:tcPr>
            <w:tcW w:w="0" w:type="auto"/>
            <w:noWrap/>
            <w:hideMark/>
          </w:tcPr>
          <w:p w14:paraId="65CA037E" w14:textId="77777777" w:rsidR="00ED4416" w:rsidRPr="00ED4416" w:rsidRDefault="00ED4416" w:rsidP="00ED4416">
            <w:pPr>
              <w:pStyle w:val="NoSpacing"/>
            </w:pPr>
            <w:r w:rsidRPr="00ED4416">
              <w:t>0.156</w:t>
            </w:r>
          </w:p>
        </w:tc>
        <w:tc>
          <w:tcPr>
            <w:tcW w:w="0" w:type="auto"/>
            <w:noWrap/>
            <w:hideMark/>
          </w:tcPr>
          <w:p w14:paraId="11F4F1C9" w14:textId="77777777" w:rsidR="00ED4416" w:rsidRPr="00ED4416" w:rsidRDefault="00ED4416" w:rsidP="00ED4416">
            <w:pPr>
              <w:pStyle w:val="NoSpacing"/>
            </w:pPr>
            <w:r w:rsidRPr="00ED4416">
              <w:t>4.168</w:t>
            </w:r>
          </w:p>
        </w:tc>
        <w:tc>
          <w:tcPr>
            <w:tcW w:w="0" w:type="auto"/>
            <w:noWrap/>
            <w:hideMark/>
          </w:tcPr>
          <w:p w14:paraId="7CEC6CE7" w14:textId="77777777" w:rsidR="00ED4416" w:rsidRPr="00ED4416" w:rsidRDefault="00ED4416" w:rsidP="00ED4416">
            <w:pPr>
              <w:pStyle w:val="NoSpacing"/>
            </w:pPr>
            <w:r w:rsidRPr="00ED4416">
              <w:t>0.042</w:t>
            </w:r>
          </w:p>
        </w:tc>
        <w:tc>
          <w:tcPr>
            <w:tcW w:w="0" w:type="auto"/>
            <w:noWrap/>
            <w:hideMark/>
          </w:tcPr>
          <w:p w14:paraId="151AE5AA" w14:textId="77777777" w:rsidR="00ED4416" w:rsidRPr="00ED4416" w:rsidRDefault="00ED4416" w:rsidP="00ED4416">
            <w:pPr>
              <w:pStyle w:val="NoSpacing"/>
            </w:pPr>
            <w:r w:rsidRPr="00ED4416">
              <w:t>0.009</w:t>
            </w:r>
          </w:p>
        </w:tc>
      </w:tr>
      <w:tr w:rsidR="00ED4416" w:rsidRPr="00ED4416" w14:paraId="65D985F8" w14:textId="77777777" w:rsidTr="00F9791B">
        <w:trPr>
          <w:trHeight w:val="42"/>
        </w:trPr>
        <w:tc>
          <w:tcPr>
            <w:tcW w:w="0" w:type="auto"/>
            <w:vMerge w:val="restart"/>
            <w:hideMark/>
          </w:tcPr>
          <w:p w14:paraId="6972453F" w14:textId="77777777" w:rsidR="00ED4416" w:rsidRPr="00ED4416" w:rsidRDefault="00ED4416" w:rsidP="00ED4416">
            <w:pPr>
              <w:pStyle w:val="NoSpacing"/>
            </w:pPr>
            <w:r w:rsidRPr="00ED4416">
              <w:t>Error</w:t>
            </w:r>
          </w:p>
        </w:tc>
        <w:tc>
          <w:tcPr>
            <w:tcW w:w="0" w:type="auto"/>
            <w:hideMark/>
          </w:tcPr>
          <w:p w14:paraId="5FD75F52" w14:textId="12DC3B32" w:rsidR="00ED4416" w:rsidRPr="00ED4416" w:rsidRDefault="00ED4416" w:rsidP="00ED4416">
            <w:pPr>
              <w:pStyle w:val="NoSpacing"/>
            </w:pPr>
            <w:r>
              <w:t>IDEA</w:t>
            </w:r>
          </w:p>
        </w:tc>
        <w:tc>
          <w:tcPr>
            <w:tcW w:w="0" w:type="auto"/>
            <w:noWrap/>
            <w:hideMark/>
          </w:tcPr>
          <w:p w14:paraId="6470BA08" w14:textId="77777777" w:rsidR="00ED4416" w:rsidRPr="00ED4416" w:rsidRDefault="00ED4416" w:rsidP="00ED4416">
            <w:pPr>
              <w:pStyle w:val="NoSpacing"/>
            </w:pPr>
            <w:r w:rsidRPr="00ED4416">
              <w:t>119.273</w:t>
            </w:r>
          </w:p>
        </w:tc>
        <w:tc>
          <w:tcPr>
            <w:tcW w:w="0" w:type="auto"/>
            <w:noWrap/>
            <w:hideMark/>
          </w:tcPr>
          <w:p w14:paraId="539DBEAA" w14:textId="77777777" w:rsidR="00ED4416" w:rsidRPr="00ED4416" w:rsidRDefault="00ED4416" w:rsidP="00ED4416">
            <w:pPr>
              <w:pStyle w:val="NoSpacing"/>
            </w:pPr>
            <w:r w:rsidRPr="00ED4416">
              <w:t>441</w:t>
            </w:r>
          </w:p>
        </w:tc>
        <w:tc>
          <w:tcPr>
            <w:tcW w:w="0" w:type="auto"/>
            <w:noWrap/>
            <w:hideMark/>
          </w:tcPr>
          <w:p w14:paraId="65A85FF7" w14:textId="77777777" w:rsidR="00ED4416" w:rsidRPr="00ED4416" w:rsidRDefault="00ED4416" w:rsidP="00ED4416">
            <w:pPr>
              <w:pStyle w:val="NoSpacing"/>
            </w:pPr>
            <w:r w:rsidRPr="00ED4416">
              <w:t>0.270</w:t>
            </w:r>
          </w:p>
        </w:tc>
        <w:tc>
          <w:tcPr>
            <w:tcW w:w="0" w:type="auto"/>
            <w:hideMark/>
          </w:tcPr>
          <w:p w14:paraId="07766944" w14:textId="77777777" w:rsidR="00ED4416" w:rsidRPr="00ED4416" w:rsidRDefault="00ED4416" w:rsidP="00ED4416">
            <w:pPr>
              <w:pStyle w:val="NoSpacing"/>
            </w:pPr>
            <w:r w:rsidRPr="00ED4416">
              <w:t> </w:t>
            </w:r>
          </w:p>
        </w:tc>
        <w:tc>
          <w:tcPr>
            <w:tcW w:w="0" w:type="auto"/>
            <w:hideMark/>
          </w:tcPr>
          <w:p w14:paraId="64B103B5" w14:textId="77777777" w:rsidR="00ED4416" w:rsidRPr="00ED4416" w:rsidRDefault="00ED4416" w:rsidP="00ED4416">
            <w:pPr>
              <w:pStyle w:val="NoSpacing"/>
            </w:pPr>
            <w:r w:rsidRPr="00ED4416">
              <w:t> </w:t>
            </w:r>
          </w:p>
        </w:tc>
        <w:tc>
          <w:tcPr>
            <w:tcW w:w="0" w:type="auto"/>
            <w:hideMark/>
          </w:tcPr>
          <w:p w14:paraId="75E824D2" w14:textId="77777777" w:rsidR="00ED4416" w:rsidRPr="00ED4416" w:rsidRDefault="00ED4416" w:rsidP="00ED4416">
            <w:pPr>
              <w:pStyle w:val="NoSpacing"/>
            </w:pPr>
            <w:r w:rsidRPr="00ED4416">
              <w:t> </w:t>
            </w:r>
          </w:p>
        </w:tc>
      </w:tr>
      <w:tr w:rsidR="00ED4416" w:rsidRPr="00ED4416" w14:paraId="5AFD20B5" w14:textId="77777777" w:rsidTr="00F9791B">
        <w:trPr>
          <w:trHeight w:val="42"/>
        </w:trPr>
        <w:tc>
          <w:tcPr>
            <w:tcW w:w="0" w:type="auto"/>
            <w:vMerge/>
            <w:hideMark/>
          </w:tcPr>
          <w:p w14:paraId="64F57AB2" w14:textId="77777777" w:rsidR="00ED4416" w:rsidRPr="00ED4416" w:rsidRDefault="00ED4416" w:rsidP="00ED4416">
            <w:pPr>
              <w:pStyle w:val="NoSpacing"/>
            </w:pPr>
          </w:p>
        </w:tc>
        <w:tc>
          <w:tcPr>
            <w:tcW w:w="0" w:type="auto"/>
            <w:hideMark/>
          </w:tcPr>
          <w:p w14:paraId="3870E551" w14:textId="604B166F" w:rsidR="00ED4416" w:rsidRPr="00ED4416" w:rsidRDefault="00ED4416" w:rsidP="00ED4416">
            <w:pPr>
              <w:pStyle w:val="NoSpacing"/>
            </w:pPr>
            <w:r>
              <w:t>Teacher</w:t>
            </w:r>
          </w:p>
        </w:tc>
        <w:tc>
          <w:tcPr>
            <w:tcW w:w="0" w:type="auto"/>
            <w:noWrap/>
            <w:hideMark/>
          </w:tcPr>
          <w:p w14:paraId="5E1A286B" w14:textId="77777777" w:rsidR="00ED4416" w:rsidRPr="00ED4416" w:rsidRDefault="00ED4416" w:rsidP="00ED4416">
            <w:pPr>
              <w:pStyle w:val="NoSpacing"/>
            </w:pPr>
            <w:r w:rsidRPr="00ED4416">
              <w:t>148.916</w:t>
            </w:r>
          </w:p>
        </w:tc>
        <w:tc>
          <w:tcPr>
            <w:tcW w:w="0" w:type="auto"/>
            <w:noWrap/>
            <w:hideMark/>
          </w:tcPr>
          <w:p w14:paraId="2C8D8277" w14:textId="77777777" w:rsidR="00ED4416" w:rsidRPr="00ED4416" w:rsidRDefault="00ED4416" w:rsidP="00ED4416">
            <w:pPr>
              <w:pStyle w:val="NoSpacing"/>
            </w:pPr>
            <w:r w:rsidRPr="00ED4416">
              <w:t>441</w:t>
            </w:r>
          </w:p>
        </w:tc>
        <w:tc>
          <w:tcPr>
            <w:tcW w:w="0" w:type="auto"/>
            <w:noWrap/>
            <w:hideMark/>
          </w:tcPr>
          <w:p w14:paraId="4BD2D0CB" w14:textId="77777777" w:rsidR="00ED4416" w:rsidRPr="00ED4416" w:rsidRDefault="00ED4416" w:rsidP="00ED4416">
            <w:pPr>
              <w:pStyle w:val="NoSpacing"/>
            </w:pPr>
            <w:r w:rsidRPr="00ED4416">
              <w:t>0.338</w:t>
            </w:r>
          </w:p>
        </w:tc>
        <w:tc>
          <w:tcPr>
            <w:tcW w:w="0" w:type="auto"/>
            <w:hideMark/>
          </w:tcPr>
          <w:p w14:paraId="71A0D31C" w14:textId="77777777" w:rsidR="00ED4416" w:rsidRPr="00ED4416" w:rsidRDefault="00ED4416" w:rsidP="00ED4416">
            <w:pPr>
              <w:pStyle w:val="NoSpacing"/>
            </w:pPr>
            <w:r w:rsidRPr="00ED4416">
              <w:t> </w:t>
            </w:r>
          </w:p>
        </w:tc>
        <w:tc>
          <w:tcPr>
            <w:tcW w:w="0" w:type="auto"/>
            <w:hideMark/>
          </w:tcPr>
          <w:p w14:paraId="41CFD16F" w14:textId="77777777" w:rsidR="00ED4416" w:rsidRPr="00ED4416" w:rsidRDefault="00ED4416" w:rsidP="00ED4416">
            <w:pPr>
              <w:pStyle w:val="NoSpacing"/>
            </w:pPr>
            <w:r w:rsidRPr="00ED4416">
              <w:t> </w:t>
            </w:r>
          </w:p>
        </w:tc>
        <w:tc>
          <w:tcPr>
            <w:tcW w:w="0" w:type="auto"/>
            <w:hideMark/>
          </w:tcPr>
          <w:p w14:paraId="5CA25754" w14:textId="77777777" w:rsidR="00ED4416" w:rsidRPr="00ED4416" w:rsidRDefault="00ED4416" w:rsidP="00ED4416">
            <w:pPr>
              <w:pStyle w:val="NoSpacing"/>
            </w:pPr>
            <w:r w:rsidRPr="00ED4416">
              <w:t> </w:t>
            </w:r>
          </w:p>
        </w:tc>
      </w:tr>
      <w:tr w:rsidR="00ED4416" w:rsidRPr="00ED4416" w14:paraId="0A468B9B" w14:textId="77777777" w:rsidTr="00F9791B">
        <w:trPr>
          <w:trHeight w:val="44"/>
        </w:trPr>
        <w:tc>
          <w:tcPr>
            <w:tcW w:w="0" w:type="auto"/>
            <w:vMerge/>
            <w:hideMark/>
          </w:tcPr>
          <w:p w14:paraId="3BDCAEE0" w14:textId="77777777" w:rsidR="00ED4416" w:rsidRPr="00ED4416" w:rsidRDefault="00ED4416" w:rsidP="00ED4416">
            <w:pPr>
              <w:pStyle w:val="NoSpacing"/>
            </w:pPr>
          </w:p>
        </w:tc>
        <w:tc>
          <w:tcPr>
            <w:tcW w:w="0" w:type="auto"/>
            <w:hideMark/>
          </w:tcPr>
          <w:p w14:paraId="1C2D892A" w14:textId="49F8E834" w:rsidR="00ED4416" w:rsidRPr="00ED4416" w:rsidRDefault="00ED4416" w:rsidP="00ED4416">
            <w:pPr>
              <w:pStyle w:val="NoSpacing"/>
            </w:pPr>
            <w:r>
              <w:t>Course</w:t>
            </w:r>
          </w:p>
        </w:tc>
        <w:tc>
          <w:tcPr>
            <w:tcW w:w="0" w:type="auto"/>
            <w:noWrap/>
            <w:hideMark/>
          </w:tcPr>
          <w:p w14:paraId="19F3D62B" w14:textId="77777777" w:rsidR="00ED4416" w:rsidRPr="00ED4416" w:rsidRDefault="00ED4416" w:rsidP="00ED4416">
            <w:pPr>
              <w:pStyle w:val="NoSpacing"/>
            </w:pPr>
            <w:r w:rsidRPr="00ED4416">
              <w:t>163.455</w:t>
            </w:r>
          </w:p>
        </w:tc>
        <w:tc>
          <w:tcPr>
            <w:tcW w:w="0" w:type="auto"/>
            <w:noWrap/>
            <w:hideMark/>
          </w:tcPr>
          <w:p w14:paraId="3A6BF528" w14:textId="77777777" w:rsidR="00ED4416" w:rsidRPr="00ED4416" w:rsidRDefault="00ED4416" w:rsidP="00ED4416">
            <w:pPr>
              <w:pStyle w:val="NoSpacing"/>
            </w:pPr>
            <w:r w:rsidRPr="00ED4416">
              <w:t>441</w:t>
            </w:r>
          </w:p>
        </w:tc>
        <w:tc>
          <w:tcPr>
            <w:tcW w:w="0" w:type="auto"/>
            <w:noWrap/>
            <w:hideMark/>
          </w:tcPr>
          <w:p w14:paraId="5AA8C896" w14:textId="77777777" w:rsidR="00ED4416" w:rsidRPr="00ED4416" w:rsidRDefault="00ED4416" w:rsidP="00ED4416">
            <w:pPr>
              <w:pStyle w:val="NoSpacing"/>
            </w:pPr>
            <w:r w:rsidRPr="00ED4416">
              <w:t>0.371</w:t>
            </w:r>
          </w:p>
        </w:tc>
        <w:tc>
          <w:tcPr>
            <w:tcW w:w="0" w:type="auto"/>
            <w:hideMark/>
          </w:tcPr>
          <w:p w14:paraId="18240028" w14:textId="77777777" w:rsidR="00ED4416" w:rsidRPr="00ED4416" w:rsidRDefault="00ED4416" w:rsidP="00ED4416">
            <w:pPr>
              <w:pStyle w:val="NoSpacing"/>
            </w:pPr>
            <w:r w:rsidRPr="00ED4416">
              <w:t> </w:t>
            </w:r>
          </w:p>
        </w:tc>
        <w:tc>
          <w:tcPr>
            <w:tcW w:w="0" w:type="auto"/>
            <w:hideMark/>
          </w:tcPr>
          <w:p w14:paraId="3826B3F5" w14:textId="77777777" w:rsidR="00ED4416" w:rsidRPr="00ED4416" w:rsidRDefault="00ED4416" w:rsidP="00ED4416">
            <w:pPr>
              <w:pStyle w:val="NoSpacing"/>
            </w:pPr>
            <w:r w:rsidRPr="00ED4416">
              <w:t> </w:t>
            </w:r>
          </w:p>
        </w:tc>
        <w:tc>
          <w:tcPr>
            <w:tcW w:w="0" w:type="auto"/>
            <w:hideMark/>
          </w:tcPr>
          <w:p w14:paraId="3FD28509" w14:textId="77777777" w:rsidR="00ED4416" w:rsidRPr="00ED4416" w:rsidRDefault="00ED4416" w:rsidP="00ED4416">
            <w:pPr>
              <w:pStyle w:val="NoSpacing"/>
            </w:pPr>
            <w:r w:rsidRPr="00ED4416">
              <w:t> </w:t>
            </w:r>
          </w:p>
        </w:tc>
      </w:tr>
      <w:tr w:rsidR="00ED4416" w:rsidRPr="00ED4416" w14:paraId="110D55E4" w14:textId="77777777" w:rsidTr="00F9791B">
        <w:trPr>
          <w:trHeight w:val="288"/>
        </w:trPr>
        <w:tc>
          <w:tcPr>
            <w:tcW w:w="0" w:type="auto"/>
            <w:vMerge/>
            <w:hideMark/>
          </w:tcPr>
          <w:p w14:paraId="4F666AE9" w14:textId="77777777" w:rsidR="00ED4416" w:rsidRPr="00ED4416" w:rsidRDefault="00ED4416" w:rsidP="00ED4416">
            <w:pPr>
              <w:pStyle w:val="NoSpacing"/>
            </w:pPr>
          </w:p>
        </w:tc>
        <w:tc>
          <w:tcPr>
            <w:tcW w:w="0" w:type="auto"/>
            <w:hideMark/>
          </w:tcPr>
          <w:p w14:paraId="27204FED" w14:textId="7406B8F6" w:rsidR="00ED4416" w:rsidRPr="00ED4416" w:rsidRDefault="00ED4416" w:rsidP="00ED4416">
            <w:pPr>
              <w:pStyle w:val="NoSpacing"/>
            </w:pPr>
            <w:r w:rsidRPr="00ED4416">
              <w:t>DFQ</w:t>
            </w:r>
          </w:p>
        </w:tc>
        <w:tc>
          <w:tcPr>
            <w:tcW w:w="0" w:type="auto"/>
            <w:noWrap/>
            <w:hideMark/>
          </w:tcPr>
          <w:p w14:paraId="1DA7046D" w14:textId="77777777" w:rsidR="00ED4416" w:rsidRPr="00ED4416" w:rsidRDefault="00ED4416" w:rsidP="00ED4416">
            <w:pPr>
              <w:pStyle w:val="NoSpacing"/>
            </w:pPr>
            <w:r w:rsidRPr="00ED4416">
              <w:t>16.477</w:t>
            </w:r>
          </w:p>
        </w:tc>
        <w:tc>
          <w:tcPr>
            <w:tcW w:w="0" w:type="auto"/>
            <w:noWrap/>
            <w:hideMark/>
          </w:tcPr>
          <w:p w14:paraId="2B618E75" w14:textId="77777777" w:rsidR="00ED4416" w:rsidRPr="00ED4416" w:rsidRDefault="00ED4416" w:rsidP="00ED4416">
            <w:pPr>
              <w:pStyle w:val="NoSpacing"/>
            </w:pPr>
            <w:r w:rsidRPr="00ED4416">
              <w:t>441</w:t>
            </w:r>
          </w:p>
        </w:tc>
        <w:tc>
          <w:tcPr>
            <w:tcW w:w="0" w:type="auto"/>
            <w:noWrap/>
            <w:hideMark/>
          </w:tcPr>
          <w:p w14:paraId="58A2F592" w14:textId="77777777" w:rsidR="00ED4416" w:rsidRPr="00ED4416" w:rsidRDefault="00ED4416" w:rsidP="00ED4416">
            <w:pPr>
              <w:pStyle w:val="NoSpacing"/>
            </w:pPr>
            <w:r w:rsidRPr="00ED4416">
              <w:t>0.037</w:t>
            </w:r>
          </w:p>
        </w:tc>
        <w:tc>
          <w:tcPr>
            <w:tcW w:w="0" w:type="auto"/>
            <w:hideMark/>
          </w:tcPr>
          <w:p w14:paraId="7EB3BE6C" w14:textId="77777777" w:rsidR="00ED4416" w:rsidRPr="00ED4416" w:rsidRDefault="00ED4416" w:rsidP="00ED4416">
            <w:pPr>
              <w:pStyle w:val="NoSpacing"/>
            </w:pPr>
            <w:r w:rsidRPr="00ED4416">
              <w:t> </w:t>
            </w:r>
          </w:p>
        </w:tc>
        <w:tc>
          <w:tcPr>
            <w:tcW w:w="0" w:type="auto"/>
            <w:hideMark/>
          </w:tcPr>
          <w:p w14:paraId="509D3403" w14:textId="77777777" w:rsidR="00ED4416" w:rsidRPr="00ED4416" w:rsidRDefault="00ED4416" w:rsidP="00ED4416">
            <w:pPr>
              <w:pStyle w:val="NoSpacing"/>
            </w:pPr>
            <w:r w:rsidRPr="00ED4416">
              <w:t> </w:t>
            </w:r>
          </w:p>
        </w:tc>
        <w:tc>
          <w:tcPr>
            <w:tcW w:w="0" w:type="auto"/>
            <w:hideMark/>
          </w:tcPr>
          <w:p w14:paraId="39E13DD1" w14:textId="77777777" w:rsidR="00ED4416" w:rsidRPr="00ED4416" w:rsidRDefault="00ED4416" w:rsidP="00ED4416">
            <w:pPr>
              <w:pStyle w:val="NoSpacing"/>
            </w:pPr>
            <w:r w:rsidRPr="00ED4416">
              <w:t> </w:t>
            </w:r>
          </w:p>
        </w:tc>
      </w:tr>
      <w:tr w:rsidR="00ED4416" w:rsidRPr="00ED4416" w14:paraId="61421382" w14:textId="77777777" w:rsidTr="00F9791B">
        <w:trPr>
          <w:trHeight w:val="42"/>
        </w:trPr>
        <w:tc>
          <w:tcPr>
            <w:tcW w:w="0" w:type="auto"/>
            <w:vMerge w:val="restart"/>
            <w:hideMark/>
          </w:tcPr>
          <w:p w14:paraId="47A4D2EF" w14:textId="77777777" w:rsidR="00ED4416" w:rsidRPr="00ED4416" w:rsidRDefault="00ED4416" w:rsidP="00ED4416">
            <w:pPr>
              <w:pStyle w:val="NoSpacing"/>
            </w:pPr>
            <w:r w:rsidRPr="00ED4416">
              <w:lastRenderedPageBreak/>
              <w:t>Total</w:t>
            </w:r>
          </w:p>
        </w:tc>
        <w:tc>
          <w:tcPr>
            <w:tcW w:w="0" w:type="auto"/>
            <w:hideMark/>
          </w:tcPr>
          <w:p w14:paraId="193D0321" w14:textId="607F4B46" w:rsidR="00ED4416" w:rsidRPr="00ED4416" w:rsidRDefault="00ED4416" w:rsidP="00ED4416">
            <w:pPr>
              <w:pStyle w:val="NoSpacing"/>
            </w:pPr>
            <w:r>
              <w:t>IDEA</w:t>
            </w:r>
          </w:p>
        </w:tc>
        <w:tc>
          <w:tcPr>
            <w:tcW w:w="0" w:type="auto"/>
            <w:noWrap/>
            <w:hideMark/>
          </w:tcPr>
          <w:p w14:paraId="54ADB678" w14:textId="77777777" w:rsidR="00ED4416" w:rsidRPr="00ED4416" w:rsidRDefault="00ED4416" w:rsidP="00ED4416">
            <w:pPr>
              <w:pStyle w:val="NoSpacing"/>
            </w:pPr>
            <w:r w:rsidRPr="00ED4416">
              <w:t>7397.620</w:t>
            </w:r>
          </w:p>
        </w:tc>
        <w:tc>
          <w:tcPr>
            <w:tcW w:w="0" w:type="auto"/>
            <w:noWrap/>
            <w:hideMark/>
          </w:tcPr>
          <w:p w14:paraId="273DFD40" w14:textId="77777777" w:rsidR="00ED4416" w:rsidRPr="00ED4416" w:rsidRDefault="00ED4416" w:rsidP="00ED4416">
            <w:pPr>
              <w:pStyle w:val="NoSpacing"/>
            </w:pPr>
            <w:r w:rsidRPr="00ED4416">
              <w:t>444</w:t>
            </w:r>
          </w:p>
        </w:tc>
        <w:tc>
          <w:tcPr>
            <w:tcW w:w="0" w:type="auto"/>
            <w:hideMark/>
          </w:tcPr>
          <w:p w14:paraId="10294A0F" w14:textId="77777777" w:rsidR="00ED4416" w:rsidRPr="00ED4416" w:rsidRDefault="00ED4416" w:rsidP="00ED4416">
            <w:pPr>
              <w:pStyle w:val="NoSpacing"/>
            </w:pPr>
            <w:r w:rsidRPr="00ED4416">
              <w:t> </w:t>
            </w:r>
          </w:p>
        </w:tc>
        <w:tc>
          <w:tcPr>
            <w:tcW w:w="0" w:type="auto"/>
            <w:hideMark/>
          </w:tcPr>
          <w:p w14:paraId="1B0AD1B5" w14:textId="77777777" w:rsidR="00ED4416" w:rsidRPr="00ED4416" w:rsidRDefault="00ED4416" w:rsidP="00ED4416">
            <w:pPr>
              <w:pStyle w:val="NoSpacing"/>
            </w:pPr>
            <w:r w:rsidRPr="00ED4416">
              <w:t> </w:t>
            </w:r>
          </w:p>
        </w:tc>
        <w:tc>
          <w:tcPr>
            <w:tcW w:w="0" w:type="auto"/>
            <w:hideMark/>
          </w:tcPr>
          <w:p w14:paraId="091BBF56" w14:textId="77777777" w:rsidR="00ED4416" w:rsidRPr="00ED4416" w:rsidRDefault="00ED4416" w:rsidP="00ED4416">
            <w:pPr>
              <w:pStyle w:val="NoSpacing"/>
            </w:pPr>
            <w:r w:rsidRPr="00ED4416">
              <w:t> </w:t>
            </w:r>
          </w:p>
        </w:tc>
        <w:tc>
          <w:tcPr>
            <w:tcW w:w="0" w:type="auto"/>
            <w:hideMark/>
          </w:tcPr>
          <w:p w14:paraId="0887EAA9" w14:textId="77777777" w:rsidR="00ED4416" w:rsidRPr="00ED4416" w:rsidRDefault="00ED4416" w:rsidP="00ED4416">
            <w:pPr>
              <w:pStyle w:val="NoSpacing"/>
            </w:pPr>
            <w:r w:rsidRPr="00ED4416">
              <w:t> </w:t>
            </w:r>
          </w:p>
        </w:tc>
      </w:tr>
      <w:tr w:rsidR="00ED4416" w:rsidRPr="00ED4416" w14:paraId="7B025496" w14:textId="77777777" w:rsidTr="00F9791B">
        <w:trPr>
          <w:trHeight w:val="42"/>
        </w:trPr>
        <w:tc>
          <w:tcPr>
            <w:tcW w:w="0" w:type="auto"/>
            <w:vMerge/>
            <w:hideMark/>
          </w:tcPr>
          <w:p w14:paraId="3EF35252" w14:textId="77777777" w:rsidR="00ED4416" w:rsidRPr="00ED4416" w:rsidRDefault="00ED4416" w:rsidP="00ED4416">
            <w:pPr>
              <w:pStyle w:val="NoSpacing"/>
            </w:pPr>
          </w:p>
        </w:tc>
        <w:tc>
          <w:tcPr>
            <w:tcW w:w="0" w:type="auto"/>
            <w:hideMark/>
          </w:tcPr>
          <w:p w14:paraId="17A9E371" w14:textId="1D8D3E13" w:rsidR="00ED4416" w:rsidRPr="00ED4416" w:rsidRDefault="00ED4416" w:rsidP="00ED4416">
            <w:pPr>
              <w:pStyle w:val="NoSpacing"/>
            </w:pPr>
            <w:r>
              <w:t>Teacher</w:t>
            </w:r>
          </w:p>
        </w:tc>
        <w:tc>
          <w:tcPr>
            <w:tcW w:w="0" w:type="auto"/>
            <w:noWrap/>
            <w:hideMark/>
          </w:tcPr>
          <w:p w14:paraId="6B871CBF" w14:textId="77777777" w:rsidR="00ED4416" w:rsidRPr="00ED4416" w:rsidRDefault="00ED4416" w:rsidP="00ED4416">
            <w:pPr>
              <w:pStyle w:val="NoSpacing"/>
            </w:pPr>
            <w:r w:rsidRPr="00ED4416">
              <w:t>8343.941</w:t>
            </w:r>
          </w:p>
        </w:tc>
        <w:tc>
          <w:tcPr>
            <w:tcW w:w="0" w:type="auto"/>
            <w:noWrap/>
            <w:hideMark/>
          </w:tcPr>
          <w:p w14:paraId="3966BC28" w14:textId="77777777" w:rsidR="00ED4416" w:rsidRPr="00ED4416" w:rsidRDefault="00ED4416" w:rsidP="00ED4416">
            <w:pPr>
              <w:pStyle w:val="NoSpacing"/>
            </w:pPr>
            <w:r w:rsidRPr="00ED4416">
              <w:t>444</w:t>
            </w:r>
          </w:p>
        </w:tc>
        <w:tc>
          <w:tcPr>
            <w:tcW w:w="0" w:type="auto"/>
            <w:hideMark/>
          </w:tcPr>
          <w:p w14:paraId="354D0C3F" w14:textId="77777777" w:rsidR="00ED4416" w:rsidRPr="00ED4416" w:rsidRDefault="00ED4416" w:rsidP="00ED4416">
            <w:pPr>
              <w:pStyle w:val="NoSpacing"/>
            </w:pPr>
            <w:r w:rsidRPr="00ED4416">
              <w:t> </w:t>
            </w:r>
          </w:p>
        </w:tc>
        <w:tc>
          <w:tcPr>
            <w:tcW w:w="0" w:type="auto"/>
            <w:hideMark/>
          </w:tcPr>
          <w:p w14:paraId="67DB8BD3" w14:textId="77777777" w:rsidR="00ED4416" w:rsidRPr="00ED4416" w:rsidRDefault="00ED4416" w:rsidP="00ED4416">
            <w:pPr>
              <w:pStyle w:val="NoSpacing"/>
            </w:pPr>
            <w:r w:rsidRPr="00ED4416">
              <w:t> </w:t>
            </w:r>
          </w:p>
        </w:tc>
        <w:tc>
          <w:tcPr>
            <w:tcW w:w="0" w:type="auto"/>
            <w:hideMark/>
          </w:tcPr>
          <w:p w14:paraId="6C900DAB" w14:textId="77777777" w:rsidR="00ED4416" w:rsidRPr="00ED4416" w:rsidRDefault="00ED4416" w:rsidP="00ED4416">
            <w:pPr>
              <w:pStyle w:val="NoSpacing"/>
            </w:pPr>
            <w:r w:rsidRPr="00ED4416">
              <w:t> </w:t>
            </w:r>
          </w:p>
        </w:tc>
        <w:tc>
          <w:tcPr>
            <w:tcW w:w="0" w:type="auto"/>
            <w:hideMark/>
          </w:tcPr>
          <w:p w14:paraId="6D69482A" w14:textId="77777777" w:rsidR="00ED4416" w:rsidRPr="00ED4416" w:rsidRDefault="00ED4416" w:rsidP="00ED4416">
            <w:pPr>
              <w:pStyle w:val="NoSpacing"/>
            </w:pPr>
            <w:r w:rsidRPr="00ED4416">
              <w:t> </w:t>
            </w:r>
          </w:p>
        </w:tc>
      </w:tr>
      <w:tr w:rsidR="00ED4416" w:rsidRPr="00ED4416" w14:paraId="3D7EA778" w14:textId="77777777" w:rsidTr="00F9791B">
        <w:trPr>
          <w:trHeight w:val="42"/>
        </w:trPr>
        <w:tc>
          <w:tcPr>
            <w:tcW w:w="0" w:type="auto"/>
            <w:vMerge/>
            <w:hideMark/>
          </w:tcPr>
          <w:p w14:paraId="2373FCE6" w14:textId="77777777" w:rsidR="00ED4416" w:rsidRPr="00ED4416" w:rsidRDefault="00ED4416" w:rsidP="00ED4416">
            <w:pPr>
              <w:pStyle w:val="NoSpacing"/>
            </w:pPr>
          </w:p>
        </w:tc>
        <w:tc>
          <w:tcPr>
            <w:tcW w:w="0" w:type="auto"/>
            <w:hideMark/>
          </w:tcPr>
          <w:p w14:paraId="33B9C784" w14:textId="7FC11088" w:rsidR="00ED4416" w:rsidRPr="00ED4416" w:rsidRDefault="00ED4416" w:rsidP="00ED4416">
            <w:pPr>
              <w:pStyle w:val="NoSpacing"/>
            </w:pPr>
            <w:r>
              <w:t>Course</w:t>
            </w:r>
          </w:p>
        </w:tc>
        <w:tc>
          <w:tcPr>
            <w:tcW w:w="0" w:type="auto"/>
            <w:noWrap/>
            <w:hideMark/>
          </w:tcPr>
          <w:p w14:paraId="7927E320" w14:textId="77777777" w:rsidR="00ED4416" w:rsidRPr="00ED4416" w:rsidRDefault="00ED4416" w:rsidP="00ED4416">
            <w:pPr>
              <w:pStyle w:val="NoSpacing"/>
            </w:pPr>
            <w:r w:rsidRPr="00ED4416">
              <w:t>7864.440</w:t>
            </w:r>
          </w:p>
        </w:tc>
        <w:tc>
          <w:tcPr>
            <w:tcW w:w="0" w:type="auto"/>
            <w:noWrap/>
            <w:hideMark/>
          </w:tcPr>
          <w:p w14:paraId="0A412A1B" w14:textId="77777777" w:rsidR="00ED4416" w:rsidRPr="00ED4416" w:rsidRDefault="00ED4416" w:rsidP="00ED4416">
            <w:pPr>
              <w:pStyle w:val="NoSpacing"/>
            </w:pPr>
            <w:r w:rsidRPr="00ED4416">
              <w:t>444</w:t>
            </w:r>
          </w:p>
        </w:tc>
        <w:tc>
          <w:tcPr>
            <w:tcW w:w="0" w:type="auto"/>
            <w:hideMark/>
          </w:tcPr>
          <w:p w14:paraId="00F8FB72" w14:textId="77777777" w:rsidR="00ED4416" w:rsidRPr="00ED4416" w:rsidRDefault="00ED4416" w:rsidP="00ED4416">
            <w:pPr>
              <w:pStyle w:val="NoSpacing"/>
            </w:pPr>
            <w:r w:rsidRPr="00ED4416">
              <w:t> </w:t>
            </w:r>
          </w:p>
        </w:tc>
        <w:tc>
          <w:tcPr>
            <w:tcW w:w="0" w:type="auto"/>
            <w:hideMark/>
          </w:tcPr>
          <w:p w14:paraId="6AD2E947" w14:textId="77777777" w:rsidR="00ED4416" w:rsidRPr="00ED4416" w:rsidRDefault="00ED4416" w:rsidP="00ED4416">
            <w:pPr>
              <w:pStyle w:val="NoSpacing"/>
            </w:pPr>
            <w:r w:rsidRPr="00ED4416">
              <w:t> </w:t>
            </w:r>
          </w:p>
        </w:tc>
        <w:tc>
          <w:tcPr>
            <w:tcW w:w="0" w:type="auto"/>
            <w:hideMark/>
          </w:tcPr>
          <w:p w14:paraId="384C30B8" w14:textId="77777777" w:rsidR="00ED4416" w:rsidRPr="00ED4416" w:rsidRDefault="00ED4416" w:rsidP="00ED4416">
            <w:pPr>
              <w:pStyle w:val="NoSpacing"/>
            </w:pPr>
            <w:r w:rsidRPr="00ED4416">
              <w:t> </w:t>
            </w:r>
          </w:p>
        </w:tc>
        <w:tc>
          <w:tcPr>
            <w:tcW w:w="0" w:type="auto"/>
            <w:hideMark/>
          </w:tcPr>
          <w:p w14:paraId="5DF5E5D3" w14:textId="77777777" w:rsidR="00ED4416" w:rsidRPr="00ED4416" w:rsidRDefault="00ED4416" w:rsidP="00ED4416">
            <w:pPr>
              <w:pStyle w:val="NoSpacing"/>
            </w:pPr>
            <w:r w:rsidRPr="00ED4416">
              <w:t> </w:t>
            </w:r>
          </w:p>
        </w:tc>
      </w:tr>
      <w:tr w:rsidR="00ED4416" w:rsidRPr="00ED4416" w14:paraId="5EBBA4C4" w14:textId="77777777" w:rsidTr="00F9791B">
        <w:trPr>
          <w:trHeight w:val="42"/>
        </w:trPr>
        <w:tc>
          <w:tcPr>
            <w:tcW w:w="0" w:type="auto"/>
            <w:vMerge/>
            <w:hideMark/>
          </w:tcPr>
          <w:p w14:paraId="3EEB7BF0" w14:textId="77777777" w:rsidR="00ED4416" w:rsidRPr="00ED4416" w:rsidRDefault="00ED4416" w:rsidP="00ED4416">
            <w:pPr>
              <w:pStyle w:val="NoSpacing"/>
            </w:pPr>
          </w:p>
        </w:tc>
        <w:tc>
          <w:tcPr>
            <w:tcW w:w="0" w:type="auto"/>
            <w:hideMark/>
          </w:tcPr>
          <w:p w14:paraId="6AFE7BC1" w14:textId="2F1641C4" w:rsidR="00ED4416" w:rsidRPr="00ED4416" w:rsidRDefault="00ED4416" w:rsidP="00ED4416">
            <w:pPr>
              <w:pStyle w:val="NoSpacing"/>
            </w:pPr>
            <w:r w:rsidRPr="00ED4416">
              <w:t>DFQ</w:t>
            </w:r>
          </w:p>
        </w:tc>
        <w:tc>
          <w:tcPr>
            <w:tcW w:w="0" w:type="auto"/>
            <w:noWrap/>
            <w:hideMark/>
          </w:tcPr>
          <w:p w14:paraId="3FDE8596" w14:textId="77777777" w:rsidR="00ED4416" w:rsidRPr="00ED4416" w:rsidRDefault="00ED4416" w:rsidP="00ED4416">
            <w:pPr>
              <w:pStyle w:val="NoSpacing"/>
            </w:pPr>
            <w:r w:rsidRPr="00ED4416">
              <w:t>40.835</w:t>
            </w:r>
          </w:p>
        </w:tc>
        <w:tc>
          <w:tcPr>
            <w:tcW w:w="0" w:type="auto"/>
            <w:noWrap/>
            <w:hideMark/>
          </w:tcPr>
          <w:p w14:paraId="56B7A9AD" w14:textId="77777777" w:rsidR="00ED4416" w:rsidRPr="00ED4416" w:rsidRDefault="00ED4416" w:rsidP="00ED4416">
            <w:pPr>
              <w:pStyle w:val="NoSpacing"/>
            </w:pPr>
            <w:r w:rsidRPr="00ED4416">
              <w:t>444</w:t>
            </w:r>
          </w:p>
        </w:tc>
        <w:tc>
          <w:tcPr>
            <w:tcW w:w="0" w:type="auto"/>
            <w:hideMark/>
          </w:tcPr>
          <w:p w14:paraId="5EF5380C" w14:textId="77777777" w:rsidR="00ED4416" w:rsidRPr="00ED4416" w:rsidRDefault="00ED4416" w:rsidP="00ED4416">
            <w:pPr>
              <w:pStyle w:val="NoSpacing"/>
            </w:pPr>
            <w:r w:rsidRPr="00ED4416">
              <w:t> </w:t>
            </w:r>
          </w:p>
        </w:tc>
        <w:tc>
          <w:tcPr>
            <w:tcW w:w="0" w:type="auto"/>
            <w:hideMark/>
          </w:tcPr>
          <w:p w14:paraId="00741B46" w14:textId="77777777" w:rsidR="00ED4416" w:rsidRPr="00ED4416" w:rsidRDefault="00ED4416" w:rsidP="00ED4416">
            <w:pPr>
              <w:pStyle w:val="NoSpacing"/>
            </w:pPr>
            <w:r w:rsidRPr="00ED4416">
              <w:t> </w:t>
            </w:r>
          </w:p>
        </w:tc>
        <w:tc>
          <w:tcPr>
            <w:tcW w:w="0" w:type="auto"/>
            <w:hideMark/>
          </w:tcPr>
          <w:p w14:paraId="01470A06" w14:textId="77777777" w:rsidR="00ED4416" w:rsidRPr="00ED4416" w:rsidRDefault="00ED4416" w:rsidP="00ED4416">
            <w:pPr>
              <w:pStyle w:val="NoSpacing"/>
            </w:pPr>
            <w:r w:rsidRPr="00ED4416">
              <w:t> </w:t>
            </w:r>
          </w:p>
        </w:tc>
        <w:tc>
          <w:tcPr>
            <w:tcW w:w="0" w:type="auto"/>
            <w:hideMark/>
          </w:tcPr>
          <w:p w14:paraId="1D58477F" w14:textId="77777777" w:rsidR="00ED4416" w:rsidRPr="00ED4416" w:rsidRDefault="00ED4416" w:rsidP="00ED4416">
            <w:pPr>
              <w:pStyle w:val="NoSpacing"/>
            </w:pPr>
            <w:r w:rsidRPr="00ED4416">
              <w:t> </w:t>
            </w:r>
          </w:p>
        </w:tc>
      </w:tr>
      <w:tr w:rsidR="00ED4416" w:rsidRPr="00ED4416" w14:paraId="7F40F15E" w14:textId="77777777" w:rsidTr="00F9791B">
        <w:trPr>
          <w:trHeight w:val="80"/>
        </w:trPr>
        <w:tc>
          <w:tcPr>
            <w:tcW w:w="0" w:type="auto"/>
            <w:vMerge w:val="restart"/>
            <w:hideMark/>
          </w:tcPr>
          <w:p w14:paraId="5FACEBA6" w14:textId="77777777" w:rsidR="00ED4416" w:rsidRPr="00ED4416" w:rsidRDefault="00ED4416" w:rsidP="00ED4416">
            <w:pPr>
              <w:pStyle w:val="NoSpacing"/>
            </w:pPr>
            <w:r w:rsidRPr="00ED4416">
              <w:t>Corrected Total</w:t>
            </w:r>
          </w:p>
        </w:tc>
        <w:tc>
          <w:tcPr>
            <w:tcW w:w="0" w:type="auto"/>
            <w:hideMark/>
          </w:tcPr>
          <w:p w14:paraId="07D92BCE" w14:textId="3BA9C2C3" w:rsidR="00ED4416" w:rsidRPr="00ED4416" w:rsidRDefault="00ED4416" w:rsidP="00ED4416">
            <w:pPr>
              <w:pStyle w:val="NoSpacing"/>
            </w:pPr>
            <w:r>
              <w:t>IDEA</w:t>
            </w:r>
          </w:p>
        </w:tc>
        <w:tc>
          <w:tcPr>
            <w:tcW w:w="0" w:type="auto"/>
            <w:noWrap/>
            <w:hideMark/>
          </w:tcPr>
          <w:p w14:paraId="317231EA" w14:textId="77777777" w:rsidR="00ED4416" w:rsidRPr="00ED4416" w:rsidRDefault="00ED4416" w:rsidP="00ED4416">
            <w:pPr>
              <w:pStyle w:val="NoSpacing"/>
            </w:pPr>
            <w:r w:rsidRPr="00ED4416">
              <w:t>123.008</w:t>
            </w:r>
          </w:p>
        </w:tc>
        <w:tc>
          <w:tcPr>
            <w:tcW w:w="0" w:type="auto"/>
            <w:noWrap/>
            <w:hideMark/>
          </w:tcPr>
          <w:p w14:paraId="04F19AB4" w14:textId="77777777" w:rsidR="00ED4416" w:rsidRPr="00ED4416" w:rsidRDefault="00ED4416" w:rsidP="00ED4416">
            <w:pPr>
              <w:pStyle w:val="NoSpacing"/>
            </w:pPr>
            <w:r w:rsidRPr="00ED4416">
              <w:t>443</w:t>
            </w:r>
          </w:p>
        </w:tc>
        <w:tc>
          <w:tcPr>
            <w:tcW w:w="0" w:type="auto"/>
            <w:hideMark/>
          </w:tcPr>
          <w:p w14:paraId="43C8A3D0" w14:textId="77777777" w:rsidR="00ED4416" w:rsidRPr="00ED4416" w:rsidRDefault="00ED4416" w:rsidP="00ED4416">
            <w:pPr>
              <w:pStyle w:val="NoSpacing"/>
            </w:pPr>
            <w:r w:rsidRPr="00ED4416">
              <w:t> </w:t>
            </w:r>
          </w:p>
        </w:tc>
        <w:tc>
          <w:tcPr>
            <w:tcW w:w="0" w:type="auto"/>
            <w:hideMark/>
          </w:tcPr>
          <w:p w14:paraId="034133CA" w14:textId="77777777" w:rsidR="00ED4416" w:rsidRPr="00ED4416" w:rsidRDefault="00ED4416" w:rsidP="00ED4416">
            <w:pPr>
              <w:pStyle w:val="NoSpacing"/>
            </w:pPr>
            <w:r w:rsidRPr="00ED4416">
              <w:t> </w:t>
            </w:r>
          </w:p>
        </w:tc>
        <w:tc>
          <w:tcPr>
            <w:tcW w:w="0" w:type="auto"/>
            <w:hideMark/>
          </w:tcPr>
          <w:p w14:paraId="776C7BF6" w14:textId="77777777" w:rsidR="00ED4416" w:rsidRPr="00ED4416" w:rsidRDefault="00ED4416" w:rsidP="00ED4416">
            <w:pPr>
              <w:pStyle w:val="NoSpacing"/>
            </w:pPr>
            <w:r w:rsidRPr="00ED4416">
              <w:t> </w:t>
            </w:r>
          </w:p>
        </w:tc>
        <w:tc>
          <w:tcPr>
            <w:tcW w:w="0" w:type="auto"/>
            <w:hideMark/>
          </w:tcPr>
          <w:p w14:paraId="17DC7353" w14:textId="77777777" w:rsidR="00ED4416" w:rsidRPr="00ED4416" w:rsidRDefault="00ED4416" w:rsidP="00ED4416">
            <w:pPr>
              <w:pStyle w:val="NoSpacing"/>
            </w:pPr>
            <w:r w:rsidRPr="00ED4416">
              <w:t> </w:t>
            </w:r>
          </w:p>
        </w:tc>
      </w:tr>
      <w:tr w:rsidR="00ED4416" w:rsidRPr="00ED4416" w14:paraId="5926203B" w14:textId="77777777" w:rsidTr="00F9791B">
        <w:trPr>
          <w:trHeight w:val="42"/>
        </w:trPr>
        <w:tc>
          <w:tcPr>
            <w:tcW w:w="0" w:type="auto"/>
            <w:vMerge/>
            <w:hideMark/>
          </w:tcPr>
          <w:p w14:paraId="7978A885" w14:textId="77777777" w:rsidR="00ED4416" w:rsidRPr="00ED4416" w:rsidRDefault="00ED4416" w:rsidP="00ED4416">
            <w:pPr>
              <w:pStyle w:val="NoSpacing"/>
            </w:pPr>
          </w:p>
        </w:tc>
        <w:tc>
          <w:tcPr>
            <w:tcW w:w="0" w:type="auto"/>
            <w:hideMark/>
          </w:tcPr>
          <w:p w14:paraId="24E5DC72" w14:textId="1FF29FAA" w:rsidR="00ED4416" w:rsidRPr="00ED4416" w:rsidRDefault="00ED4416" w:rsidP="00ED4416">
            <w:pPr>
              <w:pStyle w:val="NoSpacing"/>
            </w:pPr>
            <w:r>
              <w:t>Teacher</w:t>
            </w:r>
          </w:p>
        </w:tc>
        <w:tc>
          <w:tcPr>
            <w:tcW w:w="0" w:type="auto"/>
            <w:noWrap/>
            <w:hideMark/>
          </w:tcPr>
          <w:p w14:paraId="2146CB12" w14:textId="77777777" w:rsidR="00ED4416" w:rsidRPr="00ED4416" w:rsidRDefault="00ED4416" w:rsidP="00ED4416">
            <w:pPr>
              <w:pStyle w:val="NoSpacing"/>
            </w:pPr>
            <w:r w:rsidRPr="00ED4416">
              <w:t>155.609</w:t>
            </w:r>
          </w:p>
        </w:tc>
        <w:tc>
          <w:tcPr>
            <w:tcW w:w="0" w:type="auto"/>
            <w:noWrap/>
            <w:hideMark/>
          </w:tcPr>
          <w:p w14:paraId="33E93A38" w14:textId="77777777" w:rsidR="00ED4416" w:rsidRPr="00ED4416" w:rsidRDefault="00ED4416" w:rsidP="00ED4416">
            <w:pPr>
              <w:pStyle w:val="NoSpacing"/>
            </w:pPr>
            <w:r w:rsidRPr="00ED4416">
              <w:t>443</w:t>
            </w:r>
          </w:p>
        </w:tc>
        <w:tc>
          <w:tcPr>
            <w:tcW w:w="0" w:type="auto"/>
            <w:hideMark/>
          </w:tcPr>
          <w:p w14:paraId="156B5787" w14:textId="77777777" w:rsidR="00ED4416" w:rsidRPr="00ED4416" w:rsidRDefault="00ED4416" w:rsidP="00ED4416">
            <w:pPr>
              <w:pStyle w:val="NoSpacing"/>
            </w:pPr>
            <w:r w:rsidRPr="00ED4416">
              <w:t> </w:t>
            </w:r>
          </w:p>
        </w:tc>
        <w:tc>
          <w:tcPr>
            <w:tcW w:w="0" w:type="auto"/>
            <w:hideMark/>
          </w:tcPr>
          <w:p w14:paraId="5209A012" w14:textId="77777777" w:rsidR="00ED4416" w:rsidRPr="00ED4416" w:rsidRDefault="00ED4416" w:rsidP="00ED4416">
            <w:pPr>
              <w:pStyle w:val="NoSpacing"/>
            </w:pPr>
            <w:r w:rsidRPr="00ED4416">
              <w:t> </w:t>
            </w:r>
          </w:p>
        </w:tc>
        <w:tc>
          <w:tcPr>
            <w:tcW w:w="0" w:type="auto"/>
            <w:hideMark/>
          </w:tcPr>
          <w:p w14:paraId="564EBE0F" w14:textId="77777777" w:rsidR="00ED4416" w:rsidRPr="00ED4416" w:rsidRDefault="00ED4416" w:rsidP="00ED4416">
            <w:pPr>
              <w:pStyle w:val="NoSpacing"/>
            </w:pPr>
            <w:r w:rsidRPr="00ED4416">
              <w:t> </w:t>
            </w:r>
          </w:p>
        </w:tc>
        <w:tc>
          <w:tcPr>
            <w:tcW w:w="0" w:type="auto"/>
            <w:hideMark/>
          </w:tcPr>
          <w:p w14:paraId="25DE3864" w14:textId="77777777" w:rsidR="00ED4416" w:rsidRPr="00ED4416" w:rsidRDefault="00ED4416" w:rsidP="00ED4416">
            <w:pPr>
              <w:pStyle w:val="NoSpacing"/>
            </w:pPr>
            <w:r w:rsidRPr="00ED4416">
              <w:t> </w:t>
            </w:r>
          </w:p>
        </w:tc>
      </w:tr>
      <w:tr w:rsidR="00ED4416" w:rsidRPr="00ED4416" w14:paraId="0292D740" w14:textId="77777777" w:rsidTr="00F9791B">
        <w:trPr>
          <w:trHeight w:val="42"/>
        </w:trPr>
        <w:tc>
          <w:tcPr>
            <w:tcW w:w="0" w:type="auto"/>
            <w:vMerge/>
            <w:hideMark/>
          </w:tcPr>
          <w:p w14:paraId="26AF5159" w14:textId="77777777" w:rsidR="00ED4416" w:rsidRPr="00ED4416" w:rsidRDefault="00ED4416" w:rsidP="00ED4416">
            <w:pPr>
              <w:pStyle w:val="NoSpacing"/>
            </w:pPr>
          </w:p>
        </w:tc>
        <w:tc>
          <w:tcPr>
            <w:tcW w:w="0" w:type="auto"/>
            <w:hideMark/>
          </w:tcPr>
          <w:p w14:paraId="2ED09BF9" w14:textId="7BB45ABD" w:rsidR="00ED4416" w:rsidRPr="00ED4416" w:rsidRDefault="00ED4416" w:rsidP="00ED4416">
            <w:pPr>
              <w:pStyle w:val="NoSpacing"/>
            </w:pPr>
            <w:r>
              <w:t>Course</w:t>
            </w:r>
          </w:p>
        </w:tc>
        <w:tc>
          <w:tcPr>
            <w:tcW w:w="0" w:type="auto"/>
            <w:noWrap/>
            <w:hideMark/>
          </w:tcPr>
          <w:p w14:paraId="13FC74BA" w14:textId="77777777" w:rsidR="00ED4416" w:rsidRPr="00ED4416" w:rsidRDefault="00ED4416" w:rsidP="00ED4416">
            <w:pPr>
              <w:pStyle w:val="NoSpacing"/>
            </w:pPr>
            <w:r w:rsidRPr="00ED4416">
              <w:t>167.352</w:t>
            </w:r>
          </w:p>
        </w:tc>
        <w:tc>
          <w:tcPr>
            <w:tcW w:w="0" w:type="auto"/>
            <w:noWrap/>
            <w:hideMark/>
          </w:tcPr>
          <w:p w14:paraId="5716D22B" w14:textId="77777777" w:rsidR="00ED4416" w:rsidRPr="00ED4416" w:rsidRDefault="00ED4416" w:rsidP="00ED4416">
            <w:pPr>
              <w:pStyle w:val="NoSpacing"/>
            </w:pPr>
            <w:r w:rsidRPr="00ED4416">
              <w:t>443</w:t>
            </w:r>
          </w:p>
        </w:tc>
        <w:tc>
          <w:tcPr>
            <w:tcW w:w="0" w:type="auto"/>
            <w:hideMark/>
          </w:tcPr>
          <w:p w14:paraId="2189AA38" w14:textId="77777777" w:rsidR="00ED4416" w:rsidRPr="00ED4416" w:rsidRDefault="00ED4416" w:rsidP="00ED4416">
            <w:pPr>
              <w:pStyle w:val="NoSpacing"/>
            </w:pPr>
            <w:r w:rsidRPr="00ED4416">
              <w:t> </w:t>
            </w:r>
          </w:p>
        </w:tc>
        <w:tc>
          <w:tcPr>
            <w:tcW w:w="0" w:type="auto"/>
            <w:hideMark/>
          </w:tcPr>
          <w:p w14:paraId="3953DDB7" w14:textId="77777777" w:rsidR="00ED4416" w:rsidRPr="00ED4416" w:rsidRDefault="00ED4416" w:rsidP="00ED4416">
            <w:pPr>
              <w:pStyle w:val="NoSpacing"/>
            </w:pPr>
            <w:r w:rsidRPr="00ED4416">
              <w:t> </w:t>
            </w:r>
          </w:p>
        </w:tc>
        <w:tc>
          <w:tcPr>
            <w:tcW w:w="0" w:type="auto"/>
            <w:hideMark/>
          </w:tcPr>
          <w:p w14:paraId="616D983C" w14:textId="77777777" w:rsidR="00ED4416" w:rsidRPr="00ED4416" w:rsidRDefault="00ED4416" w:rsidP="00ED4416">
            <w:pPr>
              <w:pStyle w:val="NoSpacing"/>
            </w:pPr>
            <w:r w:rsidRPr="00ED4416">
              <w:t> </w:t>
            </w:r>
          </w:p>
        </w:tc>
        <w:tc>
          <w:tcPr>
            <w:tcW w:w="0" w:type="auto"/>
            <w:hideMark/>
          </w:tcPr>
          <w:p w14:paraId="44761F12" w14:textId="77777777" w:rsidR="00ED4416" w:rsidRPr="00ED4416" w:rsidRDefault="00ED4416" w:rsidP="00ED4416">
            <w:pPr>
              <w:pStyle w:val="NoSpacing"/>
            </w:pPr>
            <w:r w:rsidRPr="00ED4416">
              <w:t> </w:t>
            </w:r>
          </w:p>
        </w:tc>
      </w:tr>
      <w:tr w:rsidR="00ED4416" w:rsidRPr="00ED4416" w14:paraId="74E37C5F" w14:textId="77777777" w:rsidTr="00F9791B">
        <w:trPr>
          <w:trHeight w:val="288"/>
        </w:trPr>
        <w:tc>
          <w:tcPr>
            <w:tcW w:w="0" w:type="auto"/>
            <w:vMerge/>
            <w:hideMark/>
          </w:tcPr>
          <w:p w14:paraId="56586054" w14:textId="77777777" w:rsidR="00ED4416" w:rsidRPr="00ED4416" w:rsidRDefault="00ED4416" w:rsidP="00ED4416">
            <w:pPr>
              <w:pStyle w:val="NoSpacing"/>
            </w:pPr>
          </w:p>
        </w:tc>
        <w:tc>
          <w:tcPr>
            <w:tcW w:w="0" w:type="auto"/>
            <w:hideMark/>
          </w:tcPr>
          <w:p w14:paraId="17746B8F" w14:textId="056CC670" w:rsidR="00ED4416" w:rsidRPr="00ED4416" w:rsidRDefault="00ED4416" w:rsidP="00ED4416">
            <w:pPr>
              <w:pStyle w:val="NoSpacing"/>
            </w:pPr>
            <w:r w:rsidRPr="00ED4416">
              <w:t>DFQ</w:t>
            </w:r>
          </w:p>
        </w:tc>
        <w:tc>
          <w:tcPr>
            <w:tcW w:w="0" w:type="auto"/>
            <w:noWrap/>
            <w:hideMark/>
          </w:tcPr>
          <w:p w14:paraId="684F0CC9" w14:textId="77777777" w:rsidR="00ED4416" w:rsidRPr="00ED4416" w:rsidRDefault="00ED4416" w:rsidP="00ED4416">
            <w:pPr>
              <w:pStyle w:val="NoSpacing"/>
            </w:pPr>
            <w:r w:rsidRPr="00ED4416">
              <w:t>16.633</w:t>
            </w:r>
          </w:p>
        </w:tc>
        <w:tc>
          <w:tcPr>
            <w:tcW w:w="0" w:type="auto"/>
            <w:noWrap/>
            <w:hideMark/>
          </w:tcPr>
          <w:p w14:paraId="3BAA71EE" w14:textId="77777777" w:rsidR="00ED4416" w:rsidRPr="00ED4416" w:rsidRDefault="00ED4416" w:rsidP="00ED4416">
            <w:pPr>
              <w:pStyle w:val="NoSpacing"/>
            </w:pPr>
            <w:r w:rsidRPr="00ED4416">
              <w:t>443</w:t>
            </w:r>
          </w:p>
        </w:tc>
        <w:tc>
          <w:tcPr>
            <w:tcW w:w="0" w:type="auto"/>
            <w:hideMark/>
          </w:tcPr>
          <w:p w14:paraId="14E19B6B" w14:textId="77777777" w:rsidR="00ED4416" w:rsidRPr="00ED4416" w:rsidRDefault="00ED4416" w:rsidP="00ED4416">
            <w:pPr>
              <w:pStyle w:val="NoSpacing"/>
            </w:pPr>
            <w:r w:rsidRPr="00ED4416">
              <w:t> </w:t>
            </w:r>
          </w:p>
        </w:tc>
        <w:tc>
          <w:tcPr>
            <w:tcW w:w="0" w:type="auto"/>
            <w:hideMark/>
          </w:tcPr>
          <w:p w14:paraId="2E141730" w14:textId="77777777" w:rsidR="00ED4416" w:rsidRPr="00ED4416" w:rsidRDefault="00ED4416" w:rsidP="00ED4416">
            <w:pPr>
              <w:pStyle w:val="NoSpacing"/>
            </w:pPr>
            <w:r w:rsidRPr="00ED4416">
              <w:t> </w:t>
            </w:r>
          </w:p>
        </w:tc>
        <w:tc>
          <w:tcPr>
            <w:tcW w:w="0" w:type="auto"/>
            <w:hideMark/>
          </w:tcPr>
          <w:p w14:paraId="53CA5292" w14:textId="77777777" w:rsidR="00ED4416" w:rsidRPr="00ED4416" w:rsidRDefault="00ED4416" w:rsidP="00ED4416">
            <w:pPr>
              <w:pStyle w:val="NoSpacing"/>
            </w:pPr>
            <w:r w:rsidRPr="00ED4416">
              <w:t> </w:t>
            </w:r>
          </w:p>
        </w:tc>
        <w:tc>
          <w:tcPr>
            <w:tcW w:w="0" w:type="auto"/>
            <w:hideMark/>
          </w:tcPr>
          <w:p w14:paraId="13CE857B" w14:textId="77777777" w:rsidR="00ED4416" w:rsidRPr="00ED4416" w:rsidRDefault="00ED4416" w:rsidP="00ED4416">
            <w:pPr>
              <w:pStyle w:val="NoSpacing"/>
            </w:pPr>
            <w:r w:rsidRPr="00ED4416">
              <w:t> </w:t>
            </w:r>
          </w:p>
        </w:tc>
      </w:tr>
    </w:tbl>
    <w:p w14:paraId="33ABDCF8" w14:textId="41742FF8" w:rsidR="001C1DC6" w:rsidRDefault="001C1DC6">
      <w:pPr>
        <w:rPr>
          <w:rFonts w:asciiTheme="majorHAnsi" w:eastAsiaTheme="majorEastAsia" w:hAnsiTheme="majorHAnsi" w:cstheme="majorBidi"/>
          <w:caps/>
          <w:spacing w:val="10"/>
          <w:sz w:val="36"/>
          <w:szCs w:val="36"/>
        </w:rPr>
      </w:pPr>
    </w:p>
    <w:p w14:paraId="77F87B2F" w14:textId="77777777" w:rsidR="00ED7686" w:rsidRDefault="00ED7686">
      <w:pPr>
        <w:rPr>
          <w:rFonts w:asciiTheme="majorHAnsi" w:eastAsiaTheme="majorEastAsia" w:hAnsiTheme="majorHAnsi" w:cstheme="majorBidi"/>
          <w:caps/>
          <w:spacing w:val="10"/>
          <w:sz w:val="36"/>
          <w:szCs w:val="36"/>
        </w:rPr>
      </w:pPr>
      <w:r>
        <w:br w:type="page"/>
      </w:r>
    </w:p>
    <w:p w14:paraId="591C0996" w14:textId="4179C7F3" w:rsidR="00E63305" w:rsidRDefault="00E63305" w:rsidP="00E63305">
      <w:pPr>
        <w:pStyle w:val="Heading1"/>
      </w:pPr>
      <w:bookmarkStart w:id="9" w:name="_Toc144288837"/>
      <w:r w:rsidRPr="00576CE5">
        <w:lastRenderedPageBreak/>
        <w:t>Teaching Innovation Grant</w:t>
      </w:r>
      <w:bookmarkEnd w:id="9"/>
    </w:p>
    <w:p w14:paraId="597F14E0" w14:textId="51155A1E" w:rsidR="00576CE5" w:rsidRPr="00691770" w:rsidRDefault="00576CE5" w:rsidP="00576CE5">
      <w:pPr>
        <w:rPr>
          <w:i/>
          <w:iCs/>
        </w:rPr>
      </w:pPr>
      <w:r w:rsidRPr="00691770">
        <w:rPr>
          <w:rStyle w:val="Emphasis"/>
          <w:i w:val="0"/>
          <w:iCs w:val="0"/>
          <w:sz w:val="28"/>
          <w:szCs w:val="28"/>
        </w:rPr>
        <w:t>IDEA mean, excellent course, and excellent teacher</w:t>
      </w:r>
      <w:r w:rsidR="009F5E2B" w:rsidRPr="00691770">
        <w:rPr>
          <w:rStyle w:val="Emphasis"/>
          <w:i w:val="0"/>
          <w:iCs w:val="0"/>
          <w:sz w:val="28"/>
          <w:szCs w:val="28"/>
        </w:rPr>
        <w:t xml:space="preserve"> scores</w:t>
      </w:r>
      <w:r w:rsidRPr="00691770">
        <w:rPr>
          <w:rStyle w:val="Emphasis"/>
          <w:i w:val="0"/>
          <w:iCs w:val="0"/>
          <w:sz w:val="28"/>
          <w:szCs w:val="28"/>
        </w:rPr>
        <w:t xml:space="preserve"> were statistically significantly higher in TIG courses, and DF</w:t>
      </w:r>
      <w:r w:rsidR="009F5E2B" w:rsidRPr="00691770">
        <w:rPr>
          <w:rStyle w:val="Emphasis"/>
          <w:i w:val="0"/>
          <w:iCs w:val="0"/>
          <w:sz w:val="28"/>
          <w:szCs w:val="28"/>
        </w:rPr>
        <w:t>Q</w:t>
      </w:r>
      <w:r w:rsidRPr="00691770">
        <w:rPr>
          <w:rStyle w:val="Emphasis"/>
          <w:i w:val="0"/>
          <w:iCs w:val="0"/>
          <w:sz w:val="28"/>
          <w:szCs w:val="28"/>
        </w:rPr>
        <w:t xml:space="preserve"> rates were significantly lower.</w:t>
      </w:r>
      <w:r w:rsidRPr="00691770">
        <w:rPr>
          <w:rStyle w:val="Emphasis"/>
          <w:i w:val="0"/>
          <w:iCs w:val="0"/>
        </w:rPr>
        <w:t xml:space="preserve">  </w:t>
      </w:r>
    </w:p>
    <w:p w14:paraId="23A8AF23" w14:textId="1679DDE5" w:rsidR="00E63305" w:rsidRDefault="00E63305" w:rsidP="00E63305">
      <w:r>
        <w:rPr>
          <w:rFonts w:cstheme="minorHAnsi"/>
        </w:rPr>
        <w:t>Of the 8,</w:t>
      </w:r>
      <w:r w:rsidR="00E56981">
        <w:rPr>
          <w:rFonts w:cstheme="minorHAnsi"/>
        </w:rPr>
        <w:t>165 qualifying</w:t>
      </w:r>
      <w:r>
        <w:rPr>
          <w:rFonts w:cstheme="minorHAnsi"/>
        </w:rPr>
        <w:t xml:space="preserve"> courses offered in 2021 and 2022, 3</w:t>
      </w:r>
      <w:r w:rsidR="008C745E">
        <w:rPr>
          <w:rFonts w:cstheme="minorHAnsi"/>
        </w:rPr>
        <w:t>78</w:t>
      </w:r>
      <w:r>
        <w:rPr>
          <w:rFonts w:cstheme="minorHAnsi"/>
        </w:rPr>
        <w:t xml:space="preserve"> of those courses were taught by faculty who had received a Teaching Innovation Grant (TIG). Propensity score matching was used to match TIG courses and other courses using college, race, and gender as covariates. Using a distance caliper of 0.</w:t>
      </w:r>
      <w:r w:rsidR="00E56981">
        <w:rPr>
          <w:rFonts w:cstheme="minorHAnsi"/>
        </w:rPr>
        <w:t>20</w:t>
      </w:r>
      <w:r>
        <w:rPr>
          <w:rFonts w:cstheme="minorHAnsi"/>
        </w:rPr>
        <w:t>, 37</w:t>
      </w:r>
      <w:r w:rsidR="00E56981">
        <w:rPr>
          <w:rFonts w:cstheme="minorHAnsi"/>
        </w:rPr>
        <w:t>8</w:t>
      </w:r>
      <w:r>
        <w:rPr>
          <w:rFonts w:cstheme="minorHAnsi"/>
        </w:rPr>
        <w:t xml:space="preserve"> TIG courses were statically matched with 37</w:t>
      </w:r>
      <w:r w:rsidR="00E56981">
        <w:rPr>
          <w:rFonts w:cstheme="minorHAnsi"/>
        </w:rPr>
        <w:t>8</w:t>
      </w:r>
      <w:r>
        <w:rPr>
          <w:rFonts w:cstheme="minorHAnsi"/>
        </w:rPr>
        <w:t xml:space="preserve"> courses taught by faculty who had not received a TIG (Control).  Originally, mean difference effects exceeded the recommended cutoff of 0.20; however, these effects were negligible after the matching process indicating better balance between groups (Table </w:t>
      </w:r>
      <w:r w:rsidR="00096D89">
        <w:rPr>
          <w:rFonts w:cstheme="minorHAnsi"/>
        </w:rPr>
        <w:t>6</w:t>
      </w:r>
      <w:r>
        <w:rPr>
          <w:rFonts w:cstheme="minorHAnsi"/>
        </w:rPr>
        <w:t>).</w:t>
      </w:r>
    </w:p>
    <w:p w14:paraId="19539DEB" w14:textId="1876427B" w:rsidR="00E63305" w:rsidRDefault="00E63305" w:rsidP="00E63305">
      <w:pPr>
        <w:pStyle w:val="NoSpacing"/>
      </w:pPr>
      <w:r>
        <w:t xml:space="preserve">Table </w:t>
      </w:r>
      <w:r w:rsidR="00096D89">
        <w:t>6</w:t>
      </w:r>
    </w:p>
    <w:p w14:paraId="37DE0FCC" w14:textId="77777777" w:rsidR="00E63305" w:rsidRPr="00A41E35" w:rsidRDefault="00E63305" w:rsidP="00E63305">
      <w:pPr>
        <w:pStyle w:val="NoSpacing"/>
        <w:rPr>
          <w:i/>
          <w:iCs/>
        </w:rPr>
      </w:pPr>
      <w:r w:rsidRPr="00A41E35">
        <w:rPr>
          <w:i/>
          <w:iCs/>
        </w:rPr>
        <w:t>Propensity Score Matching Summary of Balance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746"/>
        <w:gridCol w:w="1101"/>
        <w:gridCol w:w="776"/>
        <w:gridCol w:w="731"/>
        <w:gridCol w:w="1079"/>
        <w:gridCol w:w="760"/>
      </w:tblGrid>
      <w:tr w:rsidR="00E63305" w:rsidRPr="00786FD1" w14:paraId="719E7E7E" w14:textId="77777777" w:rsidTr="00E63377">
        <w:trPr>
          <w:trHeight w:val="233"/>
        </w:trPr>
        <w:tc>
          <w:tcPr>
            <w:tcW w:w="0" w:type="auto"/>
            <w:tcBorders>
              <w:top w:val="single" w:sz="4" w:space="0" w:color="auto"/>
            </w:tcBorders>
            <w:noWrap/>
          </w:tcPr>
          <w:p w14:paraId="5D10CD44" w14:textId="77777777" w:rsidR="00E63305" w:rsidRPr="00786FD1" w:rsidRDefault="00E63305" w:rsidP="00E63377"/>
        </w:tc>
        <w:tc>
          <w:tcPr>
            <w:tcW w:w="0" w:type="auto"/>
            <w:gridSpan w:val="3"/>
            <w:tcBorders>
              <w:top w:val="single" w:sz="4" w:space="0" w:color="auto"/>
              <w:bottom w:val="single" w:sz="4" w:space="0" w:color="auto"/>
            </w:tcBorders>
            <w:noWrap/>
          </w:tcPr>
          <w:p w14:paraId="689F8078" w14:textId="77777777" w:rsidR="00E63305" w:rsidRPr="00786FD1" w:rsidRDefault="00E63305" w:rsidP="00E63377">
            <w:r>
              <w:t>Unmatched Data (</w:t>
            </w:r>
            <w:r w:rsidRPr="00786FD1">
              <w:rPr>
                <w:i/>
                <w:iCs/>
              </w:rPr>
              <w:t>n</w:t>
            </w:r>
            <w:r>
              <w:t xml:space="preserve"> = 8,436)</w:t>
            </w:r>
          </w:p>
        </w:tc>
        <w:tc>
          <w:tcPr>
            <w:tcW w:w="0" w:type="auto"/>
            <w:gridSpan w:val="3"/>
            <w:tcBorders>
              <w:top w:val="single" w:sz="4" w:space="0" w:color="auto"/>
              <w:bottom w:val="single" w:sz="4" w:space="0" w:color="auto"/>
            </w:tcBorders>
            <w:noWrap/>
          </w:tcPr>
          <w:p w14:paraId="4A106278" w14:textId="37893A8F" w:rsidR="00E63305" w:rsidRPr="00786FD1" w:rsidRDefault="00E63305" w:rsidP="00E63377">
            <w:r>
              <w:t>Matched Data (</w:t>
            </w:r>
            <w:r w:rsidRPr="00786FD1">
              <w:rPr>
                <w:i/>
                <w:iCs/>
              </w:rPr>
              <w:t>n</w:t>
            </w:r>
            <w:r>
              <w:t xml:space="preserve"> = 75</w:t>
            </w:r>
            <w:r w:rsidR="008C745E">
              <w:t>6</w:t>
            </w:r>
            <w:r>
              <w:t>)</w:t>
            </w:r>
          </w:p>
        </w:tc>
      </w:tr>
      <w:tr w:rsidR="00E63305" w:rsidRPr="00786FD1" w14:paraId="5E9CFEF4" w14:textId="77777777" w:rsidTr="00E63377">
        <w:trPr>
          <w:trHeight w:val="279"/>
        </w:trPr>
        <w:tc>
          <w:tcPr>
            <w:tcW w:w="0" w:type="auto"/>
            <w:tcBorders>
              <w:bottom w:val="single" w:sz="4" w:space="0" w:color="auto"/>
            </w:tcBorders>
            <w:noWrap/>
            <w:hideMark/>
          </w:tcPr>
          <w:p w14:paraId="68678D00" w14:textId="77777777" w:rsidR="00E63305" w:rsidRPr="00786FD1" w:rsidRDefault="00E63305" w:rsidP="00E63377"/>
        </w:tc>
        <w:tc>
          <w:tcPr>
            <w:tcW w:w="0" w:type="auto"/>
            <w:tcBorders>
              <w:top w:val="single" w:sz="4" w:space="0" w:color="auto"/>
              <w:bottom w:val="single" w:sz="4" w:space="0" w:color="auto"/>
            </w:tcBorders>
            <w:noWrap/>
            <w:hideMark/>
          </w:tcPr>
          <w:p w14:paraId="6799221F" w14:textId="77777777" w:rsidR="00E63305" w:rsidRPr="00786FD1" w:rsidRDefault="00E63305" w:rsidP="00E63377">
            <w:r w:rsidRPr="00786FD1">
              <w:rPr>
                <w:i/>
                <w:iCs/>
              </w:rPr>
              <w:t xml:space="preserve">M </w:t>
            </w:r>
            <w:r w:rsidRPr="00786FD1">
              <w:t>T</w:t>
            </w:r>
            <w:r>
              <w:t>IG</w:t>
            </w:r>
          </w:p>
        </w:tc>
        <w:tc>
          <w:tcPr>
            <w:tcW w:w="0" w:type="auto"/>
            <w:tcBorders>
              <w:top w:val="single" w:sz="4" w:space="0" w:color="auto"/>
              <w:bottom w:val="single" w:sz="4" w:space="0" w:color="auto"/>
            </w:tcBorders>
            <w:noWrap/>
            <w:hideMark/>
          </w:tcPr>
          <w:p w14:paraId="78BEF964" w14:textId="77777777" w:rsidR="00E63305" w:rsidRPr="00786FD1" w:rsidRDefault="00E63305" w:rsidP="00E63377">
            <w:r w:rsidRPr="00786FD1">
              <w:rPr>
                <w:i/>
                <w:iCs/>
              </w:rPr>
              <w:t xml:space="preserve">M </w:t>
            </w:r>
            <w:r w:rsidRPr="00786FD1">
              <w:t>Control</w:t>
            </w:r>
          </w:p>
        </w:tc>
        <w:tc>
          <w:tcPr>
            <w:tcW w:w="0" w:type="auto"/>
            <w:tcBorders>
              <w:top w:val="single" w:sz="4" w:space="0" w:color="auto"/>
              <w:bottom w:val="single" w:sz="4" w:space="0" w:color="auto"/>
            </w:tcBorders>
            <w:noWrap/>
            <w:hideMark/>
          </w:tcPr>
          <w:p w14:paraId="51727461" w14:textId="77777777" w:rsidR="00E63305" w:rsidRPr="00786FD1" w:rsidRDefault="00E63305" w:rsidP="00E63377">
            <w:pPr>
              <w:rPr>
                <w:i/>
                <w:iCs/>
              </w:rPr>
            </w:pPr>
            <w:r w:rsidRPr="00786FD1">
              <w:rPr>
                <w:i/>
                <w:iCs/>
              </w:rPr>
              <w:t>d</w:t>
            </w:r>
          </w:p>
        </w:tc>
        <w:tc>
          <w:tcPr>
            <w:tcW w:w="0" w:type="auto"/>
            <w:tcBorders>
              <w:top w:val="single" w:sz="4" w:space="0" w:color="auto"/>
              <w:bottom w:val="single" w:sz="4" w:space="0" w:color="auto"/>
            </w:tcBorders>
            <w:noWrap/>
            <w:hideMark/>
          </w:tcPr>
          <w:p w14:paraId="2EE77B3D" w14:textId="77777777" w:rsidR="00E63305" w:rsidRPr="00786FD1" w:rsidRDefault="00E63305" w:rsidP="00E63377">
            <w:r w:rsidRPr="00786FD1">
              <w:rPr>
                <w:i/>
                <w:iCs/>
              </w:rPr>
              <w:t xml:space="preserve">M </w:t>
            </w:r>
            <w:r>
              <w:t>TIG</w:t>
            </w:r>
          </w:p>
        </w:tc>
        <w:tc>
          <w:tcPr>
            <w:tcW w:w="0" w:type="auto"/>
            <w:tcBorders>
              <w:top w:val="single" w:sz="4" w:space="0" w:color="auto"/>
              <w:bottom w:val="single" w:sz="4" w:space="0" w:color="auto"/>
            </w:tcBorders>
            <w:noWrap/>
            <w:hideMark/>
          </w:tcPr>
          <w:p w14:paraId="016FB060" w14:textId="77777777" w:rsidR="00E63305" w:rsidRPr="00786FD1" w:rsidRDefault="00E63305" w:rsidP="00E63377">
            <w:r w:rsidRPr="00786FD1">
              <w:rPr>
                <w:i/>
                <w:iCs/>
              </w:rPr>
              <w:t xml:space="preserve">M </w:t>
            </w:r>
            <w:r w:rsidRPr="00786FD1">
              <w:t>Control</w:t>
            </w:r>
          </w:p>
        </w:tc>
        <w:tc>
          <w:tcPr>
            <w:tcW w:w="0" w:type="auto"/>
            <w:tcBorders>
              <w:top w:val="single" w:sz="4" w:space="0" w:color="auto"/>
              <w:bottom w:val="single" w:sz="4" w:space="0" w:color="auto"/>
            </w:tcBorders>
            <w:noWrap/>
            <w:hideMark/>
          </w:tcPr>
          <w:p w14:paraId="34CE04DA" w14:textId="77777777" w:rsidR="00E63305" w:rsidRPr="00786FD1" w:rsidRDefault="00E63305" w:rsidP="00E63377">
            <w:pPr>
              <w:rPr>
                <w:i/>
                <w:iCs/>
              </w:rPr>
            </w:pPr>
            <w:r w:rsidRPr="00786FD1">
              <w:rPr>
                <w:i/>
                <w:iCs/>
              </w:rPr>
              <w:t>d</w:t>
            </w:r>
          </w:p>
        </w:tc>
      </w:tr>
      <w:tr w:rsidR="00E63305" w:rsidRPr="00786FD1" w14:paraId="65631306" w14:textId="77777777" w:rsidTr="00E63377">
        <w:trPr>
          <w:trHeight w:val="300"/>
        </w:trPr>
        <w:tc>
          <w:tcPr>
            <w:tcW w:w="0" w:type="auto"/>
            <w:noWrap/>
            <w:hideMark/>
          </w:tcPr>
          <w:p w14:paraId="751200FB" w14:textId="3F01E8A3" w:rsidR="00E63305" w:rsidRPr="00786FD1" w:rsidRDefault="008C745E" w:rsidP="00E63377">
            <w:r>
              <w:t>College</w:t>
            </w:r>
          </w:p>
        </w:tc>
        <w:tc>
          <w:tcPr>
            <w:tcW w:w="0" w:type="auto"/>
            <w:noWrap/>
            <w:hideMark/>
          </w:tcPr>
          <w:p w14:paraId="4EBC9A17" w14:textId="2CC87BE7" w:rsidR="00E63305" w:rsidRPr="00786FD1" w:rsidRDefault="00E56981" w:rsidP="00E63377">
            <w:r>
              <w:t>7.167</w:t>
            </w:r>
          </w:p>
        </w:tc>
        <w:tc>
          <w:tcPr>
            <w:tcW w:w="0" w:type="auto"/>
            <w:noWrap/>
            <w:hideMark/>
          </w:tcPr>
          <w:p w14:paraId="34703667" w14:textId="2D80F807" w:rsidR="00E63305" w:rsidRPr="00786FD1" w:rsidRDefault="008C745E" w:rsidP="00E63377">
            <w:r>
              <w:t>5.452</w:t>
            </w:r>
          </w:p>
        </w:tc>
        <w:tc>
          <w:tcPr>
            <w:tcW w:w="0" w:type="auto"/>
            <w:noWrap/>
            <w:hideMark/>
          </w:tcPr>
          <w:p w14:paraId="4FE3E349" w14:textId="33E16C6D" w:rsidR="00E63305" w:rsidRPr="00786FD1" w:rsidRDefault="00E63305" w:rsidP="00E63377">
            <w:r w:rsidRPr="00786FD1">
              <w:t>0.</w:t>
            </w:r>
            <w:r w:rsidR="008C745E">
              <w:t>852</w:t>
            </w:r>
          </w:p>
        </w:tc>
        <w:tc>
          <w:tcPr>
            <w:tcW w:w="0" w:type="auto"/>
            <w:noWrap/>
            <w:hideMark/>
          </w:tcPr>
          <w:p w14:paraId="74934780" w14:textId="7A33F9C2" w:rsidR="00E63305" w:rsidRPr="00786FD1" w:rsidRDefault="008C745E" w:rsidP="00E63377">
            <w:r>
              <w:t>7.167</w:t>
            </w:r>
          </w:p>
        </w:tc>
        <w:tc>
          <w:tcPr>
            <w:tcW w:w="0" w:type="auto"/>
            <w:noWrap/>
            <w:hideMark/>
          </w:tcPr>
          <w:p w14:paraId="512AED7D" w14:textId="2EE6332E" w:rsidR="00E63305" w:rsidRPr="00786FD1" w:rsidRDefault="008C745E" w:rsidP="00E63377">
            <w:r>
              <w:t>7.167</w:t>
            </w:r>
          </w:p>
        </w:tc>
        <w:tc>
          <w:tcPr>
            <w:tcW w:w="0" w:type="auto"/>
            <w:noWrap/>
            <w:hideMark/>
          </w:tcPr>
          <w:p w14:paraId="76E5B524" w14:textId="250581F6" w:rsidR="00E63305" w:rsidRPr="00786FD1" w:rsidRDefault="00E63305" w:rsidP="00E63377">
            <w:r w:rsidRPr="00786FD1">
              <w:t>0.00</w:t>
            </w:r>
            <w:r w:rsidR="008C745E">
              <w:t>0</w:t>
            </w:r>
          </w:p>
        </w:tc>
      </w:tr>
      <w:tr w:rsidR="00E63305" w:rsidRPr="00786FD1" w14:paraId="01973F84" w14:textId="77777777" w:rsidTr="00E63377">
        <w:trPr>
          <w:trHeight w:val="300"/>
        </w:trPr>
        <w:tc>
          <w:tcPr>
            <w:tcW w:w="0" w:type="auto"/>
            <w:noWrap/>
            <w:hideMark/>
          </w:tcPr>
          <w:p w14:paraId="24DDAB37" w14:textId="0844E5FC" w:rsidR="00E63305" w:rsidRPr="00786FD1" w:rsidRDefault="008C745E" w:rsidP="00E63377">
            <w:r>
              <w:t>Race</w:t>
            </w:r>
          </w:p>
        </w:tc>
        <w:tc>
          <w:tcPr>
            <w:tcW w:w="0" w:type="auto"/>
            <w:noWrap/>
            <w:hideMark/>
          </w:tcPr>
          <w:p w14:paraId="66FE353E" w14:textId="5F4B253A" w:rsidR="00E63305" w:rsidRPr="00786FD1" w:rsidRDefault="00E56981" w:rsidP="00E63377">
            <w:r>
              <w:t>6.609</w:t>
            </w:r>
          </w:p>
        </w:tc>
        <w:tc>
          <w:tcPr>
            <w:tcW w:w="0" w:type="auto"/>
            <w:noWrap/>
            <w:hideMark/>
          </w:tcPr>
          <w:p w14:paraId="414D8AAD" w14:textId="573D04ED" w:rsidR="00E63305" w:rsidRPr="00786FD1" w:rsidRDefault="008C745E" w:rsidP="00E63377">
            <w:r>
              <w:t>6.812</w:t>
            </w:r>
          </w:p>
        </w:tc>
        <w:tc>
          <w:tcPr>
            <w:tcW w:w="0" w:type="auto"/>
            <w:noWrap/>
            <w:hideMark/>
          </w:tcPr>
          <w:p w14:paraId="56CDF20D" w14:textId="2E0B1924" w:rsidR="00E63305" w:rsidRPr="00786FD1" w:rsidRDefault="008C745E" w:rsidP="00E63377">
            <w:r>
              <w:t>-0.086</w:t>
            </w:r>
          </w:p>
        </w:tc>
        <w:tc>
          <w:tcPr>
            <w:tcW w:w="0" w:type="auto"/>
            <w:noWrap/>
            <w:hideMark/>
          </w:tcPr>
          <w:p w14:paraId="35CBC972" w14:textId="12BD22D7" w:rsidR="00E63305" w:rsidRPr="00786FD1" w:rsidRDefault="008C745E" w:rsidP="00E63377">
            <w:r>
              <w:t>6.609</w:t>
            </w:r>
          </w:p>
        </w:tc>
        <w:tc>
          <w:tcPr>
            <w:tcW w:w="0" w:type="auto"/>
            <w:noWrap/>
            <w:hideMark/>
          </w:tcPr>
          <w:p w14:paraId="65FBE364" w14:textId="2B82A9D7" w:rsidR="00E63305" w:rsidRPr="00786FD1" w:rsidRDefault="008C745E" w:rsidP="00E63377">
            <w:r>
              <w:t>6.704</w:t>
            </w:r>
          </w:p>
        </w:tc>
        <w:tc>
          <w:tcPr>
            <w:tcW w:w="0" w:type="auto"/>
            <w:noWrap/>
            <w:hideMark/>
          </w:tcPr>
          <w:p w14:paraId="0B4F7063" w14:textId="7D1431E8" w:rsidR="00E63305" w:rsidRPr="00786FD1" w:rsidRDefault="008C745E" w:rsidP="00E63377">
            <w:r>
              <w:t>-</w:t>
            </w:r>
            <w:r w:rsidR="00E63305" w:rsidRPr="00786FD1">
              <w:t>0.0</w:t>
            </w:r>
            <w:r>
              <w:t>40</w:t>
            </w:r>
          </w:p>
        </w:tc>
      </w:tr>
      <w:tr w:rsidR="00E63305" w:rsidRPr="00786FD1" w14:paraId="03BF4534" w14:textId="77777777" w:rsidTr="00E63377">
        <w:trPr>
          <w:trHeight w:val="300"/>
        </w:trPr>
        <w:tc>
          <w:tcPr>
            <w:tcW w:w="0" w:type="auto"/>
            <w:tcBorders>
              <w:bottom w:val="single" w:sz="4" w:space="0" w:color="auto"/>
            </w:tcBorders>
            <w:noWrap/>
            <w:hideMark/>
          </w:tcPr>
          <w:p w14:paraId="226C4B40" w14:textId="0369A9D3" w:rsidR="00E63305" w:rsidRPr="00786FD1" w:rsidRDefault="008C745E" w:rsidP="00E63377">
            <w:r>
              <w:t>Gender</w:t>
            </w:r>
          </w:p>
        </w:tc>
        <w:tc>
          <w:tcPr>
            <w:tcW w:w="0" w:type="auto"/>
            <w:tcBorders>
              <w:bottom w:val="single" w:sz="4" w:space="0" w:color="auto"/>
            </w:tcBorders>
            <w:noWrap/>
            <w:hideMark/>
          </w:tcPr>
          <w:p w14:paraId="2F8F94BE" w14:textId="6C382D71" w:rsidR="00E63305" w:rsidRPr="00786FD1" w:rsidRDefault="00E56981" w:rsidP="00E63377">
            <w:r>
              <w:t>1.5</w:t>
            </w:r>
            <w:r w:rsidR="008C745E">
              <w:t>79</w:t>
            </w:r>
          </w:p>
        </w:tc>
        <w:tc>
          <w:tcPr>
            <w:tcW w:w="0" w:type="auto"/>
            <w:tcBorders>
              <w:bottom w:val="single" w:sz="4" w:space="0" w:color="auto"/>
            </w:tcBorders>
            <w:noWrap/>
            <w:hideMark/>
          </w:tcPr>
          <w:p w14:paraId="324A0EBC" w14:textId="695B8729" w:rsidR="00E63305" w:rsidRPr="00786FD1" w:rsidRDefault="008C745E" w:rsidP="00E63377">
            <w:r>
              <w:t>1.464</w:t>
            </w:r>
          </w:p>
        </w:tc>
        <w:tc>
          <w:tcPr>
            <w:tcW w:w="0" w:type="auto"/>
            <w:tcBorders>
              <w:bottom w:val="single" w:sz="4" w:space="0" w:color="auto"/>
            </w:tcBorders>
            <w:noWrap/>
            <w:hideMark/>
          </w:tcPr>
          <w:p w14:paraId="5E240BFD" w14:textId="175E3EDA" w:rsidR="00E63305" w:rsidRPr="00786FD1" w:rsidRDefault="008C745E" w:rsidP="00E63377">
            <w:r>
              <w:t>0.233</w:t>
            </w:r>
          </w:p>
        </w:tc>
        <w:tc>
          <w:tcPr>
            <w:tcW w:w="0" w:type="auto"/>
            <w:tcBorders>
              <w:bottom w:val="single" w:sz="4" w:space="0" w:color="auto"/>
            </w:tcBorders>
            <w:noWrap/>
            <w:hideMark/>
          </w:tcPr>
          <w:p w14:paraId="27ECC842" w14:textId="4083AF05" w:rsidR="00E63305" w:rsidRPr="00786FD1" w:rsidRDefault="008C745E" w:rsidP="00E63377">
            <w:r>
              <w:t>1.579</w:t>
            </w:r>
          </w:p>
        </w:tc>
        <w:tc>
          <w:tcPr>
            <w:tcW w:w="0" w:type="auto"/>
            <w:tcBorders>
              <w:bottom w:val="single" w:sz="4" w:space="0" w:color="auto"/>
            </w:tcBorders>
            <w:noWrap/>
            <w:hideMark/>
          </w:tcPr>
          <w:p w14:paraId="41CB57F4" w14:textId="5E5B8E17" w:rsidR="00E63305" w:rsidRPr="00786FD1" w:rsidRDefault="008C745E" w:rsidP="00E63377">
            <w:r>
              <w:t>1.595</w:t>
            </w:r>
          </w:p>
        </w:tc>
        <w:tc>
          <w:tcPr>
            <w:tcW w:w="0" w:type="auto"/>
            <w:tcBorders>
              <w:bottom w:val="single" w:sz="4" w:space="0" w:color="auto"/>
            </w:tcBorders>
            <w:noWrap/>
            <w:hideMark/>
          </w:tcPr>
          <w:p w14:paraId="30FA0C86" w14:textId="032D2915" w:rsidR="00E63305" w:rsidRPr="00786FD1" w:rsidRDefault="008C745E" w:rsidP="00E63377">
            <w:r>
              <w:t>-</w:t>
            </w:r>
            <w:r w:rsidR="00E63305" w:rsidRPr="00786FD1">
              <w:t>0.0</w:t>
            </w:r>
            <w:r>
              <w:t>32</w:t>
            </w:r>
          </w:p>
        </w:tc>
      </w:tr>
    </w:tbl>
    <w:p w14:paraId="5BCE8B2B" w14:textId="77777777" w:rsidR="00E63305" w:rsidRDefault="00E63305" w:rsidP="00E63305"/>
    <w:p w14:paraId="0616A268" w14:textId="5F9C4225" w:rsidR="00576CE5" w:rsidRDefault="00576CE5" w:rsidP="00576CE5">
      <w:pPr>
        <w:pStyle w:val="NoSpacing"/>
        <w:rPr>
          <w:rFonts w:cstheme="minorHAnsi"/>
        </w:rPr>
      </w:pPr>
      <w:r>
        <w:rPr>
          <w:rFonts w:cstheme="minorHAnsi"/>
        </w:rPr>
        <w:t xml:space="preserve">The descriptive statistics are summarized in Table </w:t>
      </w:r>
      <w:r w:rsidR="00096D89">
        <w:rPr>
          <w:rFonts w:cstheme="minorHAnsi"/>
        </w:rPr>
        <w:t>7.</w:t>
      </w:r>
      <w:r>
        <w:rPr>
          <w:rFonts w:cstheme="minorHAnsi"/>
        </w:rPr>
        <w:t xml:space="preserve"> </w:t>
      </w:r>
      <w:r>
        <w:rPr>
          <w:rStyle w:val="normaltextrun"/>
          <w:color w:val="000000"/>
          <w:bdr w:val="none" w:sz="0" w:space="0" w:color="auto" w:frame="1"/>
        </w:rPr>
        <w:t>A one-way multivariate analysis of covariance (MANCOVA) was performed on the dependent variables</w:t>
      </w:r>
      <w:r>
        <w:rPr>
          <w:rFonts w:cstheme="minorHAnsi"/>
        </w:rPr>
        <w:t xml:space="preserve">: IDEA mean, Excellent Teacher, Excellent Course, and DFQ rates. </w:t>
      </w:r>
      <w:r>
        <w:rPr>
          <w:rStyle w:val="normaltextrun"/>
          <w:color w:val="000000"/>
          <w:shd w:val="clear" w:color="auto" w:fill="FFFFFF"/>
        </w:rPr>
        <w:t>According to Wilks’ criterion, the combined dependent variables were significantly different by group [</w:t>
      </w:r>
      <w:proofErr w:type="gramStart"/>
      <w:r w:rsidRPr="00CD0652">
        <w:rPr>
          <w:rStyle w:val="normaltextrun"/>
          <w:i/>
          <w:iCs/>
          <w:color w:val="000000"/>
          <w:shd w:val="clear" w:color="auto" w:fill="FFFFFF"/>
        </w:rPr>
        <w:t>F</w:t>
      </w:r>
      <w:r>
        <w:rPr>
          <w:rStyle w:val="normaltextrun"/>
          <w:color w:val="000000"/>
          <w:shd w:val="clear" w:color="auto" w:fill="FFFFFF"/>
        </w:rPr>
        <w:t>(</w:t>
      </w:r>
      <w:proofErr w:type="gramEnd"/>
      <w:r>
        <w:rPr>
          <w:rStyle w:val="normaltextrun"/>
          <w:color w:val="000000"/>
          <w:shd w:val="clear" w:color="auto" w:fill="FFFFFF"/>
        </w:rPr>
        <w:t xml:space="preserve">4, </w:t>
      </w:r>
      <w:r w:rsidR="00C16A02">
        <w:rPr>
          <w:rStyle w:val="normaltextrun"/>
          <w:color w:val="000000"/>
          <w:shd w:val="clear" w:color="auto" w:fill="FFFFFF"/>
        </w:rPr>
        <w:t>750</w:t>
      </w:r>
      <w:r>
        <w:rPr>
          <w:rStyle w:val="normaltextrun"/>
          <w:color w:val="000000"/>
          <w:shd w:val="clear" w:color="auto" w:fill="FFFFFF"/>
        </w:rPr>
        <w:t xml:space="preserve">) = </w:t>
      </w:r>
      <w:r w:rsidR="00C16A02">
        <w:rPr>
          <w:rStyle w:val="normaltextrun"/>
          <w:color w:val="000000"/>
          <w:shd w:val="clear" w:color="auto" w:fill="FFFFFF"/>
        </w:rPr>
        <w:t>8.162</w:t>
      </w:r>
      <w:r>
        <w:rPr>
          <w:rStyle w:val="normaltextrun"/>
          <w:color w:val="000000"/>
          <w:shd w:val="clear" w:color="auto" w:fill="FFFFFF"/>
        </w:rPr>
        <w:t xml:space="preserve">, </w:t>
      </w:r>
      <w:r w:rsidRPr="00CD0652">
        <w:rPr>
          <w:rStyle w:val="normaltextrun"/>
          <w:i/>
          <w:iCs/>
          <w:color w:val="000000"/>
          <w:shd w:val="clear" w:color="auto" w:fill="FFFFFF"/>
        </w:rPr>
        <w:t>p</w:t>
      </w:r>
      <w:r>
        <w:rPr>
          <w:rStyle w:val="normaltextrun"/>
          <w:color w:val="000000"/>
          <w:shd w:val="clear" w:color="auto" w:fill="FFFFFF"/>
        </w:rPr>
        <w:t xml:space="preserve"> &lt; .0</w:t>
      </w:r>
      <w:r w:rsidR="00C16A02">
        <w:rPr>
          <w:rStyle w:val="normaltextrun"/>
          <w:color w:val="000000"/>
          <w:shd w:val="clear" w:color="auto" w:fill="FFFFFF"/>
        </w:rPr>
        <w:t>5</w:t>
      </w:r>
      <w:r>
        <w:rPr>
          <w:rStyle w:val="normaltextrun"/>
          <w:color w:val="000000"/>
          <w:shd w:val="clear" w:color="auto" w:fill="FFFFFF"/>
        </w:rPr>
        <w:t xml:space="preserve">, Wilk’s </w:t>
      </w:r>
      <w:r w:rsidRPr="00CD0652">
        <w:rPr>
          <w:rStyle w:val="normaltextrun"/>
          <w:i/>
          <w:iCs/>
          <w:color w:val="000000"/>
          <w:shd w:val="clear" w:color="auto" w:fill="FFFFFF"/>
        </w:rPr>
        <w:t>Λ</w:t>
      </w:r>
      <w:r>
        <w:rPr>
          <w:rStyle w:val="normaltextrun"/>
          <w:color w:val="000000"/>
          <w:shd w:val="clear" w:color="auto" w:fill="FFFFFF"/>
        </w:rPr>
        <w:t xml:space="preserve"> = 0.</w:t>
      </w:r>
      <w:r w:rsidR="00C16A02">
        <w:rPr>
          <w:rStyle w:val="normaltextrun"/>
          <w:color w:val="000000"/>
          <w:shd w:val="clear" w:color="auto" w:fill="FFFFFF"/>
        </w:rPr>
        <w:t>957</w:t>
      </w:r>
      <w:r>
        <w:rPr>
          <w:rStyle w:val="normaltextrun"/>
          <w:color w:val="000000"/>
          <w:shd w:val="clear" w:color="auto" w:fill="FFFFFF"/>
        </w:rPr>
        <w:t xml:space="preserve">, partial </w:t>
      </w:r>
      <w:r w:rsidRPr="00CD0652">
        <w:rPr>
          <w:rStyle w:val="normaltextrun"/>
          <w:i/>
          <w:iCs/>
          <w:color w:val="000000"/>
          <w:shd w:val="clear" w:color="auto" w:fill="FFFFFF"/>
        </w:rPr>
        <w:t>η2</w:t>
      </w:r>
      <w:r>
        <w:rPr>
          <w:rStyle w:val="normaltextrun"/>
          <w:color w:val="000000"/>
          <w:shd w:val="clear" w:color="auto" w:fill="FFFFFF"/>
        </w:rPr>
        <w:t xml:space="preserve"> = 0.0</w:t>
      </w:r>
      <w:r w:rsidR="00C16A02">
        <w:rPr>
          <w:rStyle w:val="normaltextrun"/>
          <w:color w:val="000000"/>
          <w:shd w:val="clear" w:color="auto" w:fill="FFFFFF"/>
        </w:rPr>
        <w:t>42</w:t>
      </w:r>
      <w:r>
        <w:rPr>
          <w:rStyle w:val="normaltextrun"/>
          <w:color w:val="000000"/>
          <w:shd w:val="clear" w:color="auto" w:fill="FFFFFF"/>
        </w:rPr>
        <w:t xml:space="preserve">] after controlling for the number of students in the course. To further investigate the dependent variables independently, univariate </w:t>
      </w:r>
      <w:r w:rsidRPr="00CD0652">
        <w:rPr>
          <w:rStyle w:val="normaltextrun"/>
          <w:color w:val="000000"/>
          <w:shd w:val="clear" w:color="auto" w:fill="FFFFFF"/>
        </w:rPr>
        <w:t>analyses of covariance</w:t>
      </w:r>
      <w:r>
        <w:rPr>
          <w:rStyle w:val="normaltextrun"/>
          <w:color w:val="000000"/>
          <w:shd w:val="clear" w:color="auto" w:fill="FFFFFF"/>
        </w:rPr>
        <w:t xml:space="preserve"> (ANCOVA) were performed.</w:t>
      </w:r>
      <w:r>
        <w:rPr>
          <w:rFonts w:cstheme="minorHAnsi"/>
        </w:rPr>
        <w:t xml:space="preserve"> After controlling for the number of students enrolled in the course, courses taught by </w:t>
      </w:r>
      <w:r w:rsidR="00C16A02">
        <w:rPr>
          <w:rFonts w:cstheme="minorHAnsi"/>
        </w:rPr>
        <w:t>TIG faculty have significantly higher IDEA raw mean, excellent teacher, excellent course scores, and a significantly lower DFQ rate</w:t>
      </w:r>
      <w:r w:rsidR="00096D89">
        <w:rPr>
          <w:rFonts w:cstheme="minorHAnsi"/>
        </w:rPr>
        <w:t xml:space="preserve"> (Table 8)</w:t>
      </w:r>
      <w:r w:rsidR="00C16A02">
        <w:rPr>
          <w:rFonts w:cstheme="minorHAnsi"/>
        </w:rPr>
        <w:t>.</w:t>
      </w:r>
    </w:p>
    <w:p w14:paraId="030230CC" w14:textId="77777777" w:rsidR="00576CE5" w:rsidRDefault="00576CE5" w:rsidP="00E63305">
      <w:pPr>
        <w:pStyle w:val="NoSpacing"/>
      </w:pPr>
    </w:p>
    <w:p w14:paraId="5945F9DD" w14:textId="26F3CC74" w:rsidR="00E63305" w:rsidRDefault="00E63305" w:rsidP="00E63305">
      <w:pPr>
        <w:pStyle w:val="NoSpacing"/>
      </w:pPr>
      <w:r>
        <w:t xml:space="preserve">Table </w:t>
      </w:r>
      <w:r w:rsidR="00096D89">
        <w:t>7</w:t>
      </w:r>
    </w:p>
    <w:p w14:paraId="6C8F6B06" w14:textId="127F134E" w:rsidR="00E63305" w:rsidRPr="00A41E35" w:rsidRDefault="00A71DB4" w:rsidP="00E63305">
      <w:pPr>
        <w:pStyle w:val="NoSpacing"/>
        <w:rPr>
          <w:i/>
          <w:iCs/>
        </w:rPr>
      </w:pPr>
      <w:r>
        <w:rPr>
          <w:i/>
          <w:iCs/>
        </w:rPr>
        <w:t xml:space="preserve">TIG </w:t>
      </w:r>
      <w:r w:rsidR="00E63305" w:rsidRPr="00A41E35">
        <w:rPr>
          <w:i/>
          <w:iCs/>
        </w:rPr>
        <w:t>Descriptive Statistics</w:t>
      </w:r>
      <w:r w:rsidR="00BE38D9">
        <w:rPr>
          <w:i/>
          <w:iCs/>
        </w:rPr>
        <w:t xml:space="preserve"> (N = 75</w:t>
      </w:r>
      <w:r w:rsidR="00576CE5">
        <w:rPr>
          <w:i/>
          <w:iCs/>
        </w:rPr>
        <w:t>6</w:t>
      </w:r>
      <w:r w:rsidR="00BE38D9">
        <w:rPr>
          <w:i/>
          <w:iC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852"/>
        <w:gridCol w:w="952"/>
        <w:gridCol w:w="952"/>
        <w:gridCol w:w="536"/>
      </w:tblGrid>
      <w:tr w:rsidR="00EE508C" w:rsidRPr="00786FD1" w14:paraId="3C331FA6" w14:textId="77777777" w:rsidTr="00EE508C">
        <w:trPr>
          <w:trHeight w:val="56"/>
        </w:trPr>
        <w:tc>
          <w:tcPr>
            <w:tcW w:w="0" w:type="auto"/>
            <w:gridSpan w:val="2"/>
            <w:tcBorders>
              <w:top w:val="single" w:sz="4" w:space="0" w:color="auto"/>
              <w:bottom w:val="single" w:sz="4" w:space="0" w:color="auto"/>
            </w:tcBorders>
            <w:hideMark/>
          </w:tcPr>
          <w:p w14:paraId="5509B9EB" w14:textId="77777777" w:rsidR="00EE508C" w:rsidRPr="00786FD1" w:rsidRDefault="00EE508C" w:rsidP="00E63377"/>
        </w:tc>
        <w:tc>
          <w:tcPr>
            <w:tcW w:w="0" w:type="auto"/>
            <w:tcBorders>
              <w:top w:val="single" w:sz="4" w:space="0" w:color="auto"/>
              <w:bottom w:val="single" w:sz="4" w:space="0" w:color="auto"/>
            </w:tcBorders>
            <w:hideMark/>
          </w:tcPr>
          <w:p w14:paraId="712E4635" w14:textId="3B0803DA" w:rsidR="00EE508C" w:rsidRPr="00786FD1" w:rsidRDefault="00EE508C" w:rsidP="00E63377">
            <w:pPr>
              <w:rPr>
                <w:i/>
                <w:iCs/>
              </w:rPr>
            </w:pPr>
            <w:r>
              <w:rPr>
                <w:i/>
                <w:iCs/>
              </w:rPr>
              <w:t>M</w:t>
            </w:r>
          </w:p>
        </w:tc>
        <w:tc>
          <w:tcPr>
            <w:tcW w:w="0" w:type="auto"/>
            <w:tcBorders>
              <w:top w:val="single" w:sz="4" w:space="0" w:color="auto"/>
              <w:bottom w:val="single" w:sz="4" w:space="0" w:color="auto"/>
            </w:tcBorders>
            <w:hideMark/>
          </w:tcPr>
          <w:p w14:paraId="1748574B" w14:textId="1B06B61D" w:rsidR="00EE508C" w:rsidRPr="00786FD1" w:rsidRDefault="00EE508C" w:rsidP="00E63377">
            <w:pPr>
              <w:rPr>
                <w:i/>
                <w:iCs/>
              </w:rPr>
            </w:pPr>
            <w:r>
              <w:rPr>
                <w:i/>
                <w:iCs/>
              </w:rPr>
              <w:t>SD</w:t>
            </w:r>
          </w:p>
        </w:tc>
        <w:tc>
          <w:tcPr>
            <w:tcW w:w="0" w:type="auto"/>
            <w:tcBorders>
              <w:top w:val="single" w:sz="4" w:space="0" w:color="auto"/>
            </w:tcBorders>
            <w:hideMark/>
          </w:tcPr>
          <w:p w14:paraId="4D498B6C" w14:textId="784A9075" w:rsidR="00EE508C" w:rsidRPr="00786FD1" w:rsidRDefault="00EE508C" w:rsidP="00E63377">
            <w:pPr>
              <w:rPr>
                <w:i/>
                <w:iCs/>
              </w:rPr>
            </w:pPr>
            <w:r>
              <w:rPr>
                <w:i/>
                <w:iCs/>
              </w:rPr>
              <w:t>N</w:t>
            </w:r>
          </w:p>
        </w:tc>
      </w:tr>
      <w:tr w:rsidR="00EE508C" w:rsidRPr="00786FD1" w14:paraId="4038F793" w14:textId="77777777" w:rsidTr="00BE38D9">
        <w:trPr>
          <w:trHeight w:val="58"/>
        </w:trPr>
        <w:tc>
          <w:tcPr>
            <w:tcW w:w="0" w:type="auto"/>
            <w:vMerge w:val="restart"/>
            <w:tcBorders>
              <w:top w:val="single" w:sz="4" w:space="0" w:color="auto"/>
            </w:tcBorders>
            <w:hideMark/>
          </w:tcPr>
          <w:p w14:paraId="2267FFDF" w14:textId="134871F8" w:rsidR="00EE508C" w:rsidRPr="00786FD1" w:rsidRDefault="00EE508C" w:rsidP="00576CE5">
            <w:r w:rsidRPr="00786FD1">
              <w:t xml:space="preserve">IDEA </w:t>
            </w:r>
          </w:p>
        </w:tc>
        <w:tc>
          <w:tcPr>
            <w:tcW w:w="0" w:type="auto"/>
            <w:tcBorders>
              <w:top w:val="single" w:sz="4" w:space="0" w:color="auto"/>
            </w:tcBorders>
            <w:hideMark/>
          </w:tcPr>
          <w:p w14:paraId="0ACFD74C" w14:textId="77777777" w:rsidR="00EE508C" w:rsidRPr="00786FD1" w:rsidRDefault="00EE508C" w:rsidP="00576CE5">
            <w:r>
              <w:t>Control</w:t>
            </w:r>
          </w:p>
        </w:tc>
        <w:tc>
          <w:tcPr>
            <w:tcW w:w="0" w:type="auto"/>
            <w:tcBorders>
              <w:top w:val="single" w:sz="4" w:space="0" w:color="auto"/>
            </w:tcBorders>
            <w:noWrap/>
            <w:hideMark/>
          </w:tcPr>
          <w:p w14:paraId="62832472" w14:textId="13B8FDE3" w:rsidR="00EE508C" w:rsidRPr="00786FD1" w:rsidRDefault="00EE508C" w:rsidP="00576CE5">
            <w:r w:rsidRPr="00B531F1">
              <w:t>4.042</w:t>
            </w:r>
          </w:p>
        </w:tc>
        <w:tc>
          <w:tcPr>
            <w:tcW w:w="0" w:type="auto"/>
            <w:tcBorders>
              <w:top w:val="single" w:sz="4" w:space="0" w:color="auto"/>
            </w:tcBorders>
            <w:noWrap/>
            <w:hideMark/>
          </w:tcPr>
          <w:p w14:paraId="5C1A1F33" w14:textId="3C04D31A" w:rsidR="00EE508C" w:rsidRPr="00786FD1" w:rsidRDefault="00EE508C" w:rsidP="00576CE5">
            <w:r w:rsidRPr="00B531F1">
              <w:t>0.645</w:t>
            </w:r>
          </w:p>
        </w:tc>
        <w:tc>
          <w:tcPr>
            <w:tcW w:w="0" w:type="auto"/>
            <w:tcBorders>
              <w:top w:val="single" w:sz="4" w:space="0" w:color="auto"/>
            </w:tcBorders>
            <w:noWrap/>
            <w:hideMark/>
          </w:tcPr>
          <w:p w14:paraId="712BD60B" w14:textId="0A4E423A" w:rsidR="00EE508C" w:rsidRPr="00786FD1" w:rsidRDefault="00EE508C" w:rsidP="00576CE5">
            <w:r w:rsidRPr="00B531F1">
              <w:t>378</w:t>
            </w:r>
          </w:p>
        </w:tc>
      </w:tr>
      <w:tr w:rsidR="00EE508C" w:rsidRPr="00786FD1" w14:paraId="48CE93D2" w14:textId="77777777" w:rsidTr="00BE38D9">
        <w:trPr>
          <w:trHeight w:val="300"/>
        </w:trPr>
        <w:tc>
          <w:tcPr>
            <w:tcW w:w="0" w:type="auto"/>
            <w:vMerge/>
            <w:hideMark/>
          </w:tcPr>
          <w:p w14:paraId="647EA11C" w14:textId="77777777" w:rsidR="00EE508C" w:rsidRPr="00786FD1" w:rsidRDefault="00EE508C" w:rsidP="00576CE5"/>
        </w:tc>
        <w:tc>
          <w:tcPr>
            <w:tcW w:w="0" w:type="auto"/>
            <w:hideMark/>
          </w:tcPr>
          <w:p w14:paraId="68F79FC9" w14:textId="77777777" w:rsidR="00EE508C" w:rsidRPr="00786FD1" w:rsidRDefault="00EE508C" w:rsidP="00576CE5">
            <w:r w:rsidRPr="00786FD1">
              <w:t>TIG</w:t>
            </w:r>
          </w:p>
        </w:tc>
        <w:tc>
          <w:tcPr>
            <w:tcW w:w="0" w:type="auto"/>
            <w:noWrap/>
            <w:hideMark/>
          </w:tcPr>
          <w:p w14:paraId="7EB9E271" w14:textId="3D2418ED" w:rsidR="00EE508C" w:rsidRPr="00786FD1" w:rsidRDefault="00EE508C" w:rsidP="00576CE5">
            <w:r w:rsidRPr="00B531F1">
              <w:t>4.236</w:t>
            </w:r>
          </w:p>
        </w:tc>
        <w:tc>
          <w:tcPr>
            <w:tcW w:w="0" w:type="auto"/>
            <w:noWrap/>
            <w:hideMark/>
          </w:tcPr>
          <w:p w14:paraId="3C3115FE" w14:textId="37017C7C" w:rsidR="00EE508C" w:rsidRPr="00786FD1" w:rsidRDefault="00EE508C" w:rsidP="00576CE5">
            <w:r w:rsidRPr="00B531F1">
              <w:t>0.422</w:t>
            </w:r>
          </w:p>
        </w:tc>
        <w:tc>
          <w:tcPr>
            <w:tcW w:w="0" w:type="auto"/>
            <w:noWrap/>
            <w:hideMark/>
          </w:tcPr>
          <w:p w14:paraId="42257E60" w14:textId="69850C16" w:rsidR="00EE508C" w:rsidRPr="00786FD1" w:rsidRDefault="00EE508C" w:rsidP="00576CE5">
            <w:r w:rsidRPr="00B531F1">
              <w:t>378</w:t>
            </w:r>
          </w:p>
        </w:tc>
      </w:tr>
      <w:tr w:rsidR="00EE508C" w:rsidRPr="00786FD1" w14:paraId="0E1213EF" w14:textId="77777777" w:rsidTr="00BE38D9">
        <w:trPr>
          <w:trHeight w:val="108"/>
        </w:trPr>
        <w:tc>
          <w:tcPr>
            <w:tcW w:w="0" w:type="auto"/>
            <w:vMerge w:val="restart"/>
            <w:hideMark/>
          </w:tcPr>
          <w:p w14:paraId="742B817E" w14:textId="6D168064" w:rsidR="00EE508C" w:rsidRPr="00786FD1" w:rsidRDefault="00EE508C" w:rsidP="00576CE5">
            <w:r w:rsidRPr="00786FD1">
              <w:t>Teacher</w:t>
            </w:r>
          </w:p>
        </w:tc>
        <w:tc>
          <w:tcPr>
            <w:tcW w:w="0" w:type="auto"/>
            <w:hideMark/>
          </w:tcPr>
          <w:p w14:paraId="4413A234" w14:textId="77777777" w:rsidR="00EE508C" w:rsidRPr="00786FD1" w:rsidRDefault="00EE508C" w:rsidP="00576CE5">
            <w:r>
              <w:t>Control</w:t>
            </w:r>
          </w:p>
        </w:tc>
        <w:tc>
          <w:tcPr>
            <w:tcW w:w="0" w:type="auto"/>
            <w:noWrap/>
            <w:hideMark/>
          </w:tcPr>
          <w:p w14:paraId="4042803B" w14:textId="25357B3F" w:rsidR="00EE508C" w:rsidRPr="00786FD1" w:rsidRDefault="00EE508C" w:rsidP="00576CE5">
            <w:r w:rsidRPr="00B531F1">
              <w:t>4.262</w:t>
            </w:r>
          </w:p>
        </w:tc>
        <w:tc>
          <w:tcPr>
            <w:tcW w:w="0" w:type="auto"/>
            <w:noWrap/>
            <w:hideMark/>
          </w:tcPr>
          <w:p w14:paraId="523E1B05" w14:textId="334D4854" w:rsidR="00EE508C" w:rsidRPr="00786FD1" w:rsidRDefault="00EE508C" w:rsidP="00576CE5">
            <w:r w:rsidRPr="00B531F1">
              <w:t>0.778</w:t>
            </w:r>
          </w:p>
        </w:tc>
        <w:tc>
          <w:tcPr>
            <w:tcW w:w="0" w:type="auto"/>
            <w:noWrap/>
            <w:hideMark/>
          </w:tcPr>
          <w:p w14:paraId="339F6283" w14:textId="471E549F" w:rsidR="00EE508C" w:rsidRPr="00786FD1" w:rsidRDefault="00EE508C" w:rsidP="00576CE5">
            <w:r w:rsidRPr="00B531F1">
              <w:t>378</w:t>
            </w:r>
          </w:p>
        </w:tc>
      </w:tr>
      <w:tr w:rsidR="00EE508C" w:rsidRPr="00786FD1" w14:paraId="7AD25392" w14:textId="77777777" w:rsidTr="00BE38D9">
        <w:trPr>
          <w:trHeight w:val="300"/>
        </w:trPr>
        <w:tc>
          <w:tcPr>
            <w:tcW w:w="0" w:type="auto"/>
            <w:vMerge/>
            <w:hideMark/>
          </w:tcPr>
          <w:p w14:paraId="66938140" w14:textId="77777777" w:rsidR="00EE508C" w:rsidRPr="00786FD1" w:rsidRDefault="00EE508C" w:rsidP="00576CE5"/>
        </w:tc>
        <w:tc>
          <w:tcPr>
            <w:tcW w:w="0" w:type="auto"/>
            <w:hideMark/>
          </w:tcPr>
          <w:p w14:paraId="43D274C1" w14:textId="77777777" w:rsidR="00EE508C" w:rsidRPr="00786FD1" w:rsidRDefault="00EE508C" w:rsidP="00576CE5">
            <w:r w:rsidRPr="00786FD1">
              <w:t>TIG</w:t>
            </w:r>
          </w:p>
        </w:tc>
        <w:tc>
          <w:tcPr>
            <w:tcW w:w="0" w:type="auto"/>
            <w:noWrap/>
            <w:hideMark/>
          </w:tcPr>
          <w:p w14:paraId="7BD5D74B" w14:textId="4D553102" w:rsidR="00EE508C" w:rsidRPr="00786FD1" w:rsidRDefault="00EE508C" w:rsidP="00576CE5">
            <w:r w:rsidRPr="00B531F1">
              <w:t>4.461</w:t>
            </w:r>
          </w:p>
        </w:tc>
        <w:tc>
          <w:tcPr>
            <w:tcW w:w="0" w:type="auto"/>
            <w:noWrap/>
            <w:hideMark/>
          </w:tcPr>
          <w:p w14:paraId="55B14783" w14:textId="0FF6C3D5" w:rsidR="00EE508C" w:rsidRPr="00786FD1" w:rsidRDefault="00EE508C" w:rsidP="00576CE5">
            <w:r w:rsidRPr="00B531F1">
              <w:t>0.449</w:t>
            </w:r>
          </w:p>
        </w:tc>
        <w:tc>
          <w:tcPr>
            <w:tcW w:w="0" w:type="auto"/>
            <w:noWrap/>
            <w:hideMark/>
          </w:tcPr>
          <w:p w14:paraId="0D1162C1" w14:textId="4E1CDDC3" w:rsidR="00EE508C" w:rsidRPr="00786FD1" w:rsidRDefault="00EE508C" w:rsidP="00576CE5">
            <w:r w:rsidRPr="00B531F1">
              <w:t>378</w:t>
            </w:r>
          </w:p>
        </w:tc>
      </w:tr>
      <w:tr w:rsidR="00EE508C" w:rsidRPr="00786FD1" w14:paraId="088FDC63" w14:textId="77777777" w:rsidTr="00BE38D9">
        <w:trPr>
          <w:trHeight w:val="68"/>
        </w:trPr>
        <w:tc>
          <w:tcPr>
            <w:tcW w:w="0" w:type="auto"/>
            <w:vMerge w:val="restart"/>
            <w:hideMark/>
          </w:tcPr>
          <w:p w14:paraId="0EDC67AE" w14:textId="5F94DE06" w:rsidR="00EE508C" w:rsidRPr="00786FD1" w:rsidRDefault="00EE508C" w:rsidP="00576CE5">
            <w:r w:rsidRPr="00786FD1">
              <w:t>Course</w:t>
            </w:r>
          </w:p>
        </w:tc>
        <w:tc>
          <w:tcPr>
            <w:tcW w:w="0" w:type="auto"/>
            <w:hideMark/>
          </w:tcPr>
          <w:p w14:paraId="388227B9" w14:textId="77777777" w:rsidR="00EE508C" w:rsidRPr="00786FD1" w:rsidRDefault="00EE508C" w:rsidP="00576CE5">
            <w:r>
              <w:t>Control</w:t>
            </w:r>
          </w:p>
        </w:tc>
        <w:tc>
          <w:tcPr>
            <w:tcW w:w="0" w:type="auto"/>
            <w:noWrap/>
            <w:hideMark/>
          </w:tcPr>
          <w:p w14:paraId="743AAFCF" w14:textId="3C1FD861" w:rsidR="00EE508C" w:rsidRPr="00786FD1" w:rsidRDefault="00EE508C" w:rsidP="00576CE5">
            <w:r w:rsidRPr="00B531F1">
              <w:t>4.123</w:t>
            </w:r>
          </w:p>
        </w:tc>
        <w:tc>
          <w:tcPr>
            <w:tcW w:w="0" w:type="auto"/>
            <w:noWrap/>
            <w:hideMark/>
          </w:tcPr>
          <w:p w14:paraId="0A777C9B" w14:textId="65A8CEDD" w:rsidR="00EE508C" w:rsidRPr="00786FD1" w:rsidRDefault="00EE508C" w:rsidP="00576CE5">
            <w:r w:rsidRPr="00B531F1">
              <w:t>0.744</w:t>
            </w:r>
          </w:p>
        </w:tc>
        <w:tc>
          <w:tcPr>
            <w:tcW w:w="0" w:type="auto"/>
            <w:noWrap/>
            <w:hideMark/>
          </w:tcPr>
          <w:p w14:paraId="24F40912" w14:textId="75DA7DC1" w:rsidR="00EE508C" w:rsidRPr="00786FD1" w:rsidRDefault="00EE508C" w:rsidP="00576CE5">
            <w:r w:rsidRPr="00B531F1">
              <w:t>378</w:t>
            </w:r>
          </w:p>
        </w:tc>
      </w:tr>
      <w:tr w:rsidR="00EE508C" w:rsidRPr="00786FD1" w14:paraId="26F7DAB6" w14:textId="77777777" w:rsidTr="00BE38D9">
        <w:trPr>
          <w:trHeight w:val="300"/>
        </w:trPr>
        <w:tc>
          <w:tcPr>
            <w:tcW w:w="0" w:type="auto"/>
            <w:vMerge/>
            <w:hideMark/>
          </w:tcPr>
          <w:p w14:paraId="12067E36" w14:textId="77777777" w:rsidR="00EE508C" w:rsidRPr="00786FD1" w:rsidRDefault="00EE508C" w:rsidP="00576CE5"/>
        </w:tc>
        <w:tc>
          <w:tcPr>
            <w:tcW w:w="0" w:type="auto"/>
            <w:hideMark/>
          </w:tcPr>
          <w:p w14:paraId="1E249298" w14:textId="77777777" w:rsidR="00EE508C" w:rsidRPr="00786FD1" w:rsidRDefault="00EE508C" w:rsidP="00576CE5">
            <w:r w:rsidRPr="00786FD1">
              <w:t>TIG</w:t>
            </w:r>
          </w:p>
        </w:tc>
        <w:tc>
          <w:tcPr>
            <w:tcW w:w="0" w:type="auto"/>
            <w:noWrap/>
            <w:hideMark/>
          </w:tcPr>
          <w:p w14:paraId="7C1894CD" w14:textId="4967F63F" w:rsidR="00EE508C" w:rsidRPr="00786FD1" w:rsidRDefault="00EE508C" w:rsidP="00576CE5">
            <w:r w:rsidRPr="00B531F1">
              <w:t>4.339</w:t>
            </w:r>
          </w:p>
        </w:tc>
        <w:tc>
          <w:tcPr>
            <w:tcW w:w="0" w:type="auto"/>
            <w:noWrap/>
            <w:hideMark/>
          </w:tcPr>
          <w:p w14:paraId="56117688" w14:textId="2D64E5CA" w:rsidR="00EE508C" w:rsidRPr="00786FD1" w:rsidRDefault="00EE508C" w:rsidP="00576CE5">
            <w:r w:rsidRPr="00B531F1">
              <w:t>0.467</w:t>
            </w:r>
          </w:p>
        </w:tc>
        <w:tc>
          <w:tcPr>
            <w:tcW w:w="0" w:type="auto"/>
            <w:noWrap/>
            <w:hideMark/>
          </w:tcPr>
          <w:p w14:paraId="76FD1532" w14:textId="593B7390" w:rsidR="00EE508C" w:rsidRPr="00786FD1" w:rsidRDefault="00EE508C" w:rsidP="00576CE5">
            <w:r w:rsidRPr="00B531F1">
              <w:t>378</w:t>
            </w:r>
          </w:p>
        </w:tc>
      </w:tr>
      <w:tr w:rsidR="00EE508C" w:rsidRPr="00786FD1" w14:paraId="34E50184" w14:textId="77777777" w:rsidTr="00BE38D9">
        <w:trPr>
          <w:trHeight w:val="68"/>
        </w:trPr>
        <w:tc>
          <w:tcPr>
            <w:tcW w:w="0" w:type="auto"/>
            <w:vMerge w:val="restart"/>
            <w:hideMark/>
          </w:tcPr>
          <w:p w14:paraId="4563186D" w14:textId="7D9EB31A" w:rsidR="00EE508C" w:rsidRPr="00786FD1" w:rsidRDefault="00EE508C" w:rsidP="00576CE5">
            <w:r>
              <w:t>DFQ</w:t>
            </w:r>
          </w:p>
        </w:tc>
        <w:tc>
          <w:tcPr>
            <w:tcW w:w="0" w:type="auto"/>
            <w:hideMark/>
          </w:tcPr>
          <w:p w14:paraId="05ACF527" w14:textId="77777777" w:rsidR="00EE508C" w:rsidRPr="00786FD1" w:rsidRDefault="00EE508C" w:rsidP="00576CE5">
            <w:r>
              <w:t>Control</w:t>
            </w:r>
          </w:p>
        </w:tc>
        <w:tc>
          <w:tcPr>
            <w:tcW w:w="0" w:type="auto"/>
            <w:noWrap/>
            <w:hideMark/>
          </w:tcPr>
          <w:p w14:paraId="57458DB1" w14:textId="6DCFA4A9" w:rsidR="00EE508C" w:rsidRPr="00786FD1" w:rsidRDefault="00EE508C" w:rsidP="00576CE5">
            <w:r w:rsidRPr="00B531F1">
              <w:t>17.920%</w:t>
            </w:r>
          </w:p>
        </w:tc>
        <w:tc>
          <w:tcPr>
            <w:tcW w:w="0" w:type="auto"/>
            <w:noWrap/>
            <w:hideMark/>
          </w:tcPr>
          <w:p w14:paraId="2259A5CE" w14:textId="04505A71" w:rsidR="00EE508C" w:rsidRPr="00786FD1" w:rsidRDefault="00EE508C" w:rsidP="00576CE5">
            <w:r w:rsidRPr="00B531F1">
              <w:t>20.366%</w:t>
            </w:r>
          </w:p>
        </w:tc>
        <w:tc>
          <w:tcPr>
            <w:tcW w:w="0" w:type="auto"/>
            <w:noWrap/>
            <w:hideMark/>
          </w:tcPr>
          <w:p w14:paraId="643A95E4" w14:textId="373A280D" w:rsidR="00EE508C" w:rsidRPr="00786FD1" w:rsidRDefault="00EE508C" w:rsidP="00576CE5">
            <w:r w:rsidRPr="00B531F1">
              <w:t>378</w:t>
            </w:r>
          </w:p>
        </w:tc>
      </w:tr>
      <w:tr w:rsidR="00EE508C" w:rsidRPr="00786FD1" w14:paraId="59430E33" w14:textId="77777777" w:rsidTr="00BE38D9">
        <w:trPr>
          <w:trHeight w:val="300"/>
        </w:trPr>
        <w:tc>
          <w:tcPr>
            <w:tcW w:w="0" w:type="auto"/>
            <w:vMerge/>
            <w:hideMark/>
          </w:tcPr>
          <w:p w14:paraId="5077E7A3" w14:textId="77777777" w:rsidR="00EE508C" w:rsidRPr="00786FD1" w:rsidRDefault="00EE508C" w:rsidP="00576CE5"/>
        </w:tc>
        <w:tc>
          <w:tcPr>
            <w:tcW w:w="0" w:type="auto"/>
            <w:hideMark/>
          </w:tcPr>
          <w:p w14:paraId="22FE4B62" w14:textId="77777777" w:rsidR="00EE508C" w:rsidRPr="00786FD1" w:rsidRDefault="00EE508C" w:rsidP="00576CE5">
            <w:r w:rsidRPr="00786FD1">
              <w:t>TIG</w:t>
            </w:r>
          </w:p>
        </w:tc>
        <w:tc>
          <w:tcPr>
            <w:tcW w:w="0" w:type="auto"/>
            <w:noWrap/>
            <w:hideMark/>
          </w:tcPr>
          <w:p w14:paraId="109EA90D" w14:textId="44C857D2" w:rsidR="00EE508C" w:rsidRPr="00786FD1" w:rsidRDefault="00EE508C" w:rsidP="00576CE5">
            <w:r w:rsidRPr="00B531F1">
              <w:t>12.736%</w:t>
            </w:r>
          </w:p>
        </w:tc>
        <w:tc>
          <w:tcPr>
            <w:tcW w:w="0" w:type="auto"/>
            <w:noWrap/>
            <w:hideMark/>
          </w:tcPr>
          <w:p w14:paraId="31C7FEE9" w14:textId="63A4DCB7" w:rsidR="00EE508C" w:rsidRPr="00786FD1" w:rsidRDefault="00EE508C" w:rsidP="00576CE5">
            <w:r w:rsidRPr="00B531F1">
              <w:t>12.727%</w:t>
            </w:r>
          </w:p>
        </w:tc>
        <w:tc>
          <w:tcPr>
            <w:tcW w:w="0" w:type="auto"/>
            <w:noWrap/>
            <w:hideMark/>
          </w:tcPr>
          <w:p w14:paraId="608B0A68" w14:textId="0C990755" w:rsidR="00EE508C" w:rsidRPr="00786FD1" w:rsidRDefault="00EE508C" w:rsidP="00576CE5">
            <w:r w:rsidRPr="00B531F1">
              <w:t>378</w:t>
            </w:r>
          </w:p>
        </w:tc>
      </w:tr>
    </w:tbl>
    <w:p w14:paraId="2FB81A9D" w14:textId="77777777" w:rsidR="00E63305" w:rsidRDefault="00E63305" w:rsidP="00E63305"/>
    <w:p w14:paraId="238D2B4B" w14:textId="77777777" w:rsidR="00096D89" w:rsidRDefault="00096D89" w:rsidP="00E63305">
      <w:pPr>
        <w:pStyle w:val="NoSpacing"/>
      </w:pPr>
    </w:p>
    <w:p w14:paraId="39D98951" w14:textId="77777777" w:rsidR="00096D89" w:rsidRDefault="00096D89" w:rsidP="00E63305">
      <w:pPr>
        <w:pStyle w:val="NoSpacing"/>
      </w:pPr>
    </w:p>
    <w:p w14:paraId="65264252" w14:textId="77777777" w:rsidR="00096D89" w:rsidRDefault="00096D89" w:rsidP="00E63305">
      <w:pPr>
        <w:pStyle w:val="NoSpacing"/>
      </w:pPr>
    </w:p>
    <w:p w14:paraId="1B94BD9B" w14:textId="77777777" w:rsidR="00096D89" w:rsidRDefault="00096D89" w:rsidP="00E63305">
      <w:pPr>
        <w:pStyle w:val="NoSpacing"/>
      </w:pPr>
    </w:p>
    <w:p w14:paraId="44E1BCB2" w14:textId="07CB414C" w:rsidR="00E63305" w:rsidRDefault="00E63305" w:rsidP="00E63305">
      <w:pPr>
        <w:pStyle w:val="NoSpacing"/>
      </w:pPr>
      <w:r>
        <w:lastRenderedPageBreak/>
        <w:t xml:space="preserve">Table </w:t>
      </w:r>
      <w:r w:rsidR="00096D89">
        <w:t>8</w:t>
      </w:r>
    </w:p>
    <w:p w14:paraId="2310D354" w14:textId="32748177" w:rsidR="00E63305" w:rsidRDefault="00E63305" w:rsidP="00E63305">
      <w:pPr>
        <w:pStyle w:val="NoSpacing"/>
        <w:rPr>
          <w:i/>
          <w:iCs/>
        </w:rPr>
      </w:pPr>
      <w:r w:rsidRPr="00A41E35">
        <w:rPr>
          <w:i/>
          <w:iCs/>
        </w:rPr>
        <w:t>AN</w:t>
      </w:r>
      <w:r w:rsidR="00C16A02">
        <w:rPr>
          <w:i/>
          <w:iCs/>
        </w:rPr>
        <w:t>C</w:t>
      </w:r>
      <w:r w:rsidRPr="00A41E35">
        <w:rPr>
          <w:i/>
          <w:iCs/>
        </w:rPr>
        <w:t>OVA Summary Table</w:t>
      </w:r>
      <w:r w:rsidR="00A71DB4">
        <w:rPr>
          <w:i/>
          <w:iCs/>
        </w:rPr>
        <w:t xml:space="preserve"> for TIG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121"/>
        <w:gridCol w:w="536"/>
        <w:gridCol w:w="1015"/>
        <w:gridCol w:w="1121"/>
        <w:gridCol w:w="695"/>
        <w:gridCol w:w="695"/>
      </w:tblGrid>
      <w:tr w:rsidR="00C16A02" w:rsidRPr="00C16A02" w14:paraId="75E04D15" w14:textId="77777777" w:rsidTr="009F5E2B">
        <w:trPr>
          <w:trHeight w:val="368"/>
          <w:tblHeader/>
        </w:trPr>
        <w:tc>
          <w:tcPr>
            <w:tcW w:w="0" w:type="auto"/>
            <w:gridSpan w:val="2"/>
            <w:tcBorders>
              <w:top w:val="single" w:sz="4" w:space="0" w:color="auto"/>
              <w:bottom w:val="single" w:sz="4" w:space="0" w:color="auto"/>
            </w:tcBorders>
            <w:hideMark/>
          </w:tcPr>
          <w:p w14:paraId="40557708" w14:textId="77777777" w:rsidR="00C16A02" w:rsidRPr="00C16A02" w:rsidRDefault="00C16A02" w:rsidP="00C16A02">
            <w:pPr>
              <w:pStyle w:val="NoSpacing"/>
            </w:pPr>
            <w:r w:rsidRPr="00C16A02">
              <w:t>Source</w:t>
            </w:r>
          </w:p>
        </w:tc>
        <w:tc>
          <w:tcPr>
            <w:tcW w:w="0" w:type="auto"/>
            <w:tcBorders>
              <w:top w:val="single" w:sz="4" w:space="0" w:color="auto"/>
              <w:bottom w:val="single" w:sz="4" w:space="0" w:color="auto"/>
            </w:tcBorders>
            <w:hideMark/>
          </w:tcPr>
          <w:p w14:paraId="29C43CBC" w14:textId="6990ED04" w:rsidR="00C16A02" w:rsidRPr="00C16A02" w:rsidRDefault="00C16A02" w:rsidP="00C16A02">
            <w:pPr>
              <w:pStyle w:val="NoSpacing"/>
            </w:pPr>
            <w:r w:rsidRPr="00C16A02">
              <w:t xml:space="preserve">Type III </w:t>
            </w:r>
            <w:r w:rsidRPr="00C16A02">
              <w:rPr>
                <w:i/>
                <w:iCs/>
              </w:rPr>
              <w:t>SS</w:t>
            </w:r>
          </w:p>
        </w:tc>
        <w:tc>
          <w:tcPr>
            <w:tcW w:w="0" w:type="auto"/>
            <w:tcBorders>
              <w:top w:val="single" w:sz="4" w:space="0" w:color="auto"/>
              <w:bottom w:val="single" w:sz="4" w:space="0" w:color="auto"/>
            </w:tcBorders>
            <w:hideMark/>
          </w:tcPr>
          <w:p w14:paraId="685AAF11" w14:textId="77777777" w:rsidR="00C16A02" w:rsidRPr="00C16A02" w:rsidRDefault="00C16A02" w:rsidP="00C16A02">
            <w:pPr>
              <w:pStyle w:val="NoSpacing"/>
              <w:rPr>
                <w:i/>
                <w:iCs/>
              </w:rPr>
            </w:pPr>
            <w:proofErr w:type="spellStart"/>
            <w:r w:rsidRPr="00C16A02">
              <w:rPr>
                <w:i/>
                <w:iCs/>
              </w:rPr>
              <w:t>df</w:t>
            </w:r>
            <w:proofErr w:type="spellEnd"/>
          </w:p>
        </w:tc>
        <w:tc>
          <w:tcPr>
            <w:tcW w:w="0" w:type="auto"/>
            <w:tcBorders>
              <w:top w:val="single" w:sz="4" w:space="0" w:color="auto"/>
              <w:bottom w:val="single" w:sz="4" w:space="0" w:color="auto"/>
            </w:tcBorders>
            <w:hideMark/>
          </w:tcPr>
          <w:p w14:paraId="79FB16E8" w14:textId="6BD6DE6B" w:rsidR="00C16A02" w:rsidRPr="00C16A02" w:rsidRDefault="00C16A02" w:rsidP="00C16A02">
            <w:pPr>
              <w:pStyle w:val="NoSpacing"/>
              <w:rPr>
                <w:i/>
                <w:iCs/>
              </w:rPr>
            </w:pPr>
            <w:r w:rsidRPr="00C16A02">
              <w:rPr>
                <w:i/>
                <w:iCs/>
              </w:rPr>
              <w:t>MS</w:t>
            </w:r>
          </w:p>
        </w:tc>
        <w:tc>
          <w:tcPr>
            <w:tcW w:w="0" w:type="auto"/>
            <w:tcBorders>
              <w:top w:val="single" w:sz="4" w:space="0" w:color="auto"/>
              <w:bottom w:val="single" w:sz="4" w:space="0" w:color="auto"/>
            </w:tcBorders>
            <w:hideMark/>
          </w:tcPr>
          <w:p w14:paraId="30AACC86" w14:textId="77777777" w:rsidR="00C16A02" w:rsidRPr="00C16A02" w:rsidRDefault="00C16A02" w:rsidP="00C16A02">
            <w:pPr>
              <w:pStyle w:val="NoSpacing"/>
              <w:rPr>
                <w:i/>
                <w:iCs/>
              </w:rPr>
            </w:pPr>
            <w:r w:rsidRPr="00C16A02">
              <w:rPr>
                <w:i/>
                <w:iCs/>
              </w:rPr>
              <w:t>F</w:t>
            </w:r>
          </w:p>
        </w:tc>
        <w:tc>
          <w:tcPr>
            <w:tcW w:w="0" w:type="auto"/>
            <w:tcBorders>
              <w:top w:val="single" w:sz="4" w:space="0" w:color="auto"/>
              <w:bottom w:val="single" w:sz="4" w:space="0" w:color="auto"/>
            </w:tcBorders>
            <w:hideMark/>
          </w:tcPr>
          <w:p w14:paraId="23750F77" w14:textId="6A948647" w:rsidR="00C16A02" w:rsidRPr="00C16A02" w:rsidRDefault="00C16A02" w:rsidP="00C16A02">
            <w:pPr>
              <w:pStyle w:val="NoSpacing"/>
              <w:rPr>
                <w:i/>
                <w:iCs/>
              </w:rPr>
            </w:pPr>
            <w:r w:rsidRPr="00C16A02">
              <w:rPr>
                <w:i/>
                <w:iCs/>
              </w:rPr>
              <w:t>p</w:t>
            </w:r>
          </w:p>
        </w:tc>
        <w:tc>
          <w:tcPr>
            <w:tcW w:w="0" w:type="auto"/>
            <w:tcBorders>
              <w:top w:val="single" w:sz="4" w:space="0" w:color="auto"/>
              <w:bottom w:val="single" w:sz="4" w:space="0" w:color="auto"/>
            </w:tcBorders>
            <w:hideMark/>
          </w:tcPr>
          <w:p w14:paraId="5CDF1974" w14:textId="62CFB247" w:rsidR="00C16A02" w:rsidRPr="00C16A02" w:rsidRDefault="001335D7" w:rsidP="00C16A02">
            <w:pPr>
              <w:pStyle w:val="NoSpacing"/>
            </w:pPr>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tc>
      </w:tr>
      <w:tr w:rsidR="00C16A02" w:rsidRPr="00C16A02" w14:paraId="543DB85C" w14:textId="77777777" w:rsidTr="00C16A02">
        <w:trPr>
          <w:trHeight w:val="300"/>
        </w:trPr>
        <w:tc>
          <w:tcPr>
            <w:tcW w:w="0" w:type="auto"/>
            <w:vMerge w:val="restart"/>
            <w:tcBorders>
              <w:top w:val="single" w:sz="4" w:space="0" w:color="auto"/>
            </w:tcBorders>
            <w:hideMark/>
          </w:tcPr>
          <w:p w14:paraId="38FA0595" w14:textId="77777777" w:rsidR="00C16A02" w:rsidRPr="00C16A02" w:rsidRDefault="00C16A02" w:rsidP="00C16A02">
            <w:pPr>
              <w:pStyle w:val="NoSpacing"/>
            </w:pPr>
            <w:r w:rsidRPr="00C16A02">
              <w:t>Corrected Model</w:t>
            </w:r>
          </w:p>
        </w:tc>
        <w:tc>
          <w:tcPr>
            <w:tcW w:w="0" w:type="auto"/>
            <w:tcBorders>
              <w:top w:val="single" w:sz="4" w:space="0" w:color="auto"/>
            </w:tcBorders>
            <w:hideMark/>
          </w:tcPr>
          <w:p w14:paraId="6AB4EEC8" w14:textId="77777777" w:rsidR="00C16A02" w:rsidRPr="00C16A02" w:rsidRDefault="00C16A02" w:rsidP="00C16A02">
            <w:pPr>
              <w:pStyle w:val="NoSpacing"/>
            </w:pPr>
            <w:r w:rsidRPr="00C16A02">
              <w:t>IDEA</w:t>
            </w:r>
          </w:p>
        </w:tc>
        <w:tc>
          <w:tcPr>
            <w:tcW w:w="0" w:type="auto"/>
            <w:tcBorders>
              <w:top w:val="single" w:sz="4" w:space="0" w:color="auto"/>
            </w:tcBorders>
            <w:noWrap/>
            <w:hideMark/>
          </w:tcPr>
          <w:p w14:paraId="3A395DB3" w14:textId="343A913E" w:rsidR="00C16A02" w:rsidRPr="00C16A02" w:rsidRDefault="00C16A02" w:rsidP="00C16A02">
            <w:pPr>
              <w:pStyle w:val="NoSpacing"/>
            </w:pPr>
            <w:r w:rsidRPr="00C16A02">
              <w:t>7.375</w:t>
            </w:r>
          </w:p>
        </w:tc>
        <w:tc>
          <w:tcPr>
            <w:tcW w:w="0" w:type="auto"/>
            <w:tcBorders>
              <w:top w:val="single" w:sz="4" w:space="0" w:color="auto"/>
            </w:tcBorders>
            <w:noWrap/>
            <w:hideMark/>
          </w:tcPr>
          <w:p w14:paraId="45CC7D36" w14:textId="77777777" w:rsidR="00C16A02" w:rsidRPr="00C16A02" w:rsidRDefault="00C16A02" w:rsidP="00C16A02">
            <w:pPr>
              <w:pStyle w:val="NoSpacing"/>
            </w:pPr>
            <w:r w:rsidRPr="00C16A02">
              <w:t>2</w:t>
            </w:r>
          </w:p>
        </w:tc>
        <w:tc>
          <w:tcPr>
            <w:tcW w:w="0" w:type="auto"/>
            <w:tcBorders>
              <w:top w:val="single" w:sz="4" w:space="0" w:color="auto"/>
            </w:tcBorders>
            <w:noWrap/>
            <w:hideMark/>
          </w:tcPr>
          <w:p w14:paraId="50EC4AA5" w14:textId="77777777" w:rsidR="00C16A02" w:rsidRPr="00C16A02" w:rsidRDefault="00C16A02" w:rsidP="00C16A02">
            <w:pPr>
              <w:pStyle w:val="NoSpacing"/>
            </w:pPr>
            <w:r w:rsidRPr="00C16A02">
              <w:t>3.687</w:t>
            </w:r>
          </w:p>
        </w:tc>
        <w:tc>
          <w:tcPr>
            <w:tcW w:w="0" w:type="auto"/>
            <w:tcBorders>
              <w:top w:val="single" w:sz="4" w:space="0" w:color="auto"/>
            </w:tcBorders>
            <w:noWrap/>
            <w:hideMark/>
          </w:tcPr>
          <w:p w14:paraId="13F88777" w14:textId="77777777" w:rsidR="00C16A02" w:rsidRPr="00C16A02" w:rsidRDefault="00C16A02" w:rsidP="00C16A02">
            <w:pPr>
              <w:pStyle w:val="NoSpacing"/>
            </w:pPr>
            <w:r w:rsidRPr="00C16A02">
              <w:t>12.425</w:t>
            </w:r>
          </w:p>
        </w:tc>
        <w:tc>
          <w:tcPr>
            <w:tcW w:w="0" w:type="auto"/>
            <w:tcBorders>
              <w:top w:val="single" w:sz="4" w:space="0" w:color="auto"/>
            </w:tcBorders>
            <w:noWrap/>
            <w:hideMark/>
          </w:tcPr>
          <w:p w14:paraId="4071ACCF" w14:textId="77777777" w:rsidR="00C16A02" w:rsidRPr="00C16A02" w:rsidRDefault="00C16A02" w:rsidP="00C16A02">
            <w:pPr>
              <w:pStyle w:val="NoSpacing"/>
            </w:pPr>
            <w:r w:rsidRPr="00C16A02">
              <w:t>0.000</w:t>
            </w:r>
          </w:p>
        </w:tc>
        <w:tc>
          <w:tcPr>
            <w:tcW w:w="0" w:type="auto"/>
            <w:tcBorders>
              <w:top w:val="single" w:sz="4" w:space="0" w:color="auto"/>
            </w:tcBorders>
            <w:noWrap/>
            <w:hideMark/>
          </w:tcPr>
          <w:p w14:paraId="63FF4D1A" w14:textId="77777777" w:rsidR="00C16A02" w:rsidRPr="00C16A02" w:rsidRDefault="00C16A02" w:rsidP="00C16A02">
            <w:pPr>
              <w:pStyle w:val="NoSpacing"/>
            </w:pPr>
            <w:r w:rsidRPr="00C16A02">
              <w:t>0.032</w:t>
            </w:r>
          </w:p>
        </w:tc>
      </w:tr>
      <w:tr w:rsidR="00C16A02" w:rsidRPr="00C16A02" w14:paraId="7C6E54BD" w14:textId="77777777" w:rsidTr="00C16A02">
        <w:trPr>
          <w:trHeight w:val="300"/>
        </w:trPr>
        <w:tc>
          <w:tcPr>
            <w:tcW w:w="0" w:type="auto"/>
            <w:vMerge/>
            <w:hideMark/>
          </w:tcPr>
          <w:p w14:paraId="5ED67A0F" w14:textId="77777777" w:rsidR="00C16A02" w:rsidRPr="00C16A02" w:rsidRDefault="00C16A02" w:rsidP="00C16A02">
            <w:pPr>
              <w:pStyle w:val="NoSpacing"/>
            </w:pPr>
          </w:p>
        </w:tc>
        <w:tc>
          <w:tcPr>
            <w:tcW w:w="0" w:type="auto"/>
            <w:hideMark/>
          </w:tcPr>
          <w:p w14:paraId="65158D14" w14:textId="77777777" w:rsidR="00C16A02" w:rsidRPr="00C16A02" w:rsidRDefault="00C16A02" w:rsidP="00C16A02">
            <w:pPr>
              <w:pStyle w:val="NoSpacing"/>
            </w:pPr>
            <w:r w:rsidRPr="00C16A02">
              <w:t>Teacher</w:t>
            </w:r>
          </w:p>
        </w:tc>
        <w:tc>
          <w:tcPr>
            <w:tcW w:w="0" w:type="auto"/>
            <w:noWrap/>
            <w:hideMark/>
          </w:tcPr>
          <w:p w14:paraId="06D22D3C" w14:textId="45E2B843" w:rsidR="00C16A02" w:rsidRPr="00C16A02" w:rsidRDefault="00C16A02" w:rsidP="00C16A02">
            <w:pPr>
              <w:pStyle w:val="NoSpacing"/>
            </w:pPr>
            <w:r w:rsidRPr="00C16A02">
              <w:t>7.686</w:t>
            </w:r>
          </w:p>
        </w:tc>
        <w:tc>
          <w:tcPr>
            <w:tcW w:w="0" w:type="auto"/>
            <w:noWrap/>
            <w:hideMark/>
          </w:tcPr>
          <w:p w14:paraId="481DF8AA" w14:textId="77777777" w:rsidR="00C16A02" w:rsidRPr="00C16A02" w:rsidRDefault="00C16A02" w:rsidP="00C16A02">
            <w:pPr>
              <w:pStyle w:val="NoSpacing"/>
            </w:pPr>
            <w:r w:rsidRPr="00C16A02">
              <w:t>2</w:t>
            </w:r>
          </w:p>
        </w:tc>
        <w:tc>
          <w:tcPr>
            <w:tcW w:w="0" w:type="auto"/>
            <w:noWrap/>
            <w:hideMark/>
          </w:tcPr>
          <w:p w14:paraId="40D96F7E" w14:textId="77777777" w:rsidR="00C16A02" w:rsidRPr="00C16A02" w:rsidRDefault="00C16A02" w:rsidP="00C16A02">
            <w:pPr>
              <w:pStyle w:val="NoSpacing"/>
            </w:pPr>
            <w:r w:rsidRPr="00C16A02">
              <w:t>3.843</w:t>
            </w:r>
          </w:p>
        </w:tc>
        <w:tc>
          <w:tcPr>
            <w:tcW w:w="0" w:type="auto"/>
            <w:noWrap/>
            <w:hideMark/>
          </w:tcPr>
          <w:p w14:paraId="70971787" w14:textId="77777777" w:rsidR="00C16A02" w:rsidRPr="00C16A02" w:rsidRDefault="00C16A02" w:rsidP="00C16A02">
            <w:pPr>
              <w:pStyle w:val="NoSpacing"/>
            </w:pPr>
            <w:r w:rsidRPr="00C16A02">
              <w:t>9.512</w:t>
            </w:r>
          </w:p>
        </w:tc>
        <w:tc>
          <w:tcPr>
            <w:tcW w:w="0" w:type="auto"/>
            <w:noWrap/>
            <w:hideMark/>
          </w:tcPr>
          <w:p w14:paraId="6F6E7F51" w14:textId="77777777" w:rsidR="00C16A02" w:rsidRPr="00C16A02" w:rsidRDefault="00C16A02" w:rsidP="00C16A02">
            <w:pPr>
              <w:pStyle w:val="NoSpacing"/>
            </w:pPr>
            <w:r w:rsidRPr="00C16A02">
              <w:t>0.000</w:t>
            </w:r>
          </w:p>
        </w:tc>
        <w:tc>
          <w:tcPr>
            <w:tcW w:w="0" w:type="auto"/>
            <w:noWrap/>
            <w:hideMark/>
          </w:tcPr>
          <w:p w14:paraId="7D172834" w14:textId="77777777" w:rsidR="00C16A02" w:rsidRPr="00C16A02" w:rsidRDefault="00C16A02" w:rsidP="00C16A02">
            <w:pPr>
              <w:pStyle w:val="NoSpacing"/>
            </w:pPr>
            <w:r w:rsidRPr="00C16A02">
              <w:t>0.025</w:t>
            </w:r>
          </w:p>
        </w:tc>
      </w:tr>
      <w:tr w:rsidR="00C16A02" w:rsidRPr="00C16A02" w14:paraId="25AB4C94" w14:textId="77777777" w:rsidTr="00C16A02">
        <w:trPr>
          <w:trHeight w:val="300"/>
        </w:trPr>
        <w:tc>
          <w:tcPr>
            <w:tcW w:w="0" w:type="auto"/>
            <w:vMerge/>
            <w:hideMark/>
          </w:tcPr>
          <w:p w14:paraId="2FB5CE9F" w14:textId="77777777" w:rsidR="00C16A02" w:rsidRPr="00C16A02" w:rsidRDefault="00C16A02" w:rsidP="00C16A02">
            <w:pPr>
              <w:pStyle w:val="NoSpacing"/>
            </w:pPr>
          </w:p>
        </w:tc>
        <w:tc>
          <w:tcPr>
            <w:tcW w:w="0" w:type="auto"/>
            <w:hideMark/>
          </w:tcPr>
          <w:p w14:paraId="6CC47C41" w14:textId="77777777" w:rsidR="00C16A02" w:rsidRPr="00C16A02" w:rsidRDefault="00C16A02" w:rsidP="00C16A02">
            <w:pPr>
              <w:pStyle w:val="NoSpacing"/>
            </w:pPr>
            <w:r w:rsidRPr="00C16A02">
              <w:t>Course</w:t>
            </w:r>
          </w:p>
        </w:tc>
        <w:tc>
          <w:tcPr>
            <w:tcW w:w="0" w:type="auto"/>
            <w:noWrap/>
            <w:hideMark/>
          </w:tcPr>
          <w:p w14:paraId="48DFC94A" w14:textId="25C3B9C8" w:rsidR="00C16A02" w:rsidRPr="00C16A02" w:rsidRDefault="00C16A02" w:rsidP="00C16A02">
            <w:pPr>
              <w:pStyle w:val="NoSpacing"/>
            </w:pPr>
            <w:r w:rsidRPr="00C16A02">
              <w:t>8.882</w:t>
            </w:r>
          </w:p>
        </w:tc>
        <w:tc>
          <w:tcPr>
            <w:tcW w:w="0" w:type="auto"/>
            <w:noWrap/>
            <w:hideMark/>
          </w:tcPr>
          <w:p w14:paraId="4C3A0981" w14:textId="77777777" w:rsidR="00C16A02" w:rsidRPr="00C16A02" w:rsidRDefault="00C16A02" w:rsidP="00C16A02">
            <w:pPr>
              <w:pStyle w:val="NoSpacing"/>
            </w:pPr>
            <w:r w:rsidRPr="00C16A02">
              <w:t>2</w:t>
            </w:r>
          </w:p>
        </w:tc>
        <w:tc>
          <w:tcPr>
            <w:tcW w:w="0" w:type="auto"/>
            <w:noWrap/>
            <w:hideMark/>
          </w:tcPr>
          <w:p w14:paraId="698B69BC" w14:textId="77777777" w:rsidR="00C16A02" w:rsidRPr="00C16A02" w:rsidRDefault="00C16A02" w:rsidP="00C16A02">
            <w:pPr>
              <w:pStyle w:val="NoSpacing"/>
            </w:pPr>
            <w:r w:rsidRPr="00C16A02">
              <w:t>4.441</w:t>
            </w:r>
          </w:p>
        </w:tc>
        <w:tc>
          <w:tcPr>
            <w:tcW w:w="0" w:type="auto"/>
            <w:noWrap/>
            <w:hideMark/>
          </w:tcPr>
          <w:p w14:paraId="24644344" w14:textId="77777777" w:rsidR="00C16A02" w:rsidRPr="00C16A02" w:rsidRDefault="00C16A02" w:rsidP="00C16A02">
            <w:pPr>
              <w:pStyle w:val="NoSpacing"/>
            </w:pPr>
            <w:r w:rsidRPr="00C16A02">
              <w:t>11.487</w:t>
            </w:r>
          </w:p>
        </w:tc>
        <w:tc>
          <w:tcPr>
            <w:tcW w:w="0" w:type="auto"/>
            <w:noWrap/>
            <w:hideMark/>
          </w:tcPr>
          <w:p w14:paraId="357545BF" w14:textId="77777777" w:rsidR="00C16A02" w:rsidRPr="00C16A02" w:rsidRDefault="00C16A02" w:rsidP="00C16A02">
            <w:pPr>
              <w:pStyle w:val="NoSpacing"/>
            </w:pPr>
            <w:r w:rsidRPr="00C16A02">
              <w:t>0.000</w:t>
            </w:r>
          </w:p>
        </w:tc>
        <w:tc>
          <w:tcPr>
            <w:tcW w:w="0" w:type="auto"/>
            <w:noWrap/>
            <w:hideMark/>
          </w:tcPr>
          <w:p w14:paraId="6F017325" w14:textId="77777777" w:rsidR="00C16A02" w:rsidRPr="00C16A02" w:rsidRDefault="00C16A02" w:rsidP="00C16A02">
            <w:pPr>
              <w:pStyle w:val="NoSpacing"/>
            </w:pPr>
            <w:r w:rsidRPr="00C16A02">
              <w:t>0.030</w:t>
            </w:r>
          </w:p>
        </w:tc>
      </w:tr>
      <w:tr w:rsidR="00C16A02" w:rsidRPr="00C16A02" w14:paraId="69DCC054" w14:textId="77777777" w:rsidTr="00C16A02">
        <w:trPr>
          <w:trHeight w:val="300"/>
        </w:trPr>
        <w:tc>
          <w:tcPr>
            <w:tcW w:w="0" w:type="auto"/>
            <w:vMerge/>
            <w:hideMark/>
          </w:tcPr>
          <w:p w14:paraId="37A5803D" w14:textId="77777777" w:rsidR="00C16A02" w:rsidRPr="00C16A02" w:rsidRDefault="00C16A02" w:rsidP="00C16A02">
            <w:pPr>
              <w:pStyle w:val="NoSpacing"/>
            </w:pPr>
          </w:p>
        </w:tc>
        <w:tc>
          <w:tcPr>
            <w:tcW w:w="0" w:type="auto"/>
            <w:hideMark/>
          </w:tcPr>
          <w:p w14:paraId="63358005" w14:textId="77777777" w:rsidR="00C16A02" w:rsidRPr="00C16A02" w:rsidRDefault="00C16A02" w:rsidP="00C16A02">
            <w:pPr>
              <w:pStyle w:val="NoSpacing"/>
            </w:pPr>
            <w:r w:rsidRPr="00C16A02">
              <w:t>DFQ</w:t>
            </w:r>
          </w:p>
        </w:tc>
        <w:tc>
          <w:tcPr>
            <w:tcW w:w="0" w:type="auto"/>
            <w:noWrap/>
            <w:hideMark/>
          </w:tcPr>
          <w:p w14:paraId="167D342F" w14:textId="60BB0685" w:rsidR="00C16A02" w:rsidRPr="00C16A02" w:rsidRDefault="00C16A02" w:rsidP="00C16A02">
            <w:pPr>
              <w:pStyle w:val="NoSpacing"/>
            </w:pPr>
            <w:r w:rsidRPr="00C16A02">
              <w:t>1.090</w:t>
            </w:r>
          </w:p>
        </w:tc>
        <w:tc>
          <w:tcPr>
            <w:tcW w:w="0" w:type="auto"/>
            <w:noWrap/>
            <w:hideMark/>
          </w:tcPr>
          <w:p w14:paraId="5C47A5EC" w14:textId="77777777" w:rsidR="00C16A02" w:rsidRPr="00C16A02" w:rsidRDefault="00C16A02" w:rsidP="00C16A02">
            <w:pPr>
              <w:pStyle w:val="NoSpacing"/>
            </w:pPr>
            <w:r w:rsidRPr="00C16A02">
              <w:t>2</w:t>
            </w:r>
          </w:p>
        </w:tc>
        <w:tc>
          <w:tcPr>
            <w:tcW w:w="0" w:type="auto"/>
            <w:noWrap/>
            <w:hideMark/>
          </w:tcPr>
          <w:p w14:paraId="43B52713" w14:textId="77777777" w:rsidR="00C16A02" w:rsidRPr="00C16A02" w:rsidRDefault="00C16A02" w:rsidP="00C16A02">
            <w:pPr>
              <w:pStyle w:val="NoSpacing"/>
            </w:pPr>
            <w:r w:rsidRPr="00C16A02">
              <w:t>0.545</w:t>
            </w:r>
          </w:p>
        </w:tc>
        <w:tc>
          <w:tcPr>
            <w:tcW w:w="0" w:type="auto"/>
            <w:noWrap/>
            <w:hideMark/>
          </w:tcPr>
          <w:p w14:paraId="17A8E3AA" w14:textId="77777777" w:rsidR="00C16A02" w:rsidRPr="00C16A02" w:rsidRDefault="00C16A02" w:rsidP="00C16A02">
            <w:pPr>
              <w:pStyle w:val="NoSpacing"/>
            </w:pPr>
            <w:r w:rsidRPr="00C16A02">
              <w:t>19.401</w:t>
            </w:r>
          </w:p>
        </w:tc>
        <w:tc>
          <w:tcPr>
            <w:tcW w:w="0" w:type="auto"/>
            <w:noWrap/>
            <w:hideMark/>
          </w:tcPr>
          <w:p w14:paraId="4532A97B" w14:textId="77777777" w:rsidR="00C16A02" w:rsidRPr="00C16A02" w:rsidRDefault="00C16A02" w:rsidP="00C16A02">
            <w:pPr>
              <w:pStyle w:val="NoSpacing"/>
            </w:pPr>
            <w:r w:rsidRPr="00C16A02">
              <w:t>0.000</w:t>
            </w:r>
          </w:p>
        </w:tc>
        <w:tc>
          <w:tcPr>
            <w:tcW w:w="0" w:type="auto"/>
            <w:noWrap/>
            <w:hideMark/>
          </w:tcPr>
          <w:p w14:paraId="439C9A6A" w14:textId="77777777" w:rsidR="00C16A02" w:rsidRPr="00C16A02" w:rsidRDefault="00C16A02" w:rsidP="00C16A02">
            <w:pPr>
              <w:pStyle w:val="NoSpacing"/>
            </w:pPr>
            <w:r w:rsidRPr="00C16A02">
              <w:t>0.049</w:t>
            </w:r>
          </w:p>
        </w:tc>
      </w:tr>
      <w:tr w:rsidR="00C16A02" w:rsidRPr="00C16A02" w14:paraId="1607004F" w14:textId="77777777" w:rsidTr="00C16A02">
        <w:trPr>
          <w:trHeight w:val="300"/>
        </w:trPr>
        <w:tc>
          <w:tcPr>
            <w:tcW w:w="0" w:type="auto"/>
            <w:vMerge w:val="restart"/>
            <w:hideMark/>
          </w:tcPr>
          <w:p w14:paraId="54CB3EF7" w14:textId="77777777" w:rsidR="00C16A02" w:rsidRPr="00C16A02" w:rsidRDefault="00C16A02" w:rsidP="00C16A02">
            <w:pPr>
              <w:pStyle w:val="NoSpacing"/>
            </w:pPr>
            <w:r w:rsidRPr="00C16A02">
              <w:t>Intercept</w:t>
            </w:r>
          </w:p>
        </w:tc>
        <w:tc>
          <w:tcPr>
            <w:tcW w:w="0" w:type="auto"/>
            <w:hideMark/>
          </w:tcPr>
          <w:p w14:paraId="143B6B84" w14:textId="77777777" w:rsidR="00C16A02" w:rsidRPr="00C16A02" w:rsidRDefault="00C16A02" w:rsidP="00C16A02">
            <w:pPr>
              <w:pStyle w:val="NoSpacing"/>
            </w:pPr>
            <w:r w:rsidRPr="00C16A02">
              <w:t>IDEA</w:t>
            </w:r>
          </w:p>
        </w:tc>
        <w:tc>
          <w:tcPr>
            <w:tcW w:w="0" w:type="auto"/>
            <w:noWrap/>
            <w:hideMark/>
          </w:tcPr>
          <w:p w14:paraId="46985C01" w14:textId="77777777" w:rsidR="00C16A02" w:rsidRPr="00C16A02" w:rsidRDefault="00C16A02" w:rsidP="00C16A02">
            <w:pPr>
              <w:pStyle w:val="NoSpacing"/>
            </w:pPr>
            <w:r w:rsidRPr="00C16A02">
              <w:t>5421.742</w:t>
            </w:r>
          </w:p>
        </w:tc>
        <w:tc>
          <w:tcPr>
            <w:tcW w:w="0" w:type="auto"/>
            <w:noWrap/>
            <w:hideMark/>
          </w:tcPr>
          <w:p w14:paraId="5E0E5CEA" w14:textId="77777777" w:rsidR="00C16A02" w:rsidRPr="00C16A02" w:rsidRDefault="00C16A02" w:rsidP="00C16A02">
            <w:pPr>
              <w:pStyle w:val="NoSpacing"/>
            </w:pPr>
            <w:r w:rsidRPr="00C16A02">
              <w:t>1</w:t>
            </w:r>
          </w:p>
        </w:tc>
        <w:tc>
          <w:tcPr>
            <w:tcW w:w="0" w:type="auto"/>
            <w:noWrap/>
            <w:hideMark/>
          </w:tcPr>
          <w:p w14:paraId="680F72F1" w14:textId="77777777" w:rsidR="00C16A02" w:rsidRPr="00C16A02" w:rsidRDefault="00C16A02" w:rsidP="00C16A02">
            <w:pPr>
              <w:pStyle w:val="NoSpacing"/>
            </w:pPr>
            <w:r w:rsidRPr="00C16A02">
              <w:t>5421.742</w:t>
            </w:r>
          </w:p>
        </w:tc>
        <w:tc>
          <w:tcPr>
            <w:tcW w:w="0" w:type="auto"/>
            <w:noWrap/>
            <w:hideMark/>
          </w:tcPr>
          <w:p w14:paraId="33B98402" w14:textId="77777777" w:rsidR="00C16A02" w:rsidRPr="00C16A02" w:rsidRDefault="00C16A02" w:rsidP="00C16A02">
            <w:pPr>
              <w:pStyle w:val="NoSpacing"/>
            </w:pPr>
            <w:r w:rsidRPr="00C16A02">
              <w:t>18269.470</w:t>
            </w:r>
          </w:p>
        </w:tc>
        <w:tc>
          <w:tcPr>
            <w:tcW w:w="0" w:type="auto"/>
            <w:noWrap/>
            <w:hideMark/>
          </w:tcPr>
          <w:p w14:paraId="6F0A0F40" w14:textId="77777777" w:rsidR="00C16A02" w:rsidRPr="00C16A02" w:rsidRDefault="00C16A02" w:rsidP="00C16A02">
            <w:pPr>
              <w:pStyle w:val="NoSpacing"/>
            </w:pPr>
            <w:r w:rsidRPr="00C16A02">
              <w:t>0.000</w:t>
            </w:r>
          </w:p>
        </w:tc>
        <w:tc>
          <w:tcPr>
            <w:tcW w:w="0" w:type="auto"/>
            <w:noWrap/>
            <w:hideMark/>
          </w:tcPr>
          <w:p w14:paraId="6FF7F1E0" w14:textId="77777777" w:rsidR="00C16A02" w:rsidRPr="00C16A02" w:rsidRDefault="00C16A02" w:rsidP="00C16A02">
            <w:pPr>
              <w:pStyle w:val="NoSpacing"/>
            </w:pPr>
            <w:r w:rsidRPr="00C16A02">
              <w:t>0.960</w:t>
            </w:r>
          </w:p>
        </w:tc>
      </w:tr>
      <w:tr w:rsidR="00C16A02" w:rsidRPr="00C16A02" w14:paraId="5E9D388B" w14:textId="77777777" w:rsidTr="00C16A02">
        <w:trPr>
          <w:trHeight w:val="300"/>
        </w:trPr>
        <w:tc>
          <w:tcPr>
            <w:tcW w:w="0" w:type="auto"/>
            <w:vMerge/>
            <w:hideMark/>
          </w:tcPr>
          <w:p w14:paraId="25A399C3" w14:textId="77777777" w:rsidR="00C16A02" w:rsidRPr="00C16A02" w:rsidRDefault="00C16A02" w:rsidP="00C16A02">
            <w:pPr>
              <w:pStyle w:val="NoSpacing"/>
            </w:pPr>
          </w:p>
        </w:tc>
        <w:tc>
          <w:tcPr>
            <w:tcW w:w="0" w:type="auto"/>
            <w:hideMark/>
          </w:tcPr>
          <w:p w14:paraId="104E971F" w14:textId="77777777" w:rsidR="00C16A02" w:rsidRPr="00C16A02" w:rsidRDefault="00C16A02" w:rsidP="00C16A02">
            <w:pPr>
              <w:pStyle w:val="NoSpacing"/>
            </w:pPr>
            <w:r w:rsidRPr="00C16A02">
              <w:t>Teacher</w:t>
            </w:r>
          </w:p>
        </w:tc>
        <w:tc>
          <w:tcPr>
            <w:tcW w:w="0" w:type="auto"/>
            <w:noWrap/>
            <w:hideMark/>
          </w:tcPr>
          <w:p w14:paraId="32084C77" w14:textId="77777777" w:rsidR="00C16A02" w:rsidRPr="00C16A02" w:rsidRDefault="00C16A02" w:rsidP="00C16A02">
            <w:pPr>
              <w:pStyle w:val="NoSpacing"/>
            </w:pPr>
            <w:r w:rsidRPr="00C16A02">
              <w:t>5908.356</w:t>
            </w:r>
          </w:p>
        </w:tc>
        <w:tc>
          <w:tcPr>
            <w:tcW w:w="0" w:type="auto"/>
            <w:noWrap/>
            <w:hideMark/>
          </w:tcPr>
          <w:p w14:paraId="036A40A9" w14:textId="77777777" w:rsidR="00C16A02" w:rsidRPr="00C16A02" w:rsidRDefault="00C16A02" w:rsidP="00C16A02">
            <w:pPr>
              <w:pStyle w:val="NoSpacing"/>
            </w:pPr>
            <w:r w:rsidRPr="00C16A02">
              <w:t>1</w:t>
            </w:r>
          </w:p>
        </w:tc>
        <w:tc>
          <w:tcPr>
            <w:tcW w:w="0" w:type="auto"/>
            <w:noWrap/>
            <w:hideMark/>
          </w:tcPr>
          <w:p w14:paraId="1E3F3531" w14:textId="77777777" w:rsidR="00C16A02" w:rsidRPr="00C16A02" w:rsidRDefault="00C16A02" w:rsidP="00C16A02">
            <w:pPr>
              <w:pStyle w:val="NoSpacing"/>
            </w:pPr>
            <w:r w:rsidRPr="00C16A02">
              <w:t>5908.356</w:t>
            </w:r>
          </w:p>
        </w:tc>
        <w:tc>
          <w:tcPr>
            <w:tcW w:w="0" w:type="auto"/>
            <w:noWrap/>
            <w:hideMark/>
          </w:tcPr>
          <w:p w14:paraId="79E84934" w14:textId="77777777" w:rsidR="00C16A02" w:rsidRPr="00C16A02" w:rsidRDefault="00C16A02" w:rsidP="00C16A02">
            <w:pPr>
              <w:pStyle w:val="NoSpacing"/>
            </w:pPr>
            <w:r w:rsidRPr="00C16A02">
              <w:t>14622.552</w:t>
            </w:r>
          </w:p>
        </w:tc>
        <w:tc>
          <w:tcPr>
            <w:tcW w:w="0" w:type="auto"/>
            <w:noWrap/>
            <w:hideMark/>
          </w:tcPr>
          <w:p w14:paraId="5F4D36C4" w14:textId="77777777" w:rsidR="00C16A02" w:rsidRPr="00C16A02" w:rsidRDefault="00C16A02" w:rsidP="00C16A02">
            <w:pPr>
              <w:pStyle w:val="NoSpacing"/>
            </w:pPr>
            <w:r w:rsidRPr="00C16A02">
              <w:t>0.000</w:t>
            </w:r>
          </w:p>
        </w:tc>
        <w:tc>
          <w:tcPr>
            <w:tcW w:w="0" w:type="auto"/>
            <w:noWrap/>
            <w:hideMark/>
          </w:tcPr>
          <w:p w14:paraId="303AE62E" w14:textId="77777777" w:rsidR="00C16A02" w:rsidRPr="00C16A02" w:rsidRDefault="00C16A02" w:rsidP="00C16A02">
            <w:pPr>
              <w:pStyle w:val="NoSpacing"/>
            </w:pPr>
            <w:r w:rsidRPr="00C16A02">
              <w:t>0.951</w:t>
            </w:r>
          </w:p>
        </w:tc>
      </w:tr>
      <w:tr w:rsidR="00C16A02" w:rsidRPr="00C16A02" w14:paraId="78F40A75" w14:textId="77777777" w:rsidTr="00C16A02">
        <w:trPr>
          <w:trHeight w:val="300"/>
        </w:trPr>
        <w:tc>
          <w:tcPr>
            <w:tcW w:w="0" w:type="auto"/>
            <w:vMerge/>
            <w:hideMark/>
          </w:tcPr>
          <w:p w14:paraId="508F116C" w14:textId="77777777" w:rsidR="00C16A02" w:rsidRPr="00C16A02" w:rsidRDefault="00C16A02" w:rsidP="00C16A02">
            <w:pPr>
              <w:pStyle w:val="NoSpacing"/>
            </w:pPr>
          </w:p>
        </w:tc>
        <w:tc>
          <w:tcPr>
            <w:tcW w:w="0" w:type="auto"/>
            <w:hideMark/>
          </w:tcPr>
          <w:p w14:paraId="1B9C4FC7" w14:textId="77777777" w:rsidR="00C16A02" w:rsidRPr="00C16A02" w:rsidRDefault="00C16A02" w:rsidP="00C16A02">
            <w:pPr>
              <w:pStyle w:val="NoSpacing"/>
            </w:pPr>
            <w:r w:rsidRPr="00C16A02">
              <w:t>Course</w:t>
            </w:r>
          </w:p>
        </w:tc>
        <w:tc>
          <w:tcPr>
            <w:tcW w:w="0" w:type="auto"/>
            <w:noWrap/>
            <w:hideMark/>
          </w:tcPr>
          <w:p w14:paraId="56AD3C37" w14:textId="77777777" w:rsidR="00C16A02" w:rsidRPr="00C16A02" w:rsidRDefault="00C16A02" w:rsidP="00C16A02">
            <w:pPr>
              <w:pStyle w:val="NoSpacing"/>
            </w:pPr>
            <w:r w:rsidRPr="00C16A02">
              <w:t>5589.530</w:t>
            </w:r>
          </w:p>
        </w:tc>
        <w:tc>
          <w:tcPr>
            <w:tcW w:w="0" w:type="auto"/>
            <w:noWrap/>
            <w:hideMark/>
          </w:tcPr>
          <w:p w14:paraId="4EEBE94A" w14:textId="77777777" w:rsidR="00C16A02" w:rsidRPr="00C16A02" w:rsidRDefault="00C16A02" w:rsidP="00C16A02">
            <w:pPr>
              <w:pStyle w:val="NoSpacing"/>
            </w:pPr>
            <w:r w:rsidRPr="00C16A02">
              <w:t>1</w:t>
            </w:r>
          </w:p>
        </w:tc>
        <w:tc>
          <w:tcPr>
            <w:tcW w:w="0" w:type="auto"/>
            <w:noWrap/>
            <w:hideMark/>
          </w:tcPr>
          <w:p w14:paraId="4B619785" w14:textId="77777777" w:rsidR="00C16A02" w:rsidRPr="00C16A02" w:rsidRDefault="00C16A02" w:rsidP="00C16A02">
            <w:pPr>
              <w:pStyle w:val="NoSpacing"/>
            </w:pPr>
            <w:r w:rsidRPr="00C16A02">
              <w:t>5589.530</w:t>
            </w:r>
          </w:p>
        </w:tc>
        <w:tc>
          <w:tcPr>
            <w:tcW w:w="0" w:type="auto"/>
            <w:noWrap/>
            <w:hideMark/>
          </w:tcPr>
          <w:p w14:paraId="79FEA8C6" w14:textId="77777777" w:rsidR="00C16A02" w:rsidRPr="00C16A02" w:rsidRDefault="00C16A02" w:rsidP="00C16A02">
            <w:pPr>
              <w:pStyle w:val="NoSpacing"/>
            </w:pPr>
            <w:r w:rsidRPr="00C16A02">
              <w:t>14458.044</w:t>
            </w:r>
          </w:p>
        </w:tc>
        <w:tc>
          <w:tcPr>
            <w:tcW w:w="0" w:type="auto"/>
            <w:noWrap/>
            <w:hideMark/>
          </w:tcPr>
          <w:p w14:paraId="399D9D81" w14:textId="77777777" w:rsidR="00C16A02" w:rsidRPr="00C16A02" w:rsidRDefault="00C16A02" w:rsidP="00C16A02">
            <w:pPr>
              <w:pStyle w:val="NoSpacing"/>
            </w:pPr>
            <w:r w:rsidRPr="00C16A02">
              <w:t>0.000</w:t>
            </w:r>
          </w:p>
        </w:tc>
        <w:tc>
          <w:tcPr>
            <w:tcW w:w="0" w:type="auto"/>
            <w:noWrap/>
            <w:hideMark/>
          </w:tcPr>
          <w:p w14:paraId="6EB03527" w14:textId="77777777" w:rsidR="00C16A02" w:rsidRPr="00C16A02" w:rsidRDefault="00C16A02" w:rsidP="00C16A02">
            <w:pPr>
              <w:pStyle w:val="NoSpacing"/>
            </w:pPr>
            <w:r w:rsidRPr="00C16A02">
              <w:t>0.950</w:t>
            </w:r>
          </w:p>
        </w:tc>
      </w:tr>
      <w:tr w:rsidR="00C16A02" w:rsidRPr="00C16A02" w14:paraId="5CE7DA74" w14:textId="77777777" w:rsidTr="00C16A02">
        <w:trPr>
          <w:trHeight w:val="300"/>
        </w:trPr>
        <w:tc>
          <w:tcPr>
            <w:tcW w:w="0" w:type="auto"/>
            <w:vMerge/>
            <w:hideMark/>
          </w:tcPr>
          <w:p w14:paraId="45421CEB" w14:textId="77777777" w:rsidR="00C16A02" w:rsidRPr="00C16A02" w:rsidRDefault="00C16A02" w:rsidP="00C16A02">
            <w:pPr>
              <w:pStyle w:val="NoSpacing"/>
            </w:pPr>
          </w:p>
        </w:tc>
        <w:tc>
          <w:tcPr>
            <w:tcW w:w="0" w:type="auto"/>
            <w:hideMark/>
          </w:tcPr>
          <w:p w14:paraId="145C4B4D" w14:textId="77777777" w:rsidR="00C16A02" w:rsidRPr="00C16A02" w:rsidRDefault="00C16A02" w:rsidP="00C16A02">
            <w:pPr>
              <w:pStyle w:val="NoSpacing"/>
            </w:pPr>
            <w:r w:rsidRPr="00C16A02">
              <w:t>DFQ</w:t>
            </w:r>
          </w:p>
        </w:tc>
        <w:tc>
          <w:tcPr>
            <w:tcW w:w="0" w:type="auto"/>
            <w:noWrap/>
            <w:hideMark/>
          </w:tcPr>
          <w:p w14:paraId="33C179FA" w14:textId="77777777" w:rsidR="00C16A02" w:rsidRPr="00C16A02" w:rsidRDefault="00C16A02" w:rsidP="00C16A02">
            <w:pPr>
              <w:pStyle w:val="NoSpacing"/>
            </w:pPr>
            <w:r w:rsidRPr="00C16A02">
              <w:t>4.528</w:t>
            </w:r>
          </w:p>
        </w:tc>
        <w:tc>
          <w:tcPr>
            <w:tcW w:w="0" w:type="auto"/>
            <w:noWrap/>
            <w:hideMark/>
          </w:tcPr>
          <w:p w14:paraId="20713DB8" w14:textId="77777777" w:rsidR="00C16A02" w:rsidRPr="00C16A02" w:rsidRDefault="00C16A02" w:rsidP="00C16A02">
            <w:pPr>
              <w:pStyle w:val="NoSpacing"/>
            </w:pPr>
            <w:r w:rsidRPr="00C16A02">
              <w:t>1</w:t>
            </w:r>
          </w:p>
        </w:tc>
        <w:tc>
          <w:tcPr>
            <w:tcW w:w="0" w:type="auto"/>
            <w:noWrap/>
            <w:hideMark/>
          </w:tcPr>
          <w:p w14:paraId="335983C7" w14:textId="77777777" w:rsidR="00C16A02" w:rsidRPr="00C16A02" w:rsidRDefault="00C16A02" w:rsidP="00C16A02">
            <w:pPr>
              <w:pStyle w:val="NoSpacing"/>
            </w:pPr>
            <w:r w:rsidRPr="00C16A02">
              <w:t>4.528</w:t>
            </w:r>
          </w:p>
        </w:tc>
        <w:tc>
          <w:tcPr>
            <w:tcW w:w="0" w:type="auto"/>
            <w:noWrap/>
            <w:hideMark/>
          </w:tcPr>
          <w:p w14:paraId="0C212B29" w14:textId="77777777" w:rsidR="00C16A02" w:rsidRPr="00C16A02" w:rsidRDefault="00C16A02" w:rsidP="00C16A02">
            <w:pPr>
              <w:pStyle w:val="NoSpacing"/>
            </w:pPr>
            <w:r w:rsidRPr="00C16A02">
              <w:t>161.135</w:t>
            </w:r>
          </w:p>
        </w:tc>
        <w:tc>
          <w:tcPr>
            <w:tcW w:w="0" w:type="auto"/>
            <w:noWrap/>
            <w:hideMark/>
          </w:tcPr>
          <w:p w14:paraId="6F816A68" w14:textId="77777777" w:rsidR="00C16A02" w:rsidRPr="00C16A02" w:rsidRDefault="00C16A02" w:rsidP="00C16A02">
            <w:pPr>
              <w:pStyle w:val="NoSpacing"/>
            </w:pPr>
            <w:r w:rsidRPr="00C16A02">
              <w:t>0.000</w:t>
            </w:r>
          </w:p>
        </w:tc>
        <w:tc>
          <w:tcPr>
            <w:tcW w:w="0" w:type="auto"/>
            <w:noWrap/>
            <w:hideMark/>
          </w:tcPr>
          <w:p w14:paraId="52DBFF8E" w14:textId="77777777" w:rsidR="00C16A02" w:rsidRPr="00C16A02" w:rsidRDefault="00C16A02" w:rsidP="00C16A02">
            <w:pPr>
              <w:pStyle w:val="NoSpacing"/>
            </w:pPr>
            <w:r w:rsidRPr="00C16A02">
              <w:t>0.176</w:t>
            </w:r>
          </w:p>
        </w:tc>
      </w:tr>
      <w:tr w:rsidR="00C16A02" w:rsidRPr="00C16A02" w14:paraId="5DC5C9AB" w14:textId="77777777" w:rsidTr="00C16A02">
        <w:trPr>
          <w:trHeight w:val="300"/>
        </w:trPr>
        <w:tc>
          <w:tcPr>
            <w:tcW w:w="0" w:type="auto"/>
            <w:vMerge w:val="restart"/>
            <w:hideMark/>
          </w:tcPr>
          <w:p w14:paraId="45B4753F" w14:textId="77777777" w:rsidR="00C16A02" w:rsidRPr="00C16A02" w:rsidRDefault="00C16A02" w:rsidP="00C16A02">
            <w:pPr>
              <w:pStyle w:val="NoSpacing"/>
            </w:pPr>
            <w:r w:rsidRPr="00C16A02">
              <w:t>Completed</w:t>
            </w:r>
          </w:p>
        </w:tc>
        <w:tc>
          <w:tcPr>
            <w:tcW w:w="0" w:type="auto"/>
            <w:hideMark/>
          </w:tcPr>
          <w:p w14:paraId="3702DB50" w14:textId="77777777" w:rsidR="00C16A02" w:rsidRPr="00C16A02" w:rsidRDefault="00C16A02" w:rsidP="00C16A02">
            <w:pPr>
              <w:pStyle w:val="NoSpacing"/>
            </w:pPr>
            <w:r w:rsidRPr="00C16A02">
              <w:t>IDEA</w:t>
            </w:r>
          </w:p>
        </w:tc>
        <w:tc>
          <w:tcPr>
            <w:tcW w:w="0" w:type="auto"/>
            <w:noWrap/>
            <w:hideMark/>
          </w:tcPr>
          <w:p w14:paraId="03A45559" w14:textId="77777777" w:rsidR="00C16A02" w:rsidRPr="00C16A02" w:rsidRDefault="00C16A02" w:rsidP="00C16A02">
            <w:pPr>
              <w:pStyle w:val="NoSpacing"/>
            </w:pPr>
            <w:r w:rsidRPr="00C16A02">
              <w:t>0.268</w:t>
            </w:r>
          </w:p>
        </w:tc>
        <w:tc>
          <w:tcPr>
            <w:tcW w:w="0" w:type="auto"/>
            <w:noWrap/>
            <w:hideMark/>
          </w:tcPr>
          <w:p w14:paraId="526ADD2C" w14:textId="77777777" w:rsidR="00C16A02" w:rsidRPr="00C16A02" w:rsidRDefault="00C16A02" w:rsidP="00C16A02">
            <w:pPr>
              <w:pStyle w:val="NoSpacing"/>
            </w:pPr>
            <w:r w:rsidRPr="00C16A02">
              <w:t>1</w:t>
            </w:r>
          </w:p>
        </w:tc>
        <w:tc>
          <w:tcPr>
            <w:tcW w:w="0" w:type="auto"/>
            <w:noWrap/>
            <w:hideMark/>
          </w:tcPr>
          <w:p w14:paraId="68B3B068" w14:textId="77777777" w:rsidR="00C16A02" w:rsidRPr="00C16A02" w:rsidRDefault="00C16A02" w:rsidP="00C16A02">
            <w:pPr>
              <w:pStyle w:val="NoSpacing"/>
            </w:pPr>
            <w:r w:rsidRPr="00C16A02">
              <w:t>0.268</w:t>
            </w:r>
          </w:p>
        </w:tc>
        <w:tc>
          <w:tcPr>
            <w:tcW w:w="0" w:type="auto"/>
            <w:noWrap/>
            <w:hideMark/>
          </w:tcPr>
          <w:p w14:paraId="5083744D" w14:textId="77777777" w:rsidR="00C16A02" w:rsidRPr="00C16A02" w:rsidRDefault="00C16A02" w:rsidP="00C16A02">
            <w:pPr>
              <w:pStyle w:val="NoSpacing"/>
            </w:pPr>
            <w:r w:rsidRPr="00C16A02">
              <w:t>0.902</w:t>
            </w:r>
          </w:p>
        </w:tc>
        <w:tc>
          <w:tcPr>
            <w:tcW w:w="0" w:type="auto"/>
            <w:noWrap/>
            <w:hideMark/>
          </w:tcPr>
          <w:p w14:paraId="5E1184BD" w14:textId="77777777" w:rsidR="00C16A02" w:rsidRPr="00C16A02" w:rsidRDefault="00C16A02" w:rsidP="00C16A02">
            <w:pPr>
              <w:pStyle w:val="NoSpacing"/>
            </w:pPr>
            <w:r w:rsidRPr="00C16A02">
              <w:t>0.343</w:t>
            </w:r>
          </w:p>
        </w:tc>
        <w:tc>
          <w:tcPr>
            <w:tcW w:w="0" w:type="auto"/>
            <w:noWrap/>
            <w:hideMark/>
          </w:tcPr>
          <w:p w14:paraId="611E2D89" w14:textId="77777777" w:rsidR="00C16A02" w:rsidRPr="00C16A02" w:rsidRDefault="00C16A02" w:rsidP="00C16A02">
            <w:pPr>
              <w:pStyle w:val="NoSpacing"/>
            </w:pPr>
            <w:r w:rsidRPr="00C16A02">
              <w:t>0.001</w:t>
            </w:r>
          </w:p>
        </w:tc>
      </w:tr>
      <w:tr w:rsidR="00C16A02" w:rsidRPr="00C16A02" w14:paraId="3BBE9E68" w14:textId="77777777" w:rsidTr="00C16A02">
        <w:trPr>
          <w:trHeight w:val="300"/>
        </w:trPr>
        <w:tc>
          <w:tcPr>
            <w:tcW w:w="0" w:type="auto"/>
            <w:vMerge/>
            <w:hideMark/>
          </w:tcPr>
          <w:p w14:paraId="07D68A5A" w14:textId="77777777" w:rsidR="00C16A02" w:rsidRPr="00C16A02" w:rsidRDefault="00C16A02" w:rsidP="00C16A02">
            <w:pPr>
              <w:pStyle w:val="NoSpacing"/>
            </w:pPr>
          </w:p>
        </w:tc>
        <w:tc>
          <w:tcPr>
            <w:tcW w:w="0" w:type="auto"/>
            <w:hideMark/>
          </w:tcPr>
          <w:p w14:paraId="4C866162" w14:textId="77777777" w:rsidR="00C16A02" w:rsidRPr="00C16A02" w:rsidRDefault="00C16A02" w:rsidP="00C16A02">
            <w:pPr>
              <w:pStyle w:val="NoSpacing"/>
            </w:pPr>
            <w:r w:rsidRPr="00C16A02">
              <w:t>Teacher</w:t>
            </w:r>
          </w:p>
        </w:tc>
        <w:tc>
          <w:tcPr>
            <w:tcW w:w="0" w:type="auto"/>
            <w:noWrap/>
            <w:hideMark/>
          </w:tcPr>
          <w:p w14:paraId="5A52B967" w14:textId="77777777" w:rsidR="00C16A02" w:rsidRPr="00C16A02" w:rsidRDefault="00C16A02" w:rsidP="00C16A02">
            <w:pPr>
              <w:pStyle w:val="NoSpacing"/>
            </w:pPr>
            <w:r w:rsidRPr="00C16A02">
              <w:t>0.164</w:t>
            </w:r>
          </w:p>
        </w:tc>
        <w:tc>
          <w:tcPr>
            <w:tcW w:w="0" w:type="auto"/>
            <w:noWrap/>
            <w:hideMark/>
          </w:tcPr>
          <w:p w14:paraId="329F853A" w14:textId="77777777" w:rsidR="00C16A02" w:rsidRPr="00C16A02" w:rsidRDefault="00C16A02" w:rsidP="00C16A02">
            <w:pPr>
              <w:pStyle w:val="NoSpacing"/>
            </w:pPr>
            <w:r w:rsidRPr="00C16A02">
              <w:t>1</w:t>
            </w:r>
          </w:p>
        </w:tc>
        <w:tc>
          <w:tcPr>
            <w:tcW w:w="0" w:type="auto"/>
            <w:noWrap/>
            <w:hideMark/>
          </w:tcPr>
          <w:p w14:paraId="2CC6CF9F" w14:textId="77777777" w:rsidR="00C16A02" w:rsidRPr="00C16A02" w:rsidRDefault="00C16A02" w:rsidP="00C16A02">
            <w:pPr>
              <w:pStyle w:val="NoSpacing"/>
            </w:pPr>
            <w:r w:rsidRPr="00C16A02">
              <w:t>0.164</w:t>
            </w:r>
          </w:p>
        </w:tc>
        <w:tc>
          <w:tcPr>
            <w:tcW w:w="0" w:type="auto"/>
            <w:noWrap/>
            <w:hideMark/>
          </w:tcPr>
          <w:p w14:paraId="6217E086" w14:textId="77777777" w:rsidR="00C16A02" w:rsidRPr="00C16A02" w:rsidRDefault="00C16A02" w:rsidP="00C16A02">
            <w:pPr>
              <w:pStyle w:val="NoSpacing"/>
            </w:pPr>
            <w:r w:rsidRPr="00C16A02">
              <w:t>0.407</w:t>
            </w:r>
          </w:p>
        </w:tc>
        <w:tc>
          <w:tcPr>
            <w:tcW w:w="0" w:type="auto"/>
            <w:noWrap/>
            <w:hideMark/>
          </w:tcPr>
          <w:p w14:paraId="490D65BF" w14:textId="77777777" w:rsidR="00C16A02" w:rsidRPr="00C16A02" w:rsidRDefault="00C16A02" w:rsidP="00C16A02">
            <w:pPr>
              <w:pStyle w:val="NoSpacing"/>
            </w:pPr>
            <w:r w:rsidRPr="00C16A02">
              <w:t>0.524</w:t>
            </w:r>
          </w:p>
        </w:tc>
        <w:tc>
          <w:tcPr>
            <w:tcW w:w="0" w:type="auto"/>
            <w:noWrap/>
            <w:hideMark/>
          </w:tcPr>
          <w:p w14:paraId="22052DE6" w14:textId="77777777" w:rsidR="00C16A02" w:rsidRPr="00C16A02" w:rsidRDefault="00C16A02" w:rsidP="00C16A02">
            <w:pPr>
              <w:pStyle w:val="NoSpacing"/>
            </w:pPr>
            <w:r w:rsidRPr="00C16A02">
              <w:t>0.001</w:t>
            </w:r>
          </w:p>
        </w:tc>
      </w:tr>
      <w:tr w:rsidR="00C16A02" w:rsidRPr="00C16A02" w14:paraId="47B35FD5" w14:textId="77777777" w:rsidTr="00C16A02">
        <w:trPr>
          <w:trHeight w:val="300"/>
        </w:trPr>
        <w:tc>
          <w:tcPr>
            <w:tcW w:w="0" w:type="auto"/>
            <w:vMerge/>
            <w:hideMark/>
          </w:tcPr>
          <w:p w14:paraId="1ACFCB0F" w14:textId="77777777" w:rsidR="00C16A02" w:rsidRPr="00C16A02" w:rsidRDefault="00C16A02" w:rsidP="00C16A02">
            <w:pPr>
              <w:pStyle w:val="NoSpacing"/>
            </w:pPr>
          </w:p>
        </w:tc>
        <w:tc>
          <w:tcPr>
            <w:tcW w:w="0" w:type="auto"/>
            <w:hideMark/>
          </w:tcPr>
          <w:p w14:paraId="30ADB8AB" w14:textId="77777777" w:rsidR="00C16A02" w:rsidRPr="00C16A02" w:rsidRDefault="00C16A02" w:rsidP="00C16A02">
            <w:pPr>
              <w:pStyle w:val="NoSpacing"/>
            </w:pPr>
            <w:r w:rsidRPr="00C16A02">
              <w:t>Course</w:t>
            </w:r>
          </w:p>
        </w:tc>
        <w:tc>
          <w:tcPr>
            <w:tcW w:w="0" w:type="auto"/>
            <w:noWrap/>
            <w:hideMark/>
          </w:tcPr>
          <w:p w14:paraId="13925722" w14:textId="77777777" w:rsidR="00C16A02" w:rsidRPr="00C16A02" w:rsidRDefault="00C16A02" w:rsidP="00C16A02">
            <w:pPr>
              <w:pStyle w:val="NoSpacing"/>
            </w:pPr>
            <w:r w:rsidRPr="00C16A02">
              <w:t>0.018</w:t>
            </w:r>
          </w:p>
        </w:tc>
        <w:tc>
          <w:tcPr>
            <w:tcW w:w="0" w:type="auto"/>
            <w:noWrap/>
            <w:hideMark/>
          </w:tcPr>
          <w:p w14:paraId="7025731D" w14:textId="77777777" w:rsidR="00C16A02" w:rsidRPr="00C16A02" w:rsidRDefault="00C16A02" w:rsidP="00C16A02">
            <w:pPr>
              <w:pStyle w:val="NoSpacing"/>
            </w:pPr>
            <w:r w:rsidRPr="00C16A02">
              <w:t>1</w:t>
            </w:r>
          </w:p>
        </w:tc>
        <w:tc>
          <w:tcPr>
            <w:tcW w:w="0" w:type="auto"/>
            <w:noWrap/>
            <w:hideMark/>
          </w:tcPr>
          <w:p w14:paraId="67BE0F7A" w14:textId="77777777" w:rsidR="00C16A02" w:rsidRPr="00C16A02" w:rsidRDefault="00C16A02" w:rsidP="00C16A02">
            <w:pPr>
              <w:pStyle w:val="NoSpacing"/>
            </w:pPr>
            <w:r w:rsidRPr="00C16A02">
              <w:t>0.018</w:t>
            </w:r>
          </w:p>
        </w:tc>
        <w:tc>
          <w:tcPr>
            <w:tcW w:w="0" w:type="auto"/>
            <w:noWrap/>
            <w:hideMark/>
          </w:tcPr>
          <w:p w14:paraId="0164A38D" w14:textId="77777777" w:rsidR="00C16A02" w:rsidRPr="00C16A02" w:rsidRDefault="00C16A02" w:rsidP="00C16A02">
            <w:pPr>
              <w:pStyle w:val="NoSpacing"/>
            </w:pPr>
            <w:r w:rsidRPr="00C16A02">
              <w:t>0.046</w:t>
            </w:r>
          </w:p>
        </w:tc>
        <w:tc>
          <w:tcPr>
            <w:tcW w:w="0" w:type="auto"/>
            <w:noWrap/>
            <w:hideMark/>
          </w:tcPr>
          <w:p w14:paraId="0CE2FEBD" w14:textId="77777777" w:rsidR="00C16A02" w:rsidRPr="00C16A02" w:rsidRDefault="00C16A02" w:rsidP="00C16A02">
            <w:pPr>
              <w:pStyle w:val="NoSpacing"/>
            </w:pPr>
            <w:r w:rsidRPr="00C16A02">
              <w:t>0.830</w:t>
            </w:r>
          </w:p>
        </w:tc>
        <w:tc>
          <w:tcPr>
            <w:tcW w:w="0" w:type="auto"/>
            <w:noWrap/>
            <w:hideMark/>
          </w:tcPr>
          <w:p w14:paraId="7B535A12" w14:textId="77777777" w:rsidR="00C16A02" w:rsidRPr="00C16A02" w:rsidRDefault="00C16A02" w:rsidP="00C16A02">
            <w:pPr>
              <w:pStyle w:val="NoSpacing"/>
            </w:pPr>
            <w:r w:rsidRPr="00C16A02">
              <w:t>0.000</w:t>
            </w:r>
          </w:p>
        </w:tc>
      </w:tr>
      <w:tr w:rsidR="00C16A02" w:rsidRPr="00C16A02" w14:paraId="04A2F736" w14:textId="77777777" w:rsidTr="00C16A02">
        <w:trPr>
          <w:trHeight w:val="300"/>
        </w:trPr>
        <w:tc>
          <w:tcPr>
            <w:tcW w:w="0" w:type="auto"/>
            <w:vMerge/>
            <w:hideMark/>
          </w:tcPr>
          <w:p w14:paraId="47705734" w14:textId="77777777" w:rsidR="00C16A02" w:rsidRPr="00C16A02" w:rsidRDefault="00C16A02" w:rsidP="00C16A02">
            <w:pPr>
              <w:pStyle w:val="NoSpacing"/>
            </w:pPr>
          </w:p>
        </w:tc>
        <w:tc>
          <w:tcPr>
            <w:tcW w:w="0" w:type="auto"/>
            <w:hideMark/>
          </w:tcPr>
          <w:p w14:paraId="3BCE4427" w14:textId="77777777" w:rsidR="00C16A02" w:rsidRPr="00C16A02" w:rsidRDefault="00C16A02" w:rsidP="00C16A02">
            <w:pPr>
              <w:pStyle w:val="NoSpacing"/>
            </w:pPr>
            <w:r w:rsidRPr="00C16A02">
              <w:t>DFQ</w:t>
            </w:r>
          </w:p>
        </w:tc>
        <w:tc>
          <w:tcPr>
            <w:tcW w:w="0" w:type="auto"/>
            <w:noWrap/>
            <w:hideMark/>
          </w:tcPr>
          <w:p w14:paraId="731952F9" w14:textId="77777777" w:rsidR="00C16A02" w:rsidRPr="00C16A02" w:rsidRDefault="00C16A02" w:rsidP="00C16A02">
            <w:pPr>
              <w:pStyle w:val="NoSpacing"/>
            </w:pPr>
            <w:r w:rsidRPr="00C16A02">
              <w:t>0.583</w:t>
            </w:r>
          </w:p>
        </w:tc>
        <w:tc>
          <w:tcPr>
            <w:tcW w:w="0" w:type="auto"/>
            <w:noWrap/>
            <w:hideMark/>
          </w:tcPr>
          <w:p w14:paraId="2D910D40" w14:textId="77777777" w:rsidR="00C16A02" w:rsidRPr="00C16A02" w:rsidRDefault="00C16A02" w:rsidP="00C16A02">
            <w:pPr>
              <w:pStyle w:val="NoSpacing"/>
            </w:pPr>
            <w:r w:rsidRPr="00C16A02">
              <w:t>1</w:t>
            </w:r>
          </w:p>
        </w:tc>
        <w:tc>
          <w:tcPr>
            <w:tcW w:w="0" w:type="auto"/>
            <w:noWrap/>
            <w:hideMark/>
          </w:tcPr>
          <w:p w14:paraId="30B60E38" w14:textId="77777777" w:rsidR="00C16A02" w:rsidRPr="00C16A02" w:rsidRDefault="00C16A02" w:rsidP="00C16A02">
            <w:pPr>
              <w:pStyle w:val="NoSpacing"/>
            </w:pPr>
            <w:r w:rsidRPr="00C16A02">
              <w:t>0.583</w:t>
            </w:r>
          </w:p>
        </w:tc>
        <w:tc>
          <w:tcPr>
            <w:tcW w:w="0" w:type="auto"/>
            <w:noWrap/>
            <w:hideMark/>
          </w:tcPr>
          <w:p w14:paraId="534C3623" w14:textId="77777777" w:rsidR="00C16A02" w:rsidRPr="00C16A02" w:rsidRDefault="00C16A02" w:rsidP="00C16A02">
            <w:pPr>
              <w:pStyle w:val="NoSpacing"/>
            </w:pPr>
            <w:r w:rsidRPr="00C16A02">
              <w:t>20.733</w:t>
            </w:r>
          </w:p>
        </w:tc>
        <w:tc>
          <w:tcPr>
            <w:tcW w:w="0" w:type="auto"/>
            <w:noWrap/>
            <w:hideMark/>
          </w:tcPr>
          <w:p w14:paraId="2DC5B49B" w14:textId="77777777" w:rsidR="00C16A02" w:rsidRPr="00C16A02" w:rsidRDefault="00C16A02" w:rsidP="00C16A02">
            <w:pPr>
              <w:pStyle w:val="NoSpacing"/>
            </w:pPr>
            <w:r w:rsidRPr="00C16A02">
              <w:t>0.000</w:t>
            </w:r>
          </w:p>
        </w:tc>
        <w:tc>
          <w:tcPr>
            <w:tcW w:w="0" w:type="auto"/>
            <w:noWrap/>
            <w:hideMark/>
          </w:tcPr>
          <w:p w14:paraId="14AE7AA0" w14:textId="77777777" w:rsidR="00C16A02" w:rsidRPr="00C16A02" w:rsidRDefault="00C16A02" w:rsidP="00C16A02">
            <w:pPr>
              <w:pStyle w:val="NoSpacing"/>
            </w:pPr>
            <w:r w:rsidRPr="00C16A02">
              <w:t>0.027</w:t>
            </w:r>
          </w:p>
        </w:tc>
      </w:tr>
      <w:tr w:rsidR="00C16A02" w:rsidRPr="00C16A02" w14:paraId="5A0EB18F" w14:textId="77777777" w:rsidTr="00C16A02">
        <w:trPr>
          <w:trHeight w:val="300"/>
        </w:trPr>
        <w:tc>
          <w:tcPr>
            <w:tcW w:w="0" w:type="auto"/>
            <w:vMerge w:val="restart"/>
            <w:hideMark/>
          </w:tcPr>
          <w:p w14:paraId="7AF29719" w14:textId="77777777" w:rsidR="00C16A02" w:rsidRPr="00C16A02" w:rsidRDefault="00C16A02" w:rsidP="00C16A02">
            <w:pPr>
              <w:pStyle w:val="NoSpacing"/>
            </w:pPr>
            <w:r w:rsidRPr="00C16A02">
              <w:t>TIG</w:t>
            </w:r>
          </w:p>
        </w:tc>
        <w:tc>
          <w:tcPr>
            <w:tcW w:w="0" w:type="auto"/>
            <w:hideMark/>
          </w:tcPr>
          <w:p w14:paraId="479B9B09" w14:textId="77777777" w:rsidR="00C16A02" w:rsidRPr="00C16A02" w:rsidRDefault="00C16A02" w:rsidP="00C16A02">
            <w:pPr>
              <w:pStyle w:val="NoSpacing"/>
            </w:pPr>
            <w:r w:rsidRPr="00C16A02">
              <w:t>IDEA</w:t>
            </w:r>
          </w:p>
        </w:tc>
        <w:tc>
          <w:tcPr>
            <w:tcW w:w="0" w:type="auto"/>
            <w:noWrap/>
            <w:hideMark/>
          </w:tcPr>
          <w:p w14:paraId="379772F9" w14:textId="77777777" w:rsidR="00C16A02" w:rsidRPr="00C16A02" w:rsidRDefault="00C16A02" w:rsidP="00C16A02">
            <w:pPr>
              <w:pStyle w:val="NoSpacing"/>
            </w:pPr>
            <w:r w:rsidRPr="00C16A02">
              <w:t>7.217</w:t>
            </w:r>
          </w:p>
        </w:tc>
        <w:tc>
          <w:tcPr>
            <w:tcW w:w="0" w:type="auto"/>
            <w:noWrap/>
            <w:hideMark/>
          </w:tcPr>
          <w:p w14:paraId="482297F8" w14:textId="77777777" w:rsidR="00C16A02" w:rsidRPr="00C16A02" w:rsidRDefault="00C16A02" w:rsidP="00C16A02">
            <w:pPr>
              <w:pStyle w:val="NoSpacing"/>
            </w:pPr>
            <w:r w:rsidRPr="00C16A02">
              <w:t>1</w:t>
            </w:r>
          </w:p>
        </w:tc>
        <w:tc>
          <w:tcPr>
            <w:tcW w:w="0" w:type="auto"/>
            <w:noWrap/>
            <w:hideMark/>
          </w:tcPr>
          <w:p w14:paraId="722CD2F1" w14:textId="77777777" w:rsidR="00C16A02" w:rsidRPr="00C16A02" w:rsidRDefault="00C16A02" w:rsidP="00C16A02">
            <w:pPr>
              <w:pStyle w:val="NoSpacing"/>
            </w:pPr>
            <w:r w:rsidRPr="00C16A02">
              <w:t>7.217</w:t>
            </w:r>
          </w:p>
        </w:tc>
        <w:tc>
          <w:tcPr>
            <w:tcW w:w="0" w:type="auto"/>
            <w:noWrap/>
            <w:hideMark/>
          </w:tcPr>
          <w:p w14:paraId="3CA55D30" w14:textId="77777777" w:rsidR="00C16A02" w:rsidRPr="00C16A02" w:rsidRDefault="00C16A02" w:rsidP="00C16A02">
            <w:pPr>
              <w:pStyle w:val="NoSpacing"/>
            </w:pPr>
            <w:r w:rsidRPr="00C16A02">
              <w:t>24.318</w:t>
            </w:r>
          </w:p>
        </w:tc>
        <w:tc>
          <w:tcPr>
            <w:tcW w:w="0" w:type="auto"/>
            <w:noWrap/>
            <w:hideMark/>
          </w:tcPr>
          <w:p w14:paraId="2EF4DB2C" w14:textId="77777777" w:rsidR="00C16A02" w:rsidRPr="00C16A02" w:rsidRDefault="00C16A02" w:rsidP="00C16A02">
            <w:pPr>
              <w:pStyle w:val="NoSpacing"/>
            </w:pPr>
            <w:r w:rsidRPr="00C16A02">
              <w:t>0.000</w:t>
            </w:r>
          </w:p>
        </w:tc>
        <w:tc>
          <w:tcPr>
            <w:tcW w:w="0" w:type="auto"/>
            <w:noWrap/>
            <w:hideMark/>
          </w:tcPr>
          <w:p w14:paraId="0288ED92" w14:textId="77777777" w:rsidR="00C16A02" w:rsidRPr="00C16A02" w:rsidRDefault="00C16A02" w:rsidP="00C16A02">
            <w:pPr>
              <w:pStyle w:val="NoSpacing"/>
            </w:pPr>
            <w:r w:rsidRPr="00C16A02">
              <w:t>0.031</w:t>
            </w:r>
          </w:p>
        </w:tc>
      </w:tr>
      <w:tr w:rsidR="00C16A02" w:rsidRPr="00C16A02" w14:paraId="5AC67904" w14:textId="77777777" w:rsidTr="00C16A02">
        <w:trPr>
          <w:trHeight w:val="300"/>
        </w:trPr>
        <w:tc>
          <w:tcPr>
            <w:tcW w:w="0" w:type="auto"/>
            <w:vMerge/>
            <w:hideMark/>
          </w:tcPr>
          <w:p w14:paraId="00BEABA6" w14:textId="77777777" w:rsidR="00C16A02" w:rsidRPr="00C16A02" w:rsidRDefault="00C16A02" w:rsidP="00C16A02">
            <w:pPr>
              <w:pStyle w:val="NoSpacing"/>
            </w:pPr>
          </w:p>
        </w:tc>
        <w:tc>
          <w:tcPr>
            <w:tcW w:w="0" w:type="auto"/>
            <w:hideMark/>
          </w:tcPr>
          <w:p w14:paraId="2DCBAA9D" w14:textId="77777777" w:rsidR="00C16A02" w:rsidRPr="00C16A02" w:rsidRDefault="00C16A02" w:rsidP="00C16A02">
            <w:pPr>
              <w:pStyle w:val="NoSpacing"/>
            </w:pPr>
            <w:r w:rsidRPr="00C16A02">
              <w:t>Teacher</w:t>
            </w:r>
          </w:p>
        </w:tc>
        <w:tc>
          <w:tcPr>
            <w:tcW w:w="0" w:type="auto"/>
            <w:noWrap/>
            <w:hideMark/>
          </w:tcPr>
          <w:p w14:paraId="795D226C" w14:textId="77777777" w:rsidR="00C16A02" w:rsidRPr="00C16A02" w:rsidRDefault="00C16A02" w:rsidP="00C16A02">
            <w:pPr>
              <w:pStyle w:val="NoSpacing"/>
            </w:pPr>
            <w:r w:rsidRPr="00C16A02">
              <w:t>7.408</w:t>
            </w:r>
          </w:p>
        </w:tc>
        <w:tc>
          <w:tcPr>
            <w:tcW w:w="0" w:type="auto"/>
            <w:noWrap/>
            <w:hideMark/>
          </w:tcPr>
          <w:p w14:paraId="04FE8954" w14:textId="77777777" w:rsidR="00C16A02" w:rsidRPr="00C16A02" w:rsidRDefault="00C16A02" w:rsidP="00C16A02">
            <w:pPr>
              <w:pStyle w:val="NoSpacing"/>
            </w:pPr>
            <w:r w:rsidRPr="00C16A02">
              <w:t>1</w:t>
            </w:r>
          </w:p>
        </w:tc>
        <w:tc>
          <w:tcPr>
            <w:tcW w:w="0" w:type="auto"/>
            <w:noWrap/>
            <w:hideMark/>
          </w:tcPr>
          <w:p w14:paraId="33E70F98" w14:textId="77777777" w:rsidR="00C16A02" w:rsidRPr="00C16A02" w:rsidRDefault="00C16A02" w:rsidP="00C16A02">
            <w:pPr>
              <w:pStyle w:val="NoSpacing"/>
            </w:pPr>
            <w:r w:rsidRPr="00C16A02">
              <w:t>7.408</w:t>
            </w:r>
          </w:p>
        </w:tc>
        <w:tc>
          <w:tcPr>
            <w:tcW w:w="0" w:type="auto"/>
            <w:noWrap/>
            <w:hideMark/>
          </w:tcPr>
          <w:p w14:paraId="424DF6E9" w14:textId="77777777" w:rsidR="00C16A02" w:rsidRPr="00C16A02" w:rsidRDefault="00C16A02" w:rsidP="00C16A02">
            <w:pPr>
              <w:pStyle w:val="NoSpacing"/>
            </w:pPr>
            <w:r w:rsidRPr="00C16A02">
              <w:t>18.333</w:t>
            </w:r>
          </w:p>
        </w:tc>
        <w:tc>
          <w:tcPr>
            <w:tcW w:w="0" w:type="auto"/>
            <w:noWrap/>
            <w:hideMark/>
          </w:tcPr>
          <w:p w14:paraId="4406276E" w14:textId="77777777" w:rsidR="00C16A02" w:rsidRPr="00C16A02" w:rsidRDefault="00C16A02" w:rsidP="00C16A02">
            <w:pPr>
              <w:pStyle w:val="NoSpacing"/>
            </w:pPr>
            <w:r w:rsidRPr="00C16A02">
              <w:t>0.000</w:t>
            </w:r>
          </w:p>
        </w:tc>
        <w:tc>
          <w:tcPr>
            <w:tcW w:w="0" w:type="auto"/>
            <w:noWrap/>
            <w:hideMark/>
          </w:tcPr>
          <w:p w14:paraId="3B23782F" w14:textId="77777777" w:rsidR="00C16A02" w:rsidRPr="00C16A02" w:rsidRDefault="00C16A02" w:rsidP="00C16A02">
            <w:pPr>
              <w:pStyle w:val="NoSpacing"/>
            </w:pPr>
            <w:r w:rsidRPr="00C16A02">
              <w:t>0.024</w:t>
            </w:r>
          </w:p>
        </w:tc>
      </w:tr>
      <w:tr w:rsidR="00C16A02" w:rsidRPr="00C16A02" w14:paraId="40BD9195" w14:textId="77777777" w:rsidTr="00C16A02">
        <w:trPr>
          <w:trHeight w:val="300"/>
        </w:trPr>
        <w:tc>
          <w:tcPr>
            <w:tcW w:w="0" w:type="auto"/>
            <w:vMerge/>
            <w:hideMark/>
          </w:tcPr>
          <w:p w14:paraId="0B1D7568" w14:textId="77777777" w:rsidR="00C16A02" w:rsidRPr="00C16A02" w:rsidRDefault="00C16A02" w:rsidP="00C16A02">
            <w:pPr>
              <w:pStyle w:val="NoSpacing"/>
            </w:pPr>
          </w:p>
        </w:tc>
        <w:tc>
          <w:tcPr>
            <w:tcW w:w="0" w:type="auto"/>
            <w:hideMark/>
          </w:tcPr>
          <w:p w14:paraId="042DE04A" w14:textId="77777777" w:rsidR="00C16A02" w:rsidRPr="00C16A02" w:rsidRDefault="00C16A02" w:rsidP="00C16A02">
            <w:pPr>
              <w:pStyle w:val="NoSpacing"/>
            </w:pPr>
            <w:r w:rsidRPr="00C16A02">
              <w:t>Course</w:t>
            </w:r>
          </w:p>
        </w:tc>
        <w:tc>
          <w:tcPr>
            <w:tcW w:w="0" w:type="auto"/>
            <w:noWrap/>
            <w:hideMark/>
          </w:tcPr>
          <w:p w14:paraId="6F0231A0" w14:textId="77777777" w:rsidR="00C16A02" w:rsidRPr="00C16A02" w:rsidRDefault="00C16A02" w:rsidP="00C16A02">
            <w:pPr>
              <w:pStyle w:val="NoSpacing"/>
            </w:pPr>
            <w:r w:rsidRPr="00C16A02">
              <w:t>8.810</w:t>
            </w:r>
          </w:p>
        </w:tc>
        <w:tc>
          <w:tcPr>
            <w:tcW w:w="0" w:type="auto"/>
            <w:noWrap/>
            <w:hideMark/>
          </w:tcPr>
          <w:p w14:paraId="4236B08D" w14:textId="77777777" w:rsidR="00C16A02" w:rsidRPr="00C16A02" w:rsidRDefault="00C16A02" w:rsidP="00C16A02">
            <w:pPr>
              <w:pStyle w:val="NoSpacing"/>
            </w:pPr>
            <w:r w:rsidRPr="00C16A02">
              <w:t>1</w:t>
            </w:r>
          </w:p>
        </w:tc>
        <w:tc>
          <w:tcPr>
            <w:tcW w:w="0" w:type="auto"/>
            <w:noWrap/>
            <w:hideMark/>
          </w:tcPr>
          <w:p w14:paraId="471FDA94" w14:textId="77777777" w:rsidR="00C16A02" w:rsidRPr="00C16A02" w:rsidRDefault="00C16A02" w:rsidP="00C16A02">
            <w:pPr>
              <w:pStyle w:val="NoSpacing"/>
            </w:pPr>
            <w:r w:rsidRPr="00C16A02">
              <w:t>8.810</w:t>
            </w:r>
          </w:p>
        </w:tc>
        <w:tc>
          <w:tcPr>
            <w:tcW w:w="0" w:type="auto"/>
            <w:noWrap/>
            <w:hideMark/>
          </w:tcPr>
          <w:p w14:paraId="2C1132F0" w14:textId="77777777" w:rsidR="00C16A02" w:rsidRPr="00C16A02" w:rsidRDefault="00C16A02" w:rsidP="00C16A02">
            <w:pPr>
              <w:pStyle w:val="NoSpacing"/>
            </w:pPr>
            <w:r w:rsidRPr="00C16A02">
              <w:t>22.789</w:t>
            </w:r>
          </w:p>
        </w:tc>
        <w:tc>
          <w:tcPr>
            <w:tcW w:w="0" w:type="auto"/>
            <w:noWrap/>
            <w:hideMark/>
          </w:tcPr>
          <w:p w14:paraId="2ADBEC7E" w14:textId="77777777" w:rsidR="00C16A02" w:rsidRPr="00C16A02" w:rsidRDefault="00C16A02" w:rsidP="00C16A02">
            <w:pPr>
              <w:pStyle w:val="NoSpacing"/>
            </w:pPr>
            <w:r w:rsidRPr="00C16A02">
              <w:t>0.000</w:t>
            </w:r>
          </w:p>
        </w:tc>
        <w:tc>
          <w:tcPr>
            <w:tcW w:w="0" w:type="auto"/>
            <w:noWrap/>
            <w:hideMark/>
          </w:tcPr>
          <w:p w14:paraId="520C664E" w14:textId="77777777" w:rsidR="00C16A02" w:rsidRPr="00C16A02" w:rsidRDefault="00C16A02" w:rsidP="00C16A02">
            <w:pPr>
              <w:pStyle w:val="NoSpacing"/>
            </w:pPr>
            <w:r w:rsidRPr="00C16A02">
              <w:t>0.029</w:t>
            </w:r>
          </w:p>
        </w:tc>
      </w:tr>
      <w:tr w:rsidR="00C16A02" w:rsidRPr="00C16A02" w14:paraId="3BE64CF6" w14:textId="77777777" w:rsidTr="00C16A02">
        <w:trPr>
          <w:trHeight w:val="300"/>
        </w:trPr>
        <w:tc>
          <w:tcPr>
            <w:tcW w:w="0" w:type="auto"/>
            <w:vMerge/>
            <w:hideMark/>
          </w:tcPr>
          <w:p w14:paraId="4386D366" w14:textId="77777777" w:rsidR="00C16A02" w:rsidRPr="00C16A02" w:rsidRDefault="00C16A02" w:rsidP="00C16A02">
            <w:pPr>
              <w:pStyle w:val="NoSpacing"/>
            </w:pPr>
          </w:p>
        </w:tc>
        <w:tc>
          <w:tcPr>
            <w:tcW w:w="0" w:type="auto"/>
            <w:hideMark/>
          </w:tcPr>
          <w:p w14:paraId="2668DAD4" w14:textId="77777777" w:rsidR="00C16A02" w:rsidRPr="00C16A02" w:rsidRDefault="00C16A02" w:rsidP="00C16A02">
            <w:pPr>
              <w:pStyle w:val="NoSpacing"/>
            </w:pPr>
            <w:r w:rsidRPr="00C16A02">
              <w:t>DFQ</w:t>
            </w:r>
          </w:p>
        </w:tc>
        <w:tc>
          <w:tcPr>
            <w:tcW w:w="0" w:type="auto"/>
            <w:noWrap/>
            <w:hideMark/>
          </w:tcPr>
          <w:p w14:paraId="1F9FCAA3" w14:textId="77777777" w:rsidR="00C16A02" w:rsidRPr="00C16A02" w:rsidRDefault="00C16A02" w:rsidP="00C16A02">
            <w:pPr>
              <w:pStyle w:val="NoSpacing"/>
            </w:pPr>
            <w:r w:rsidRPr="00C16A02">
              <w:t>0.557</w:t>
            </w:r>
          </w:p>
        </w:tc>
        <w:tc>
          <w:tcPr>
            <w:tcW w:w="0" w:type="auto"/>
            <w:noWrap/>
            <w:hideMark/>
          </w:tcPr>
          <w:p w14:paraId="502D9DF7" w14:textId="77777777" w:rsidR="00C16A02" w:rsidRPr="00C16A02" w:rsidRDefault="00C16A02" w:rsidP="00C16A02">
            <w:pPr>
              <w:pStyle w:val="NoSpacing"/>
            </w:pPr>
            <w:r w:rsidRPr="00C16A02">
              <w:t>1</w:t>
            </w:r>
          </w:p>
        </w:tc>
        <w:tc>
          <w:tcPr>
            <w:tcW w:w="0" w:type="auto"/>
            <w:noWrap/>
            <w:hideMark/>
          </w:tcPr>
          <w:p w14:paraId="0111E2E7" w14:textId="77777777" w:rsidR="00C16A02" w:rsidRPr="00C16A02" w:rsidRDefault="00C16A02" w:rsidP="00C16A02">
            <w:pPr>
              <w:pStyle w:val="NoSpacing"/>
            </w:pPr>
            <w:r w:rsidRPr="00C16A02">
              <w:t>0.557</w:t>
            </w:r>
          </w:p>
        </w:tc>
        <w:tc>
          <w:tcPr>
            <w:tcW w:w="0" w:type="auto"/>
            <w:noWrap/>
            <w:hideMark/>
          </w:tcPr>
          <w:p w14:paraId="263A670D" w14:textId="77777777" w:rsidR="00C16A02" w:rsidRPr="00C16A02" w:rsidRDefault="00C16A02" w:rsidP="00C16A02">
            <w:pPr>
              <w:pStyle w:val="NoSpacing"/>
            </w:pPr>
            <w:r w:rsidRPr="00C16A02">
              <w:t>19.807</w:t>
            </w:r>
          </w:p>
        </w:tc>
        <w:tc>
          <w:tcPr>
            <w:tcW w:w="0" w:type="auto"/>
            <w:noWrap/>
            <w:hideMark/>
          </w:tcPr>
          <w:p w14:paraId="29901ADE" w14:textId="77777777" w:rsidR="00C16A02" w:rsidRPr="00C16A02" w:rsidRDefault="00C16A02" w:rsidP="00C16A02">
            <w:pPr>
              <w:pStyle w:val="NoSpacing"/>
            </w:pPr>
            <w:r w:rsidRPr="00C16A02">
              <w:t>0.000</w:t>
            </w:r>
          </w:p>
        </w:tc>
        <w:tc>
          <w:tcPr>
            <w:tcW w:w="0" w:type="auto"/>
            <w:noWrap/>
            <w:hideMark/>
          </w:tcPr>
          <w:p w14:paraId="18637E05" w14:textId="77777777" w:rsidR="00C16A02" w:rsidRPr="00C16A02" w:rsidRDefault="00C16A02" w:rsidP="00C16A02">
            <w:pPr>
              <w:pStyle w:val="NoSpacing"/>
            </w:pPr>
            <w:r w:rsidRPr="00C16A02">
              <w:t>0.026</w:t>
            </w:r>
          </w:p>
        </w:tc>
      </w:tr>
      <w:tr w:rsidR="00C16A02" w:rsidRPr="00C16A02" w14:paraId="69DFD3FC" w14:textId="77777777" w:rsidTr="00C16A02">
        <w:trPr>
          <w:trHeight w:val="300"/>
        </w:trPr>
        <w:tc>
          <w:tcPr>
            <w:tcW w:w="0" w:type="auto"/>
            <w:vMerge w:val="restart"/>
            <w:hideMark/>
          </w:tcPr>
          <w:p w14:paraId="0D2351F9" w14:textId="77777777" w:rsidR="00C16A02" w:rsidRPr="00C16A02" w:rsidRDefault="00C16A02" w:rsidP="00C16A02">
            <w:pPr>
              <w:pStyle w:val="NoSpacing"/>
            </w:pPr>
            <w:r w:rsidRPr="00C16A02">
              <w:t>Error</w:t>
            </w:r>
          </w:p>
        </w:tc>
        <w:tc>
          <w:tcPr>
            <w:tcW w:w="0" w:type="auto"/>
            <w:hideMark/>
          </w:tcPr>
          <w:p w14:paraId="1F0C7C19" w14:textId="77777777" w:rsidR="00C16A02" w:rsidRPr="00C16A02" w:rsidRDefault="00C16A02" w:rsidP="00C16A02">
            <w:pPr>
              <w:pStyle w:val="NoSpacing"/>
            </w:pPr>
            <w:r w:rsidRPr="00C16A02">
              <w:t>IDEA</w:t>
            </w:r>
          </w:p>
        </w:tc>
        <w:tc>
          <w:tcPr>
            <w:tcW w:w="0" w:type="auto"/>
            <w:noWrap/>
            <w:hideMark/>
          </w:tcPr>
          <w:p w14:paraId="3D019F3A" w14:textId="77777777" w:rsidR="00C16A02" w:rsidRPr="00C16A02" w:rsidRDefault="00C16A02" w:rsidP="00C16A02">
            <w:pPr>
              <w:pStyle w:val="NoSpacing"/>
            </w:pPr>
            <w:r w:rsidRPr="00C16A02">
              <w:t>223.464</w:t>
            </w:r>
          </w:p>
        </w:tc>
        <w:tc>
          <w:tcPr>
            <w:tcW w:w="0" w:type="auto"/>
            <w:noWrap/>
            <w:hideMark/>
          </w:tcPr>
          <w:p w14:paraId="02464D3D" w14:textId="77777777" w:rsidR="00C16A02" w:rsidRPr="00C16A02" w:rsidRDefault="00C16A02" w:rsidP="00C16A02">
            <w:pPr>
              <w:pStyle w:val="NoSpacing"/>
            </w:pPr>
            <w:r w:rsidRPr="00C16A02">
              <w:t>753</w:t>
            </w:r>
          </w:p>
        </w:tc>
        <w:tc>
          <w:tcPr>
            <w:tcW w:w="0" w:type="auto"/>
            <w:noWrap/>
            <w:hideMark/>
          </w:tcPr>
          <w:p w14:paraId="5E0DD67B" w14:textId="77777777" w:rsidR="00C16A02" w:rsidRPr="00C16A02" w:rsidRDefault="00C16A02" w:rsidP="00C16A02">
            <w:pPr>
              <w:pStyle w:val="NoSpacing"/>
            </w:pPr>
            <w:r w:rsidRPr="00C16A02">
              <w:t>0.297</w:t>
            </w:r>
          </w:p>
        </w:tc>
        <w:tc>
          <w:tcPr>
            <w:tcW w:w="0" w:type="auto"/>
            <w:hideMark/>
          </w:tcPr>
          <w:p w14:paraId="53EA04CD" w14:textId="77777777" w:rsidR="00C16A02" w:rsidRPr="00C16A02" w:rsidRDefault="00C16A02" w:rsidP="00C16A02">
            <w:pPr>
              <w:pStyle w:val="NoSpacing"/>
            </w:pPr>
            <w:r w:rsidRPr="00C16A02">
              <w:t> </w:t>
            </w:r>
          </w:p>
        </w:tc>
        <w:tc>
          <w:tcPr>
            <w:tcW w:w="0" w:type="auto"/>
            <w:hideMark/>
          </w:tcPr>
          <w:p w14:paraId="53C70E54" w14:textId="77777777" w:rsidR="00C16A02" w:rsidRPr="00C16A02" w:rsidRDefault="00C16A02" w:rsidP="00C16A02">
            <w:pPr>
              <w:pStyle w:val="NoSpacing"/>
            </w:pPr>
            <w:r w:rsidRPr="00C16A02">
              <w:t> </w:t>
            </w:r>
          </w:p>
        </w:tc>
        <w:tc>
          <w:tcPr>
            <w:tcW w:w="0" w:type="auto"/>
            <w:hideMark/>
          </w:tcPr>
          <w:p w14:paraId="167D8EE6" w14:textId="77777777" w:rsidR="00C16A02" w:rsidRPr="00C16A02" w:rsidRDefault="00C16A02" w:rsidP="00C16A02">
            <w:pPr>
              <w:pStyle w:val="NoSpacing"/>
            </w:pPr>
            <w:r w:rsidRPr="00C16A02">
              <w:t> </w:t>
            </w:r>
          </w:p>
        </w:tc>
      </w:tr>
      <w:tr w:rsidR="00C16A02" w:rsidRPr="00C16A02" w14:paraId="611A3DA4" w14:textId="77777777" w:rsidTr="00C16A02">
        <w:trPr>
          <w:trHeight w:val="300"/>
        </w:trPr>
        <w:tc>
          <w:tcPr>
            <w:tcW w:w="0" w:type="auto"/>
            <w:vMerge/>
            <w:hideMark/>
          </w:tcPr>
          <w:p w14:paraId="4AD460DC" w14:textId="77777777" w:rsidR="00C16A02" w:rsidRPr="00C16A02" w:rsidRDefault="00C16A02" w:rsidP="00C16A02">
            <w:pPr>
              <w:pStyle w:val="NoSpacing"/>
            </w:pPr>
          </w:p>
        </w:tc>
        <w:tc>
          <w:tcPr>
            <w:tcW w:w="0" w:type="auto"/>
            <w:hideMark/>
          </w:tcPr>
          <w:p w14:paraId="5094AA7E" w14:textId="77777777" w:rsidR="00C16A02" w:rsidRPr="00C16A02" w:rsidRDefault="00C16A02" w:rsidP="00C16A02">
            <w:pPr>
              <w:pStyle w:val="NoSpacing"/>
            </w:pPr>
            <w:r w:rsidRPr="00C16A02">
              <w:t>Teacher</w:t>
            </w:r>
          </w:p>
        </w:tc>
        <w:tc>
          <w:tcPr>
            <w:tcW w:w="0" w:type="auto"/>
            <w:noWrap/>
            <w:hideMark/>
          </w:tcPr>
          <w:p w14:paraId="725D840E" w14:textId="77777777" w:rsidR="00C16A02" w:rsidRPr="00C16A02" w:rsidRDefault="00C16A02" w:rsidP="00C16A02">
            <w:pPr>
              <w:pStyle w:val="NoSpacing"/>
            </w:pPr>
            <w:r w:rsidRPr="00C16A02">
              <w:t>304.255</w:t>
            </w:r>
          </w:p>
        </w:tc>
        <w:tc>
          <w:tcPr>
            <w:tcW w:w="0" w:type="auto"/>
            <w:noWrap/>
            <w:hideMark/>
          </w:tcPr>
          <w:p w14:paraId="089FF697" w14:textId="77777777" w:rsidR="00C16A02" w:rsidRPr="00C16A02" w:rsidRDefault="00C16A02" w:rsidP="00C16A02">
            <w:pPr>
              <w:pStyle w:val="NoSpacing"/>
            </w:pPr>
            <w:r w:rsidRPr="00C16A02">
              <w:t>753</w:t>
            </w:r>
          </w:p>
        </w:tc>
        <w:tc>
          <w:tcPr>
            <w:tcW w:w="0" w:type="auto"/>
            <w:noWrap/>
            <w:hideMark/>
          </w:tcPr>
          <w:p w14:paraId="7BC3A8BD" w14:textId="77777777" w:rsidR="00C16A02" w:rsidRPr="00C16A02" w:rsidRDefault="00C16A02" w:rsidP="00C16A02">
            <w:pPr>
              <w:pStyle w:val="NoSpacing"/>
            </w:pPr>
            <w:r w:rsidRPr="00C16A02">
              <w:t>0.404</w:t>
            </w:r>
          </w:p>
        </w:tc>
        <w:tc>
          <w:tcPr>
            <w:tcW w:w="0" w:type="auto"/>
            <w:hideMark/>
          </w:tcPr>
          <w:p w14:paraId="1C2D491B" w14:textId="77777777" w:rsidR="00C16A02" w:rsidRPr="00C16A02" w:rsidRDefault="00C16A02" w:rsidP="00C16A02">
            <w:pPr>
              <w:pStyle w:val="NoSpacing"/>
            </w:pPr>
            <w:r w:rsidRPr="00C16A02">
              <w:t> </w:t>
            </w:r>
          </w:p>
        </w:tc>
        <w:tc>
          <w:tcPr>
            <w:tcW w:w="0" w:type="auto"/>
            <w:hideMark/>
          </w:tcPr>
          <w:p w14:paraId="105A60C3" w14:textId="77777777" w:rsidR="00C16A02" w:rsidRPr="00C16A02" w:rsidRDefault="00C16A02" w:rsidP="00C16A02">
            <w:pPr>
              <w:pStyle w:val="NoSpacing"/>
            </w:pPr>
            <w:r w:rsidRPr="00C16A02">
              <w:t> </w:t>
            </w:r>
          </w:p>
        </w:tc>
        <w:tc>
          <w:tcPr>
            <w:tcW w:w="0" w:type="auto"/>
            <w:hideMark/>
          </w:tcPr>
          <w:p w14:paraId="763EC50B" w14:textId="77777777" w:rsidR="00C16A02" w:rsidRPr="00C16A02" w:rsidRDefault="00C16A02" w:rsidP="00C16A02">
            <w:pPr>
              <w:pStyle w:val="NoSpacing"/>
            </w:pPr>
            <w:r w:rsidRPr="00C16A02">
              <w:t> </w:t>
            </w:r>
          </w:p>
        </w:tc>
      </w:tr>
      <w:tr w:rsidR="00C16A02" w:rsidRPr="00C16A02" w14:paraId="70A27776" w14:textId="77777777" w:rsidTr="00C16A02">
        <w:trPr>
          <w:trHeight w:val="300"/>
        </w:trPr>
        <w:tc>
          <w:tcPr>
            <w:tcW w:w="0" w:type="auto"/>
            <w:vMerge/>
            <w:hideMark/>
          </w:tcPr>
          <w:p w14:paraId="46BBA627" w14:textId="77777777" w:rsidR="00C16A02" w:rsidRPr="00C16A02" w:rsidRDefault="00C16A02" w:rsidP="00C16A02">
            <w:pPr>
              <w:pStyle w:val="NoSpacing"/>
            </w:pPr>
          </w:p>
        </w:tc>
        <w:tc>
          <w:tcPr>
            <w:tcW w:w="0" w:type="auto"/>
            <w:hideMark/>
          </w:tcPr>
          <w:p w14:paraId="27E1FD63" w14:textId="77777777" w:rsidR="00C16A02" w:rsidRPr="00C16A02" w:rsidRDefault="00C16A02" w:rsidP="00C16A02">
            <w:pPr>
              <w:pStyle w:val="NoSpacing"/>
            </w:pPr>
            <w:r w:rsidRPr="00C16A02">
              <w:t>Course</w:t>
            </w:r>
          </w:p>
        </w:tc>
        <w:tc>
          <w:tcPr>
            <w:tcW w:w="0" w:type="auto"/>
            <w:noWrap/>
            <w:hideMark/>
          </w:tcPr>
          <w:p w14:paraId="23C282ED" w14:textId="77777777" w:rsidR="00C16A02" w:rsidRPr="00C16A02" w:rsidRDefault="00C16A02" w:rsidP="00C16A02">
            <w:pPr>
              <w:pStyle w:val="NoSpacing"/>
            </w:pPr>
            <w:r w:rsidRPr="00C16A02">
              <w:t>291.112</w:t>
            </w:r>
          </w:p>
        </w:tc>
        <w:tc>
          <w:tcPr>
            <w:tcW w:w="0" w:type="auto"/>
            <w:noWrap/>
            <w:hideMark/>
          </w:tcPr>
          <w:p w14:paraId="78258E45" w14:textId="77777777" w:rsidR="00C16A02" w:rsidRPr="00C16A02" w:rsidRDefault="00C16A02" w:rsidP="00C16A02">
            <w:pPr>
              <w:pStyle w:val="NoSpacing"/>
            </w:pPr>
            <w:r w:rsidRPr="00C16A02">
              <w:t>753</w:t>
            </w:r>
          </w:p>
        </w:tc>
        <w:tc>
          <w:tcPr>
            <w:tcW w:w="0" w:type="auto"/>
            <w:noWrap/>
            <w:hideMark/>
          </w:tcPr>
          <w:p w14:paraId="53CFD48B" w14:textId="77777777" w:rsidR="00C16A02" w:rsidRPr="00C16A02" w:rsidRDefault="00C16A02" w:rsidP="00C16A02">
            <w:pPr>
              <w:pStyle w:val="NoSpacing"/>
            </w:pPr>
            <w:r w:rsidRPr="00C16A02">
              <w:t>0.387</w:t>
            </w:r>
          </w:p>
        </w:tc>
        <w:tc>
          <w:tcPr>
            <w:tcW w:w="0" w:type="auto"/>
            <w:hideMark/>
          </w:tcPr>
          <w:p w14:paraId="6719AC7D" w14:textId="77777777" w:rsidR="00C16A02" w:rsidRPr="00C16A02" w:rsidRDefault="00C16A02" w:rsidP="00C16A02">
            <w:pPr>
              <w:pStyle w:val="NoSpacing"/>
            </w:pPr>
            <w:r w:rsidRPr="00C16A02">
              <w:t> </w:t>
            </w:r>
          </w:p>
        </w:tc>
        <w:tc>
          <w:tcPr>
            <w:tcW w:w="0" w:type="auto"/>
            <w:hideMark/>
          </w:tcPr>
          <w:p w14:paraId="5EFB2900" w14:textId="77777777" w:rsidR="00C16A02" w:rsidRPr="00C16A02" w:rsidRDefault="00C16A02" w:rsidP="00C16A02">
            <w:pPr>
              <w:pStyle w:val="NoSpacing"/>
            </w:pPr>
            <w:r w:rsidRPr="00C16A02">
              <w:t> </w:t>
            </w:r>
          </w:p>
        </w:tc>
        <w:tc>
          <w:tcPr>
            <w:tcW w:w="0" w:type="auto"/>
            <w:hideMark/>
          </w:tcPr>
          <w:p w14:paraId="6460CCEC" w14:textId="77777777" w:rsidR="00C16A02" w:rsidRPr="00C16A02" w:rsidRDefault="00C16A02" w:rsidP="00C16A02">
            <w:pPr>
              <w:pStyle w:val="NoSpacing"/>
            </w:pPr>
            <w:r w:rsidRPr="00C16A02">
              <w:t> </w:t>
            </w:r>
          </w:p>
        </w:tc>
      </w:tr>
      <w:tr w:rsidR="00C16A02" w:rsidRPr="00C16A02" w14:paraId="612DF9DC" w14:textId="77777777" w:rsidTr="00C16A02">
        <w:trPr>
          <w:trHeight w:val="300"/>
        </w:trPr>
        <w:tc>
          <w:tcPr>
            <w:tcW w:w="0" w:type="auto"/>
            <w:vMerge/>
            <w:hideMark/>
          </w:tcPr>
          <w:p w14:paraId="23CDE221" w14:textId="77777777" w:rsidR="00C16A02" w:rsidRPr="00C16A02" w:rsidRDefault="00C16A02" w:rsidP="00C16A02">
            <w:pPr>
              <w:pStyle w:val="NoSpacing"/>
            </w:pPr>
          </w:p>
        </w:tc>
        <w:tc>
          <w:tcPr>
            <w:tcW w:w="0" w:type="auto"/>
            <w:hideMark/>
          </w:tcPr>
          <w:p w14:paraId="2C68D3FF" w14:textId="77777777" w:rsidR="00C16A02" w:rsidRPr="00C16A02" w:rsidRDefault="00C16A02" w:rsidP="00C16A02">
            <w:pPr>
              <w:pStyle w:val="NoSpacing"/>
            </w:pPr>
            <w:r w:rsidRPr="00C16A02">
              <w:t>DFQ</w:t>
            </w:r>
          </w:p>
        </w:tc>
        <w:tc>
          <w:tcPr>
            <w:tcW w:w="0" w:type="auto"/>
            <w:noWrap/>
            <w:hideMark/>
          </w:tcPr>
          <w:p w14:paraId="4C99A677" w14:textId="77777777" w:rsidR="00C16A02" w:rsidRPr="00C16A02" w:rsidRDefault="00C16A02" w:rsidP="00C16A02">
            <w:pPr>
              <w:pStyle w:val="NoSpacing"/>
            </w:pPr>
            <w:r w:rsidRPr="00C16A02">
              <w:t>21.160</w:t>
            </w:r>
          </w:p>
        </w:tc>
        <w:tc>
          <w:tcPr>
            <w:tcW w:w="0" w:type="auto"/>
            <w:noWrap/>
            <w:hideMark/>
          </w:tcPr>
          <w:p w14:paraId="3D941259" w14:textId="77777777" w:rsidR="00C16A02" w:rsidRPr="00C16A02" w:rsidRDefault="00C16A02" w:rsidP="00C16A02">
            <w:pPr>
              <w:pStyle w:val="NoSpacing"/>
            </w:pPr>
            <w:r w:rsidRPr="00C16A02">
              <w:t>753</w:t>
            </w:r>
          </w:p>
        </w:tc>
        <w:tc>
          <w:tcPr>
            <w:tcW w:w="0" w:type="auto"/>
            <w:noWrap/>
            <w:hideMark/>
          </w:tcPr>
          <w:p w14:paraId="7490C87B" w14:textId="77777777" w:rsidR="00C16A02" w:rsidRPr="00C16A02" w:rsidRDefault="00C16A02" w:rsidP="00C16A02">
            <w:pPr>
              <w:pStyle w:val="NoSpacing"/>
            </w:pPr>
            <w:r w:rsidRPr="00C16A02">
              <w:t>0.028</w:t>
            </w:r>
          </w:p>
        </w:tc>
        <w:tc>
          <w:tcPr>
            <w:tcW w:w="0" w:type="auto"/>
            <w:hideMark/>
          </w:tcPr>
          <w:p w14:paraId="716802F4" w14:textId="77777777" w:rsidR="00C16A02" w:rsidRPr="00C16A02" w:rsidRDefault="00C16A02" w:rsidP="00C16A02">
            <w:pPr>
              <w:pStyle w:val="NoSpacing"/>
            </w:pPr>
            <w:r w:rsidRPr="00C16A02">
              <w:t> </w:t>
            </w:r>
          </w:p>
        </w:tc>
        <w:tc>
          <w:tcPr>
            <w:tcW w:w="0" w:type="auto"/>
            <w:hideMark/>
          </w:tcPr>
          <w:p w14:paraId="3E46369D" w14:textId="77777777" w:rsidR="00C16A02" w:rsidRPr="00C16A02" w:rsidRDefault="00C16A02" w:rsidP="00C16A02">
            <w:pPr>
              <w:pStyle w:val="NoSpacing"/>
            </w:pPr>
            <w:r w:rsidRPr="00C16A02">
              <w:t> </w:t>
            </w:r>
          </w:p>
        </w:tc>
        <w:tc>
          <w:tcPr>
            <w:tcW w:w="0" w:type="auto"/>
            <w:hideMark/>
          </w:tcPr>
          <w:p w14:paraId="26A9F523" w14:textId="77777777" w:rsidR="00C16A02" w:rsidRPr="00C16A02" w:rsidRDefault="00C16A02" w:rsidP="00C16A02">
            <w:pPr>
              <w:pStyle w:val="NoSpacing"/>
            </w:pPr>
            <w:r w:rsidRPr="00C16A02">
              <w:t> </w:t>
            </w:r>
          </w:p>
        </w:tc>
      </w:tr>
      <w:tr w:rsidR="00C16A02" w:rsidRPr="00C16A02" w14:paraId="7EC515B1" w14:textId="77777777" w:rsidTr="00C16A02">
        <w:trPr>
          <w:trHeight w:val="300"/>
        </w:trPr>
        <w:tc>
          <w:tcPr>
            <w:tcW w:w="0" w:type="auto"/>
            <w:vMerge w:val="restart"/>
            <w:hideMark/>
          </w:tcPr>
          <w:p w14:paraId="3BD744F7" w14:textId="77777777" w:rsidR="00C16A02" w:rsidRPr="00C16A02" w:rsidRDefault="00C16A02" w:rsidP="00C16A02">
            <w:pPr>
              <w:pStyle w:val="NoSpacing"/>
            </w:pPr>
            <w:r w:rsidRPr="00C16A02">
              <w:t>Total</w:t>
            </w:r>
          </w:p>
        </w:tc>
        <w:tc>
          <w:tcPr>
            <w:tcW w:w="0" w:type="auto"/>
            <w:hideMark/>
          </w:tcPr>
          <w:p w14:paraId="4C7D7B9D" w14:textId="77777777" w:rsidR="00C16A02" w:rsidRPr="00C16A02" w:rsidRDefault="00C16A02" w:rsidP="00C16A02">
            <w:pPr>
              <w:pStyle w:val="NoSpacing"/>
            </w:pPr>
            <w:r w:rsidRPr="00C16A02">
              <w:t>IDEA</w:t>
            </w:r>
          </w:p>
        </w:tc>
        <w:tc>
          <w:tcPr>
            <w:tcW w:w="0" w:type="auto"/>
            <w:noWrap/>
            <w:hideMark/>
          </w:tcPr>
          <w:p w14:paraId="04FC259B" w14:textId="77777777" w:rsidR="00C16A02" w:rsidRPr="00C16A02" w:rsidRDefault="00C16A02" w:rsidP="00C16A02">
            <w:pPr>
              <w:pStyle w:val="NoSpacing"/>
            </w:pPr>
            <w:r w:rsidRPr="00C16A02">
              <w:t>13182.250</w:t>
            </w:r>
          </w:p>
        </w:tc>
        <w:tc>
          <w:tcPr>
            <w:tcW w:w="0" w:type="auto"/>
            <w:noWrap/>
            <w:hideMark/>
          </w:tcPr>
          <w:p w14:paraId="583B708B" w14:textId="77777777" w:rsidR="00C16A02" w:rsidRPr="00C16A02" w:rsidRDefault="00C16A02" w:rsidP="00C16A02">
            <w:pPr>
              <w:pStyle w:val="NoSpacing"/>
            </w:pPr>
            <w:r w:rsidRPr="00C16A02">
              <w:t>756</w:t>
            </w:r>
          </w:p>
        </w:tc>
        <w:tc>
          <w:tcPr>
            <w:tcW w:w="0" w:type="auto"/>
            <w:hideMark/>
          </w:tcPr>
          <w:p w14:paraId="7B59580A" w14:textId="77777777" w:rsidR="00C16A02" w:rsidRPr="00C16A02" w:rsidRDefault="00C16A02" w:rsidP="00C16A02">
            <w:pPr>
              <w:pStyle w:val="NoSpacing"/>
            </w:pPr>
            <w:r w:rsidRPr="00C16A02">
              <w:t> </w:t>
            </w:r>
          </w:p>
        </w:tc>
        <w:tc>
          <w:tcPr>
            <w:tcW w:w="0" w:type="auto"/>
            <w:hideMark/>
          </w:tcPr>
          <w:p w14:paraId="2D9365C7" w14:textId="77777777" w:rsidR="00C16A02" w:rsidRPr="00C16A02" w:rsidRDefault="00C16A02" w:rsidP="00C16A02">
            <w:pPr>
              <w:pStyle w:val="NoSpacing"/>
            </w:pPr>
            <w:r w:rsidRPr="00C16A02">
              <w:t> </w:t>
            </w:r>
          </w:p>
        </w:tc>
        <w:tc>
          <w:tcPr>
            <w:tcW w:w="0" w:type="auto"/>
            <w:hideMark/>
          </w:tcPr>
          <w:p w14:paraId="0AB45DBC" w14:textId="77777777" w:rsidR="00C16A02" w:rsidRPr="00C16A02" w:rsidRDefault="00C16A02" w:rsidP="00C16A02">
            <w:pPr>
              <w:pStyle w:val="NoSpacing"/>
            </w:pPr>
            <w:r w:rsidRPr="00C16A02">
              <w:t> </w:t>
            </w:r>
          </w:p>
        </w:tc>
        <w:tc>
          <w:tcPr>
            <w:tcW w:w="0" w:type="auto"/>
            <w:hideMark/>
          </w:tcPr>
          <w:p w14:paraId="447CB1FD" w14:textId="77777777" w:rsidR="00C16A02" w:rsidRPr="00C16A02" w:rsidRDefault="00C16A02" w:rsidP="00C16A02">
            <w:pPr>
              <w:pStyle w:val="NoSpacing"/>
            </w:pPr>
            <w:r w:rsidRPr="00C16A02">
              <w:t> </w:t>
            </w:r>
          </w:p>
        </w:tc>
      </w:tr>
      <w:tr w:rsidR="00C16A02" w:rsidRPr="00C16A02" w14:paraId="63D51152" w14:textId="77777777" w:rsidTr="00C16A02">
        <w:trPr>
          <w:trHeight w:val="300"/>
        </w:trPr>
        <w:tc>
          <w:tcPr>
            <w:tcW w:w="0" w:type="auto"/>
            <w:vMerge/>
            <w:hideMark/>
          </w:tcPr>
          <w:p w14:paraId="69DE1EE2" w14:textId="77777777" w:rsidR="00C16A02" w:rsidRPr="00C16A02" w:rsidRDefault="00C16A02" w:rsidP="00C16A02">
            <w:pPr>
              <w:pStyle w:val="NoSpacing"/>
            </w:pPr>
          </w:p>
        </w:tc>
        <w:tc>
          <w:tcPr>
            <w:tcW w:w="0" w:type="auto"/>
            <w:hideMark/>
          </w:tcPr>
          <w:p w14:paraId="0953C069" w14:textId="77777777" w:rsidR="00C16A02" w:rsidRPr="00C16A02" w:rsidRDefault="00C16A02" w:rsidP="00C16A02">
            <w:pPr>
              <w:pStyle w:val="NoSpacing"/>
            </w:pPr>
            <w:r w:rsidRPr="00C16A02">
              <w:t>Teacher</w:t>
            </w:r>
          </w:p>
        </w:tc>
        <w:tc>
          <w:tcPr>
            <w:tcW w:w="0" w:type="auto"/>
            <w:noWrap/>
            <w:hideMark/>
          </w:tcPr>
          <w:p w14:paraId="6D093CBB" w14:textId="77777777" w:rsidR="00C16A02" w:rsidRPr="00C16A02" w:rsidRDefault="00C16A02" w:rsidP="00C16A02">
            <w:pPr>
              <w:pStyle w:val="NoSpacing"/>
            </w:pPr>
            <w:r w:rsidRPr="00C16A02">
              <w:t>14694.276</w:t>
            </w:r>
          </w:p>
        </w:tc>
        <w:tc>
          <w:tcPr>
            <w:tcW w:w="0" w:type="auto"/>
            <w:noWrap/>
            <w:hideMark/>
          </w:tcPr>
          <w:p w14:paraId="166BC1CE" w14:textId="77777777" w:rsidR="00C16A02" w:rsidRPr="00C16A02" w:rsidRDefault="00C16A02" w:rsidP="00C16A02">
            <w:pPr>
              <w:pStyle w:val="NoSpacing"/>
            </w:pPr>
            <w:r w:rsidRPr="00C16A02">
              <w:t>756</w:t>
            </w:r>
          </w:p>
        </w:tc>
        <w:tc>
          <w:tcPr>
            <w:tcW w:w="0" w:type="auto"/>
            <w:hideMark/>
          </w:tcPr>
          <w:p w14:paraId="3EF6B6A8" w14:textId="77777777" w:rsidR="00C16A02" w:rsidRPr="00C16A02" w:rsidRDefault="00C16A02" w:rsidP="00C16A02">
            <w:pPr>
              <w:pStyle w:val="NoSpacing"/>
            </w:pPr>
            <w:r w:rsidRPr="00C16A02">
              <w:t> </w:t>
            </w:r>
          </w:p>
        </w:tc>
        <w:tc>
          <w:tcPr>
            <w:tcW w:w="0" w:type="auto"/>
            <w:hideMark/>
          </w:tcPr>
          <w:p w14:paraId="19CA1510" w14:textId="77777777" w:rsidR="00C16A02" w:rsidRPr="00C16A02" w:rsidRDefault="00C16A02" w:rsidP="00C16A02">
            <w:pPr>
              <w:pStyle w:val="NoSpacing"/>
            </w:pPr>
            <w:r w:rsidRPr="00C16A02">
              <w:t> </w:t>
            </w:r>
          </w:p>
        </w:tc>
        <w:tc>
          <w:tcPr>
            <w:tcW w:w="0" w:type="auto"/>
            <w:hideMark/>
          </w:tcPr>
          <w:p w14:paraId="7896CBF8" w14:textId="77777777" w:rsidR="00C16A02" w:rsidRPr="00C16A02" w:rsidRDefault="00C16A02" w:rsidP="00C16A02">
            <w:pPr>
              <w:pStyle w:val="NoSpacing"/>
            </w:pPr>
            <w:r w:rsidRPr="00C16A02">
              <w:t> </w:t>
            </w:r>
          </w:p>
        </w:tc>
        <w:tc>
          <w:tcPr>
            <w:tcW w:w="0" w:type="auto"/>
            <w:hideMark/>
          </w:tcPr>
          <w:p w14:paraId="4C1BDC09" w14:textId="77777777" w:rsidR="00C16A02" w:rsidRPr="00C16A02" w:rsidRDefault="00C16A02" w:rsidP="00C16A02">
            <w:pPr>
              <w:pStyle w:val="NoSpacing"/>
            </w:pPr>
            <w:r w:rsidRPr="00C16A02">
              <w:t> </w:t>
            </w:r>
          </w:p>
        </w:tc>
      </w:tr>
      <w:tr w:rsidR="00C16A02" w:rsidRPr="00C16A02" w14:paraId="220519BB" w14:textId="77777777" w:rsidTr="00C16A02">
        <w:trPr>
          <w:trHeight w:val="300"/>
        </w:trPr>
        <w:tc>
          <w:tcPr>
            <w:tcW w:w="0" w:type="auto"/>
            <w:vMerge/>
            <w:hideMark/>
          </w:tcPr>
          <w:p w14:paraId="00065EA5" w14:textId="77777777" w:rsidR="00C16A02" w:rsidRPr="00C16A02" w:rsidRDefault="00C16A02" w:rsidP="00C16A02">
            <w:pPr>
              <w:pStyle w:val="NoSpacing"/>
            </w:pPr>
          </w:p>
        </w:tc>
        <w:tc>
          <w:tcPr>
            <w:tcW w:w="0" w:type="auto"/>
            <w:hideMark/>
          </w:tcPr>
          <w:p w14:paraId="0F6989FB" w14:textId="77777777" w:rsidR="00C16A02" w:rsidRPr="00C16A02" w:rsidRDefault="00C16A02" w:rsidP="00C16A02">
            <w:pPr>
              <w:pStyle w:val="NoSpacing"/>
            </w:pPr>
            <w:r w:rsidRPr="00C16A02">
              <w:t>Course</w:t>
            </w:r>
          </w:p>
        </w:tc>
        <w:tc>
          <w:tcPr>
            <w:tcW w:w="0" w:type="auto"/>
            <w:noWrap/>
            <w:hideMark/>
          </w:tcPr>
          <w:p w14:paraId="5EDF11D6" w14:textId="77777777" w:rsidR="00C16A02" w:rsidRPr="00C16A02" w:rsidRDefault="00C16A02" w:rsidP="00C16A02">
            <w:pPr>
              <w:pStyle w:val="NoSpacing"/>
            </w:pPr>
            <w:r w:rsidRPr="00C16A02">
              <w:t>13833.965</w:t>
            </w:r>
          </w:p>
        </w:tc>
        <w:tc>
          <w:tcPr>
            <w:tcW w:w="0" w:type="auto"/>
            <w:noWrap/>
            <w:hideMark/>
          </w:tcPr>
          <w:p w14:paraId="2EBC3A52" w14:textId="77777777" w:rsidR="00C16A02" w:rsidRPr="00C16A02" w:rsidRDefault="00C16A02" w:rsidP="00C16A02">
            <w:pPr>
              <w:pStyle w:val="NoSpacing"/>
            </w:pPr>
            <w:r w:rsidRPr="00C16A02">
              <w:t>756</w:t>
            </w:r>
          </w:p>
        </w:tc>
        <w:tc>
          <w:tcPr>
            <w:tcW w:w="0" w:type="auto"/>
            <w:hideMark/>
          </w:tcPr>
          <w:p w14:paraId="06161B8F" w14:textId="77777777" w:rsidR="00C16A02" w:rsidRPr="00C16A02" w:rsidRDefault="00C16A02" w:rsidP="00C16A02">
            <w:pPr>
              <w:pStyle w:val="NoSpacing"/>
            </w:pPr>
            <w:r w:rsidRPr="00C16A02">
              <w:t> </w:t>
            </w:r>
          </w:p>
        </w:tc>
        <w:tc>
          <w:tcPr>
            <w:tcW w:w="0" w:type="auto"/>
            <w:hideMark/>
          </w:tcPr>
          <w:p w14:paraId="192BE02B" w14:textId="77777777" w:rsidR="00C16A02" w:rsidRPr="00C16A02" w:rsidRDefault="00C16A02" w:rsidP="00C16A02">
            <w:pPr>
              <w:pStyle w:val="NoSpacing"/>
            </w:pPr>
            <w:r w:rsidRPr="00C16A02">
              <w:t> </w:t>
            </w:r>
          </w:p>
        </w:tc>
        <w:tc>
          <w:tcPr>
            <w:tcW w:w="0" w:type="auto"/>
            <w:hideMark/>
          </w:tcPr>
          <w:p w14:paraId="43439355" w14:textId="77777777" w:rsidR="00C16A02" w:rsidRPr="00C16A02" w:rsidRDefault="00C16A02" w:rsidP="00C16A02">
            <w:pPr>
              <w:pStyle w:val="NoSpacing"/>
            </w:pPr>
            <w:r w:rsidRPr="00C16A02">
              <w:t> </w:t>
            </w:r>
          </w:p>
        </w:tc>
        <w:tc>
          <w:tcPr>
            <w:tcW w:w="0" w:type="auto"/>
            <w:hideMark/>
          </w:tcPr>
          <w:p w14:paraId="1278092F" w14:textId="77777777" w:rsidR="00C16A02" w:rsidRPr="00C16A02" w:rsidRDefault="00C16A02" w:rsidP="00C16A02">
            <w:pPr>
              <w:pStyle w:val="NoSpacing"/>
            </w:pPr>
            <w:r w:rsidRPr="00C16A02">
              <w:t> </w:t>
            </w:r>
          </w:p>
        </w:tc>
      </w:tr>
      <w:tr w:rsidR="00C16A02" w:rsidRPr="00C16A02" w14:paraId="5EE69F22" w14:textId="77777777" w:rsidTr="00C16A02">
        <w:trPr>
          <w:trHeight w:val="300"/>
        </w:trPr>
        <w:tc>
          <w:tcPr>
            <w:tcW w:w="0" w:type="auto"/>
            <w:vMerge/>
            <w:hideMark/>
          </w:tcPr>
          <w:p w14:paraId="38B8E39D" w14:textId="77777777" w:rsidR="00C16A02" w:rsidRPr="00C16A02" w:rsidRDefault="00C16A02" w:rsidP="00C16A02">
            <w:pPr>
              <w:pStyle w:val="NoSpacing"/>
            </w:pPr>
          </w:p>
        </w:tc>
        <w:tc>
          <w:tcPr>
            <w:tcW w:w="0" w:type="auto"/>
            <w:hideMark/>
          </w:tcPr>
          <w:p w14:paraId="2800DF38" w14:textId="77777777" w:rsidR="00C16A02" w:rsidRPr="00C16A02" w:rsidRDefault="00C16A02" w:rsidP="00C16A02">
            <w:pPr>
              <w:pStyle w:val="NoSpacing"/>
            </w:pPr>
            <w:r w:rsidRPr="00C16A02">
              <w:t>DFQ</w:t>
            </w:r>
          </w:p>
        </w:tc>
        <w:tc>
          <w:tcPr>
            <w:tcW w:w="0" w:type="auto"/>
            <w:noWrap/>
            <w:hideMark/>
          </w:tcPr>
          <w:p w14:paraId="4480315F" w14:textId="77777777" w:rsidR="00C16A02" w:rsidRPr="00C16A02" w:rsidRDefault="00C16A02" w:rsidP="00C16A02">
            <w:pPr>
              <w:pStyle w:val="NoSpacing"/>
            </w:pPr>
            <w:r w:rsidRPr="00C16A02">
              <w:t>40.013</w:t>
            </w:r>
          </w:p>
        </w:tc>
        <w:tc>
          <w:tcPr>
            <w:tcW w:w="0" w:type="auto"/>
            <w:noWrap/>
            <w:hideMark/>
          </w:tcPr>
          <w:p w14:paraId="04F2F50A" w14:textId="77777777" w:rsidR="00C16A02" w:rsidRPr="00C16A02" w:rsidRDefault="00C16A02" w:rsidP="00C16A02">
            <w:pPr>
              <w:pStyle w:val="NoSpacing"/>
            </w:pPr>
            <w:r w:rsidRPr="00C16A02">
              <w:t>756</w:t>
            </w:r>
          </w:p>
        </w:tc>
        <w:tc>
          <w:tcPr>
            <w:tcW w:w="0" w:type="auto"/>
            <w:hideMark/>
          </w:tcPr>
          <w:p w14:paraId="77AF26D8" w14:textId="77777777" w:rsidR="00C16A02" w:rsidRPr="00C16A02" w:rsidRDefault="00C16A02" w:rsidP="00C16A02">
            <w:pPr>
              <w:pStyle w:val="NoSpacing"/>
            </w:pPr>
            <w:r w:rsidRPr="00C16A02">
              <w:t> </w:t>
            </w:r>
          </w:p>
        </w:tc>
        <w:tc>
          <w:tcPr>
            <w:tcW w:w="0" w:type="auto"/>
            <w:hideMark/>
          </w:tcPr>
          <w:p w14:paraId="15721EBD" w14:textId="77777777" w:rsidR="00C16A02" w:rsidRPr="00C16A02" w:rsidRDefault="00C16A02" w:rsidP="00C16A02">
            <w:pPr>
              <w:pStyle w:val="NoSpacing"/>
            </w:pPr>
            <w:r w:rsidRPr="00C16A02">
              <w:t> </w:t>
            </w:r>
          </w:p>
        </w:tc>
        <w:tc>
          <w:tcPr>
            <w:tcW w:w="0" w:type="auto"/>
            <w:hideMark/>
          </w:tcPr>
          <w:p w14:paraId="5611EC49" w14:textId="77777777" w:rsidR="00C16A02" w:rsidRPr="00C16A02" w:rsidRDefault="00C16A02" w:rsidP="00C16A02">
            <w:pPr>
              <w:pStyle w:val="NoSpacing"/>
            </w:pPr>
            <w:r w:rsidRPr="00C16A02">
              <w:t> </w:t>
            </w:r>
          </w:p>
        </w:tc>
        <w:tc>
          <w:tcPr>
            <w:tcW w:w="0" w:type="auto"/>
            <w:hideMark/>
          </w:tcPr>
          <w:p w14:paraId="08A28C22" w14:textId="77777777" w:rsidR="00C16A02" w:rsidRPr="00C16A02" w:rsidRDefault="00C16A02" w:rsidP="00C16A02">
            <w:pPr>
              <w:pStyle w:val="NoSpacing"/>
            </w:pPr>
            <w:r w:rsidRPr="00C16A02">
              <w:t> </w:t>
            </w:r>
          </w:p>
        </w:tc>
      </w:tr>
      <w:tr w:rsidR="00C16A02" w:rsidRPr="00C16A02" w14:paraId="01E7800C" w14:textId="77777777" w:rsidTr="00C16A02">
        <w:trPr>
          <w:trHeight w:val="300"/>
        </w:trPr>
        <w:tc>
          <w:tcPr>
            <w:tcW w:w="0" w:type="auto"/>
            <w:vMerge w:val="restart"/>
            <w:hideMark/>
          </w:tcPr>
          <w:p w14:paraId="5073D0B0" w14:textId="77777777" w:rsidR="00C16A02" w:rsidRPr="00C16A02" w:rsidRDefault="00C16A02" w:rsidP="00C16A02">
            <w:pPr>
              <w:pStyle w:val="NoSpacing"/>
            </w:pPr>
            <w:r w:rsidRPr="00C16A02">
              <w:t>Corrected Total</w:t>
            </w:r>
          </w:p>
        </w:tc>
        <w:tc>
          <w:tcPr>
            <w:tcW w:w="0" w:type="auto"/>
            <w:hideMark/>
          </w:tcPr>
          <w:p w14:paraId="0619DB04" w14:textId="77777777" w:rsidR="00C16A02" w:rsidRPr="00C16A02" w:rsidRDefault="00C16A02" w:rsidP="00C16A02">
            <w:pPr>
              <w:pStyle w:val="NoSpacing"/>
            </w:pPr>
            <w:r w:rsidRPr="00C16A02">
              <w:t>IDEA</w:t>
            </w:r>
          </w:p>
        </w:tc>
        <w:tc>
          <w:tcPr>
            <w:tcW w:w="0" w:type="auto"/>
            <w:noWrap/>
            <w:hideMark/>
          </w:tcPr>
          <w:p w14:paraId="28F3CB39" w14:textId="77777777" w:rsidR="00C16A02" w:rsidRPr="00C16A02" w:rsidRDefault="00C16A02" w:rsidP="00C16A02">
            <w:pPr>
              <w:pStyle w:val="NoSpacing"/>
            </w:pPr>
            <w:r w:rsidRPr="00C16A02">
              <w:t>230.839</w:t>
            </w:r>
          </w:p>
        </w:tc>
        <w:tc>
          <w:tcPr>
            <w:tcW w:w="0" w:type="auto"/>
            <w:noWrap/>
            <w:hideMark/>
          </w:tcPr>
          <w:p w14:paraId="2BC807F9" w14:textId="77777777" w:rsidR="00C16A02" w:rsidRPr="00C16A02" w:rsidRDefault="00C16A02" w:rsidP="00C16A02">
            <w:pPr>
              <w:pStyle w:val="NoSpacing"/>
            </w:pPr>
            <w:r w:rsidRPr="00C16A02">
              <w:t>755</w:t>
            </w:r>
          </w:p>
        </w:tc>
        <w:tc>
          <w:tcPr>
            <w:tcW w:w="0" w:type="auto"/>
            <w:hideMark/>
          </w:tcPr>
          <w:p w14:paraId="33E6B320" w14:textId="77777777" w:rsidR="00C16A02" w:rsidRPr="00C16A02" w:rsidRDefault="00C16A02" w:rsidP="00C16A02">
            <w:pPr>
              <w:pStyle w:val="NoSpacing"/>
            </w:pPr>
            <w:r w:rsidRPr="00C16A02">
              <w:t> </w:t>
            </w:r>
          </w:p>
        </w:tc>
        <w:tc>
          <w:tcPr>
            <w:tcW w:w="0" w:type="auto"/>
            <w:hideMark/>
          </w:tcPr>
          <w:p w14:paraId="34729A08" w14:textId="77777777" w:rsidR="00C16A02" w:rsidRPr="00C16A02" w:rsidRDefault="00C16A02" w:rsidP="00C16A02">
            <w:pPr>
              <w:pStyle w:val="NoSpacing"/>
            </w:pPr>
            <w:r w:rsidRPr="00C16A02">
              <w:t> </w:t>
            </w:r>
          </w:p>
        </w:tc>
        <w:tc>
          <w:tcPr>
            <w:tcW w:w="0" w:type="auto"/>
            <w:hideMark/>
          </w:tcPr>
          <w:p w14:paraId="2B8C02B8" w14:textId="77777777" w:rsidR="00C16A02" w:rsidRPr="00C16A02" w:rsidRDefault="00C16A02" w:rsidP="00C16A02">
            <w:pPr>
              <w:pStyle w:val="NoSpacing"/>
            </w:pPr>
            <w:r w:rsidRPr="00C16A02">
              <w:t> </w:t>
            </w:r>
          </w:p>
        </w:tc>
        <w:tc>
          <w:tcPr>
            <w:tcW w:w="0" w:type="auto"/>
            <w:hideMark/>
          </w:tcPr>
          <w:p w14:paraId="35511035" w14:textId="77777777" w:rsidR="00C16A02" w:rsidRPr="00C16A02" w:rsidRDefault="00C16A02" w:rsidP="00C16A02">
            <w:pPr>
              <w:pStyle w:val="NoSpacing"/>
            </w:pPr>
            <w:r w:rsidRPr="00C16A02">
              <w:t> </w:t>
            </w:r>
          </w:p>
        </w:tc>
      </w:tr>
      <w:tr w:rsidR="00C16A02" w:rsidRPr="00C16A02" w14:paraId="0E0EED15" w14:textId="77777777" w:rsidTr="00C16A02">
        <w:trPr>
          <w:trHeight w:val="300"/>
        </w:trPr>
        <w:tc>
          <w:tcPr>
            <w:tcW w:w="0" w:type="auto"/>
            <w:vMerge/>
            <w:hideMark/>
          </w:tcPr>
          <w:p w14:paraId="29280814" w14:textId="77777777" w:rsidR="00C16A02" w:rsidRPr="00C16A02" w:rsidRDefault="00C16A02" w:rsidP="00C16A02">
            <w:pPr>
              <w:pStyle w:val="NoSpacing"/>
            </w:pPr>
          </w:p>
        </w:tc>
        <w:tc>
          <w:tcPr>
            <w:tcW w:w="0" w:type="auto"/>
            <w:hideMark/>
          </w:tcPr>
          <w:p w14:paraId="7FCAB830" w14:textId="77777777" w:rsidR="00C16A02" w:rsidRPr="00C16A02" w:rsidRDefault="00C16A02" w:rsidP="00C16A02">
            <w:pPr>
              <w:pStyle w:val="NoSpacing"/>
            </w:pPr>
            <w:r w:rsidRPr="00C16A02">
              <w:t>Teacher</w:t>
            </w:r>
          </w:p>
        </w:tc>
        <w:tc>
          <w:tcPr>
            <w:tcW w:w="0" w:type="auto"/>
            <w:noWrap/>
            <w:hideMark/>
          </w:tcPr>
          <w:p w14:paraId="1F0900E0" w14:textId="77777777" w:rsidR="00C16A02" w:rsidRPr="00C16A02" w:rsidRDefault="00C16A02" w:rsidP="00C16A02">
            <w:pPr>
              <w:pStyle w:val="NoSpacing"/>
            </w:pPr>
            <w:r w:rsidRPr="00C16A02">
              <w:t>311.942</w:t>
            </w:r>
          </w:p>
        </w:tc>
        <w:tc>
          <w:tcPr>
            <w:tcW w:w="0" w:type="auto"/>
            <w:noWrap/>
            <w:hideMark/>
          </w:tcPr>
          <w:p w14:paraId="37735988" w14:textId="77777777" w:rsidR="00C16A02" w:rsidRPr="00C16A02" w:rsidRDefault="00C16A02" w:rsidP="00C16A02">
            <w:pPr>
              <w:pStyle w:val="NoSpacing"/>
            </w:pPr>
            <w:r w:rsidRPr="00C16A02">
              <w:t>755</w:t>
            </w:r>
          </w:p>
        </w:tc>
        <w:tc>
          <w:tcPr>
            <w:tcW w:w="0" w:type="auto"/>
            <w:hideMark/>
          </w:tcPr>
          <w:p w14:paraId="5F3E8D2C" w14:textId="77777777" w:rsidR="00C16A02" w:rsidRPr="00C16A02" w:rsidRDefault="00C16A02" w:rsidP="00C16A02">
            <w:pPr>
              <w:pStyle w:val="NoSpacing"/>
            </w:pPr>
            <w:r w:rsidRPr="00C16A02">
              <w:t> </w:t>
            </w:r>
          </w:p>
        </w:tc>
        <w:tc>
          <w:tcPr>
            <w:tcW w:w="0" w:type="auto"/>
            <w:hideMark/>
          </w:tcPr>
          <w:p w14:paraId="7DBAB7DC" w14:textId="77777777" w:rsidR="00C16A02" w:rsidRPr="00C16A02" w:rsidRDefault="00C16A02" w:rsidP="00C16A02">
            <w:pPr>
              <w:pStyle w:val="NoSpacing"/>
            </w:pPr>
            <w:r w:rsidRPr="00C16A02">
              <w:t> </w:t>
            </w:r>
          </w:p>
        </w:tc>
        <w:tc>
          <w:tcPr>
            <w:tcW w:w="0" w:type="auto"/>
            <w:hideMark/>
          </w:tcPr>
          <w:p w14:paraId="7F2C5BD1" w14:textId="77777777" w:rsidR="00C16A02" w:rsidRPr="00C16A02" w:rsidRDefault="00C16A02" w:rsidP="00C16A02">
            <w:pPr>
              <w:pStyle w:val="NoSpacing"/>
            </w:pPr>
            <w:r w:rsidRPr="00C16A02">
              <w:t> </w:t>
            </w:r>
          </w:p>
        </w:tc>
        <w:tc>
          <w:tcPr>
            <w:tcW w:w="0" w:type="auto"/>
            <w:hideMark/>
          </w:tcPr>
          <w:p w14:paraId="63CB6C84" w14:textId="77777777" w:rsidR="00C16A02" w:rsidRPr="00C16A02" w:rsidRDefault="00C16A02" w:rsidP="00C16A02">
            <w:pPr>
              <w:pStyle w:val="NoSpacing"/>
            </w:pPr>
            <w:r w:rsidRPr="00C16A02">
              <w:t> </w:t>
            </w:r>
          </w:p>
        </w:tc>
      </w:tr>
      <w:tr w:rsidR="00C16A02" w:rsidRPr="00C16A02" w14:paraId="0045D9F0" w14:textId="77777777" w:rsidTr="00C16A02">
        <w:trPr>
          <w:trHeight w:val="300"/>
        </w:trPr>
        <w:tc>
          <w:tcPr>
            <w:tcW w:w="0" w:type="auto"/>
            <w:vMerge/>
            <w:hideMark/>
          </w:tcPr>
          <w:p w14:paraId="6DA9EC08" w14:textId="77777777" w:rsidR="00C16A02" w:rsidRPr="00C16A02" w:rsidRDefault="00C16A02" w:rsidP="00C16A02">
            <w:pPr>
              <w:pStyle w:val="NoSpacing"/>
            </w:pPr>
          </w:p>
        </w:tc>
        <w:tc>
          <w:tcPr>
            <w:tcW w:w="0" w:type="auto"/>
            <w:hideMark/>
          </w:tcPr>
          <w:p w14:paraId="2AD0F1F5" w14:textId="77777777" w:rsidR="00C16A02" w:rsidRPr="00C16A02" w:rsidRDefault="00C16A02" w:rsidP="00C16A02">
            <w:pPr>
              <w:pStyle w:val="NoSpacing"/>
            </w:pPr>
            <w:r w:rsidRPr="00C16A02">
              <w:t>Course</w:t>
            </w:r>
          </w:p>
        </w:tc>
        <w:tc>
          <w:tcPr>
            <w:tcW w:w="0" w:type="auto"/>
            <w:noWrap/>
            <w:hideMark/>
          </w:tcPr>
          <w:p w14:paraId="2CDF1201" w14:textId="77777777" w:rsidR="00C16A02" w:rsidRPr="00C16A02" w:rsidRDefault="00C16A02" w:rsidP="00C16A02">
            <w:pPr>
              <w:pStyle w:val="NoSpacing"/>
            </w:pPr>
            <w:r w:rsidRPr="00C16A02">
              <w:t>299.994</w:t>
            </w:r>
          </w:p>
        </w:tc>
        <w:tc>
          <w:tcPr>
            <w:tcW w:w="0" w:type="auto"/>
            <w:noWrap/>
            <w:hideMark/>
          </w:tcPr>
          <w:p w14:paraId="04C28D94" w14:textId="77777777" w:rsidR="00C16A02" w:rsidRPr="00C16A02" w:rsidRDefault="00C16A02" w:rsidP="00C16A02">
            <w:pPr>
              <w:pStyle w:val="NoSpacing"/>
            </w:pPr>
            <w:r w:rsidRPr="00C16A02">
              <w:t>755</w:t>
            </w:r>
          </w:p>
        </w:tc>
        <w:tc>
          <w:tcPr>
            <w:tcW w:w="0" w:type="auto"/>
            <w:hideMark/>
          </w:tcPr>
          <w:p w14:paraId="36BE18BE" w14:textId="77777777" w:rsidR="00C16A02" w:rsidRPr="00C16A02" w:rsidRDefault="00C16A02" w:rsidP="00C16A02">
            <w:pPr>
              <w:pStyle w:val="NoSpacing"/>
            </w:pPr>
            <w:r w:rsidRPr="00C16A02">
              <w:t> </w:t>
            </w:r>
          </w:p>
        </w:tc>
        <w:tc>
          <w:tcPr>
            <w:tcW w:w="0" w:type="auto"/>
            <w:hideMark/>
          </w:tcPr>
          <w:p w14:paraId="35C810C8" w14:textId="77777777" w:rsidR="00C16A02" w:rsidRPr="00C16A02" w:rsidRDefault="00C16A02" w:rsidP="00C16A02">
            <w:pPr>
              <w:pStyle w:val="NoSpacing"/>
            </w:pPr>
            <w:r w:rsidRPr="00C16A02">
              <w:t> </w:t>
            </w:r>
          </w:p>
        </w:tc>
        <w:tc>
          <w:tcPr>
            <w:tcW w:w="0" w:type="auto"/>
            <w:hideMark/>
          </w:tcPr>
          <w:p w14:paraId="5738A7BD" w14:textId="77777777" w:rsidR="00C16A02" w:rsidRPr="00C16A02" w:rsidRDefault="00C16A02" w:rsidP="00C16A02">
            <w:pPr>
              <w:pStyle w:val="NoSpacing"/>
            </w:pPr>
            <w:r w:rsidRPr="00C16A02">
              <w:t> </w:t>
            </w:r>
          </w:p>
        </w:tc>
        <w:tc>
          <w:tcPr>
            <w:tcW w:w="0" w:type="auto"/>
            <w:hideMark/>
          </w:tcPr>
          <w:p w14:paraId="3387EAC2" w14:textId="77777777" w:rsidR="00C16A02" w:rsidRPr="00C16A02" w:rsidRDefault="00C16A02" w:rsidP="00C16A02">
            <w:pPr>
              <w:pStyle w:val="NoSpacing"/>
            </w:pPr>
            <w:r w:rsidRPr="00C16A02">
              <w:t> </w:t>
            </w:r>
          </w:p>
        </w:tc>
      </w:tr>
      <w:tr w:rsidR="00C16A02" w:rsidRPr="00C16A02" w14:paraId="45A65776" w14:textId="77777777" w:rsidTr="00C16A02">
        <w:trPr>
          <w:trHeight w:val="300"/>
        </w:trPr>
        <w:tc>
          <w:tcPr>
            <w:tcW w:w="0" w:type="auto"/>
            <w:vMerge/>
            <w:tcBorders>
              <w:bottom w:val="single" w:sz="4" w:space="0" w:color="auto"/>
            </w:tcBorders>
            <w:hideMark/>
          </w:tcPr>
          <w:p w14:paraId="12C68E47" w14:textId="77777777" w:rsidR="00C16A02" w:rsidRPr="00C16A02" w:rsidRDefault="00C16A02" w:rsidP="00C16A02">
            <w:pPr>
              <w:pStyle w:val="NoSpacing"/>
            </w:pPr>
          </w:p>
        </w:tc>
        <w:tc>
          <w:tcPr>
            <w:tcW w:w="0" w:type="auto"/>
            <w:tcBorders>
              <w:bottom w:val="single" w:sz="4" w:space="0" w:color="auto"/>
            </w:tcBorders>
            <w:hideMark/>
          </w:tcPr>
          <w:p w14:paraId="664CF536" w14:textId="77777777" w:rsidR="00C16A02" w:rsidRPr="00C16A02" w:rsidRDefault="00C16A02" w:rsidP="00C16A02">
            <w:pPr>
              <w:pStyle w:val="NoSpacing"/>
            </w:pPr>
            <w:r w:rsidRPr="00C16A02">
              <w:t>DFQ</w:t>
            </w:r>
          </w:p>
        </w:tc>
        <w:tc>
          <w:tcPr>
            <w:tcW w:w="0" w:type="auto"/>
            <w:tcBorders>
              <w:bottom w:val="single" w:sz="4" w:space="0" w:color="auto"/>
            </w:tcBorders>
            <w:noWrap/>
            <w:hideMark/>
          </w:tcPr>
          <w:p w14:paraId="31680266" w14:textId="77777777" w:rsidR="00C16A02" w:rsidRPr="00C16A02" w:rsidRDefault="00C16A02" w:rsidP="00C16A02">
            <w:pPr>
              <w:pStyle w:val="NoSpacing"/>
            </w:pPr>
            <w:r w:rsidRPr="00C16A02">
              <w:t>22.251</w:t>
            </w:r>
          </w:p>
        </w:tc>
        <w:tc>
          <w:tcPr>
            <w:tcW w:w="0" w:type="auto"/>
            <w:tcBorders>
              <w:bottom w:val="single" w:sz="4" w:space="0" w:color="auto"/>
            </w:tcBorders>
            <w:noWrap/>
            <w:hideMark/>
          </w:tcPr>
          <w:p w14:paraId="7E30D0AD" w14:textId="77777777" w:rsidR="00C16A02" w:rsidRPr="00C16A02" w:rsidRDefault="00C16A02" w:rsidP="00C16A02">
            <w:pPr>
              <w:pStyle w:val="NoSpacing"/>
            </w:pPr>
            <w:r w:rsidRPr="00C16A02">
              <w:t>755</w:t>
            </w:r>
          </w:p>
        </w:tc>
        <w:tc>
          <w:tcPr>
            <w:tcW w:w="0" w:type="auto"/>
            <w:tcBorders>
              <w:bottom w:val="single" w:sz="4" w:space="0" w:color="auto"/>
            </w:tcBorders>
            <w:hideMark/>
          </w:tcPr>
          <w:p w14:paraId="31C283F2" w14:textId="77777777" w:rsidR="00C16A02" w:rsidRPr="00C16A02" w:rsidRDefault="00C16A02" w:rsidP="00C16A02">
            <w:pPr>
              <w:pStyle w:val="NoSpacing"/>
            </w:pPr>
            <w:r w:rsidRPr="00C16A02">
              <w:t> </w:t>
            </w:r>
          </w:p>
        </w:tc>
        <w:tc>
          <w:tcPr>
            <w:tcW w:w="0" w:type="auto"/>
            <w:tcBorders>
              <w:bottom w:val="single" w:sz="4" w:space="0" w:color="auto"/>
            </w:tcBorders>
            <w:hideMark/>
          </w:tcPr>
          <w:p w14:paraId="0E4CA193" w14:textId="77777777" w:rsidR="00C16A02" w:rsidRPr="00C16A02" w:rsidRDefault="00C16A02" w:rsidP="00C16A02">
            <w:pPr>
              <w:pStyle w:val="NoSpacing"/>
            </w:pPr>
            <w:r w:rsidRPr="00C16A02">
              <w:t> </w:t>
            </w:r>
          </w:p>
        </w:tc>
        <w:tc>
          <w:tcPr>
            <w:tcW w:w="0" w:type="auto"/>
            <w:tcBorders>
              <w:bottom w:val="single" w:sz="4" w:space="0" w:color="auto"/>
            </w:tcBorders>
            <w:hideMark/>
          </w:tcPr>
          <w:p w14:paraId="2CDF42E5" w14:textId="77777777" w:rsidR="00C16A02" w:rsidRPr="00C16A02" w:rsidRDefault="00C16A02" w:rsidP="00C16A02">
            <w:pPr>
              <w:pStyle w:val="NoSpacing"/>
            </w:pPr>
            <w:r w:rsidRPr="00C16A02">
              <w:t> </w:t>
            </w:r>
          </w:p>
        </w:tc>
        <w:tc>
          <w:tcPr>
            <w:tcW w:w="0" w:type="auto"/>
            <w:tcBorders>
              <w:bottom w:val="single" w:sz="4" w:space="0" w:color="auto"/>
            </w:tcBorders>
            <w:hideMark/>
          </w:tcPr>
          <w:p w14:paraId="0C161167" w14:textId="77777777" w:rsidR="00C16A02" w:rsidRPr="00C16A02" w:rsidRDefault="00C16A02" w:rsidP="00C16A02">
            <w:pPr>
              <w:pStyle w:val="NoSpacing"/>
            </w:pPr>
            <w:r w:rsidRPr="00C16A02">
              <w:t> </w:t>
            </w:r>
          </w:p>
        </w:tc>
      </w:tr>
    </w:tbl>
    <w:p w14:paraId="5BB2A0D4" w14:textId="77777777" w:rsidR="00C16A02" w:rsidRPr="00A41E35" w:rsidRDefault="00C16A02" w:rsidP="00E63305">
      <w:pPr>
        <w:pStyle w:val="NoSpacing"/>
        <w:rPr>
          <w:i/>
          <w:iCs/>
        </w:rPr>
      </w:pPr>
    </w:p>
    <w:p w14:paraId="3B040ECF" w14:textId="60F647F9" w:rsidR="00D05765" w:rsidRPr="002B0CA8" w:rsidRDefault="00ED7686" w:rsidP="002B0CA8">
      <w:pPr>
        <w:pStyle w:val="Heading2"/>
      </w:pPr>
      <w:bookmarkStart w:id="10" w:name="_Toc144288838"/>
      <w:r w:rsidRPr="002B0CA8">
        <w:t>TIG Introductory Courses</w:t>
      </w:r>
      <w:bookmarkEnd w:id="10"/>
      <w:r w:rsidRPr="002B0CA8">
        <w:t xml:space="preserve"> </w:t>
      </w:r>
    </w:p>
    <w:p w14:paraId="7CDD9F3F" w14:textId="498BDF51" w:rsidR="000F4A3D" w:rsidRPr="000F4A3D" w:rsidRDefault="000F4A3D" w:rsidP="00ED7686">
      <w:pPr>
        <w:rPr>
          <w:i/>
          <w:iCs/>
        </w:rPr>
      </w:pPr>
      <w:r w:rsidRPr="00691770">
        <w:rPr>
          <w:rStyle w:val="Emphasis"/>
          <w:i w:val="0"/>
          <w:iCs w:val="0"/>
          <w:sz w:val="28"/>
          <w:szCs w:val="28"/>
        </w:rPr>
        <w:t>IDEA mean, excellent course, and excellent teacher scores were statistically significantly higher in TIG courses</w:t>
      </w:r>
      <w:r>
        <w:rPr>
          <w:rStyle w:val="Emphasis"/>
          <w:i w:val="0"/>
          <w:iCs w:val="0"/>
          <w:sz w:val="28"/>
          <w:szCs w:val="28"/>
        </w:rPr>
        <w:t>.</w:t>
      </w:r>
      <w:r w:rsidRPr="00691770">
        <w:rPr>
          <w:rStyle w:val="Emphasis"/>
          <w:i w:val="0"/>
          <w:iCs w:val="0"/>
        </w:rPr>
        <w:t xml:space="preserve"> </w:t>
      </w:r>
    </w:p>
    <w:p w14:paraId="78B926A1" w14:textId="6608DB9A" w:rsidR="00ED7686" w:rsidRPr="002B0CA8" w:rsidRDefault="00ED7686" w:rsidP="00ED7686">
      <w:pPr>
        <w:rPr>
          <w:rFonts w:cstheme="minorHAnsi"/>
        </w:rPr>
      </w:pPr>
      <w:r w:rsidRPr="002B0CA8">
        <w:rPr>
          <w:rFonts w:cstheme="minorHAnsi"/>
        </w:rPr>
        <w:t>Of the 2,</w:t>
      </w:r>
      <w:r w:rsidR="002B0CA8" w:rsidRPr="002B0CA8">
        <w:rPr>
          <w:rFonts w:cstheme="minorHAnsi"/>
        </w:rPr>
        <w:t>631</w:t>
      </w:r>
      <w:r w:rsidRPr="002B0CA8">
        <w:rPr>
          <w:rFonts w:cstheme="minorHAnsi"/>
        </w:rPr>
        <w:t xml:space="preserve"> introductory (intro; 1000 and 2000 level) courses offered in 2021 and 2022, 122 of those courses were taught by TIG faculty. Propensity score matching was used to match TIG courses and other courses using college, rank, race, and gender as covariates. Using a distance caliper of 0.20, 121 TIG intro courses were statically matched with 121 intro courses taught by other faculty (Control).  Originally, mean difference effects exceeded the recommended cutoff of 0.20; however, these effects were negligible after the matching process indicating better balance between groups.</w:t>
      </w:r>
    </w:p>
    <w:p w14:paraId="720BF535" w14:textId="1602F076" w:rsidR="00ED7686" w:rsidRPr="003D20F2" w:rsidRDefault="00ED7686" w:rsidP="00ED7686">
      <w:pPr>
        <w:rPr>
          <w:color w:val="000000"/>
          <w:shd w:val="clear" w:color="auto" w:fill="FFFFFF"/>
        </w:rPr>
      </w:pPr>
      <w:r w:rsidRPr="007C3646">
        <w:rPr>
          <w:rFonts w:cstheme="minorHAnsi"/>
        </w:rPr>
        <w:lastRenderedPageBreak/>
        <w:t xml:space="preserve">The descriptive statistics are summarized in Table </w:t>
      </w:r>
      <w:r w:rsidR="00096D89">
        <w:rPr>
          <w:rFonts w:cstheme="minorHAnsi"/>
        </w:rPr>
        <w:t>9.</w:t>
      </w:r>
      <w:r w:rsidRPr="007C3646">
        <w:rPr>
          <w:rFonts w:cstheme="minorHAnsi"/>
        </w:rPr>
        <w:t xml:space="preserve"> </w:t>
      </w:r>
      <w:r w:rsidRPr="007C3646">
        <w:rPr>
          <w:rStyle w:val="normaltextrun"/>
          <w:color w:val="000000"/>
          <w:bdr w:val="none" w:sz="0" w:space="0" w:color="auto" w:frame="1"/>
        </w:rPr>
        <w:t>A one-way multivariate analysis of covariance (MANCOVA) was performed on the dependent variables</w:t>
      </w:r>
      <w:r w:rsidRPr="007C3646">
        <w:rPr>
          <w:rFonts w:cstheme="minorHAnsi"/>
        </w:rPr>
        <w:t xml:space="preserve">: IDEA mean, Excellent Teacher, Excellent Course, and DFQ rates. </w:t>
      </w:r>
      <w:r w:rsidRPr="007C3646">
        <w:rPr>
          <w:rStyle w:val="normaltextrun"/>
          <w:color w:val="000000"/>
          <w:shd w:val="clear" w:color="auto" w:fill="FFFFFF"/>
        </w:rPr>
        <w:t>According to Wilks’ criterion, the combined dependent variables were not different by group [</w:t>
      </w:r>
      <w:proofErr w:type="gramStart"/>
      <w:r w:rsidRPr="007C3646">
        <w:rPr>
          <w:rStyle w:val="normaltextrun"/>
          <w:i/>
          <w:iCs/>
          <w:color w:val="000000"/>
          <w:shd w:val="clear" w:color="auto" w:fill="FFFFFF"/>
        </w:rPr>
        <w:t>F</w:t>
      </w:r>
      <w:r w:rsidRPr="007C3646">
        <w:rPr>
          <w:rStyle w:val="normaltextrun"/>
          <w:color w:val="000000"/>
          <w:shd w:val="clear" w:color="auto" w:fill="FFFFFF"/>
        </w:rPr>
        <w:t>(</w:t>
      </w:r>
      <w:proofErr w:type="gramEnd"/>
      <w:r w:rsidRPr="007C3646">
        <w:rPr>
          <w:rStyle w:val="normaltextrun"/>
          <w:color w:val="000000"/>
          <w:shd w:val="clear" w:color="auto" w:fill="FFFFFF"/>
        </w:rPr>
        <w:t xml:space="preserve">4, </w:t>
      </w:r>
      <w:r w:rsidR="007C3646" w:rsidRPr="007C3646">
        <w:rPr>
          <w:rStyle w:val="normaltextrun"/>
          <w:color w:val="000000"/>
          <w:shd w:val="clear" w:color="auto" w:fill="FFFFFF"/>
        </w:rPr>
        <w:t>236</w:t>
      </w:r>
      <w:r w:rsidRPr="007C3646">
        <w:rPr>
          <w:rStyle w:val="normaltextrun"/>
          <w:color w:val="000000"/>
          <w:shd w:val="clear" w:color="auto" w:fill="FFFFFF"/>
        </w:rPr>
        <w:t xml:space="preserve">) = </w:t>
      </w:r>
      <w:r w:rsidR="007C3646" w:rsidRPr="007C3646">
        <w:rPr>
          <w:rStyle w:val="normaltextrun"/>
          <w:color w:val="000000"/>
          <w:shd w:val="clear" w:color="auto" w:fill="FFFFFF"/>
        </w:rPr>
        <w:t>4.072</w:t>
      </w:r>
      <w:r w:rsidRPr="007C3646">
        <w:rPr>
          <w:rStyle w:val="normaltextrun"/>
          <w:color w:val="000000"/>
          <w:shd w:val="clear" w:color="auto" w:fill="FFFFFF"/>
        </w:rPr>
        <w:t xml:space="preserve">, </w:t>
      </w:r>
      <w:r w:rsidRPr="007C3646">
        <w:rPr>
          <w:rStyle w:val="normaltextrun"/>
          <w:i/>
          <w:iCs/>
          <w:color w:val="000000"/>
          <w:shd w:val="clear" w:color="auto" w:fill="FFFFFF"/>
        </w:rPr>
        <w:t>p</w:t>
      </w:r>
      <w:r w:rsidRPr="007C3646">
        <w:rPr>
          <w:rStyle w:val="normaltextrun"/>
          <w:color w:val="000000"/>
          <w:shd w:val="clear" w:color="auto" w:fill="FFFFFF"/>
        </w:rPr>
        <w:t xml:space="preserve"> </w:t>
      </w:r>
      <w:r w:rsidR="007C3646" w:rsidRPr="007C3646">
        <w:rPr>
          <w:rStyle w:val="normaltextrun"/>
          <w:color w:val="000000"/>
          <w:shd w:val="clear" w:color="auto" w:fill="FFFFFF"/>
        </w:rPr>
        <w:t>&lt; 0.01</w:t>
      </w:r>
      <w:r w:rsidRPr="007C3646">
        <w:rPr>
          <w:rStyle w:val="normaltextrun"/>
          <w:color w:val="000000"/>
          <w:shd w:val="clear" w:color="auto" w:fill="FFFFFF"/>
        </w:rPr>
        <w:t xml:space="preserve">, Wilk’s </w:t>
      </w:r>
      <w:r w:rsidRPr="007C3646">
        <w:rPr>
          <w:rStyle w:val="normaltextrun"/>
          <w:i/>
          <w:iCs/>
          <w:color w:val="000000"/>
          <w:shd w:val="clear" w:color="auto" w:fill="FFFFFF"/>
        </w:rPr>
        <w:t>Λ</w:t>
      </w:r>
      <w:r w:rsidRPr="007C3646">
        <w:rPr>
          <w:rStyle w:val="normaltextrun"/>
          <w:color w:val="000000"/>
          <w:shd w:val="clear" w:color="auto" w:fill="FFFFFF"/>
        </w:rPr>
        <w:t xml:space="preserve"> = 0.9</w:t>
      </w:r>
      <w:r w:rsidR="007C3646" w:rsidRPr="007C3646">
        <w:rPr>
          <w:rStyle w:val="normaltextrun"/>
          <w:color w:val="000000"/>
          <w:shd w:val="clear" w:color="auto" w:fill="FFFFFF"/>
        </w:rPr>
        <w:t>35</w:t>
      </w:r>
      <w:r w:rsidRPr="007C3646">
        <w:rPr>
          <w:rStyle w:val="normaltextrun"/>
          <w:color w:val="000000"/>
          <w:shd w:val="clear" w:color="auto" w:fill="FFFFFF"/>
        </w:rPr>
        <w:t xml:space="preserve">, partial </w:t>
      </w:r>
      <w:r w:rsidRPr="007C3646">
        <w:rPr>
          <w:rStyle w:val="normaltextrun"/>
          <w:i/>
          <w:iCs/>
          <w:color w:val="000000"/>
          <w:shd w:val="clear" w:color="auto" w:fill="FFFFFF"/>
        </w:rPr>
        <w:t>η2</w:t>
      </w:r>
      <w:r w:rsidRPr="007C3646">
        <w:rPr>
          <w:rStyle w:val="normaltextrun"/>
          <w:color w:val="000000"/>
          <w:shd w:val="clear" w:color="auto" w:fill="FFFFFF"/>
        </w:rPr>
        <w:t xml:space="preserve"> = 0.0</w:t>
      </w:r>
      <w:r w:rsidR="007C3646" w:rsidRPr="007C3646">
        <w:rPr>
          <w:rStyle w:val="normaltextrun"/>
          <w:color w:val="000000"/>
          <w:shd w:val="clear" w:color="auto" w:fill="FFFFFF"/>
        </w:rPr>
        <w:t>65</w:t>
      </w:r>
      <w:r w:rsidRPr="007C3646">
        <w:rPr>
          <w:rStyle w:val="normaltextrun"/>
          <w:color w:val="000000"/>
          <w:shd w:val="clear" w:color="auto" w:fill="FFFFFF"/>
        </w:rPr>
        <w:t xml:space="preserve">] after controlling for the number of students in the course. </w:t>
      </w:r>
      <w:r w:rsidR="007C3646">
        <w:rPr>
          <w:rStyle w:val="normaltextrun"/>
          <w:color w:val="000000"/>
          <w:shd w:val="clear" w:color="auto" w:fill="FFFFFF"/>
        </w:rPr>
        <w:t xml:space="preserve">To further investigate the dependent variables independently, univariate </w:t>
      </w:r>
      <w:r w:rsidR="007C3646" w:rsidRPr="00CD0652">
        <w:rPr>
          <w:rStyle w:val="normaltextrun"/>
          <w:color w:val="000000"/>
          <w:shd w:val="clear" w:color="auto" w:fill="FFFFFF"/>
        </w:rPr>
        <w:t>analyses of covariance</w:t>
      </w:r>
      <w:r w:rsidR="007C3646">
        <w:rPr>
          <w:rStyle w:val="normaltextrun"/>
          <w:color w:val="000000"/>
          <w:shd w:val="clear" w:color="auto" w:fill="FFFFFF"/>
        </w:rPr>
        <w:t xml:space="preserve"> (ANCOVA) were performed</w:t>
      </w:r>
      <w:r w:rsidR="003D20F2">
        <w:rPr>
          <w:rStyle w:val="normaltextrun"/>
          <w:color w:val="000000"/>
          <w:shd w:val="clear" w:color="auto" w:fill="FFFFFF"/>
        </w:rPr>
        <w:t xml:space="preserve"> (Table </w:t>
      </w:r>
      <w:r w:rsidR="00096D89">
        <w:rPr>
          <w:rStyle w:val="normaltextrun"/>
          <w:color w:val="000000"/>
          <w:shd w:val="clear" w:color="auto" w:fill="FFFFFF"/>
        </w:rPr>
        <w:t>10</w:t>
      </w:r>
      <w:r w:rsidR="003D20F2">
        <w:rPr>
          <w:rStyle w:val="normaltextrun"/>
          <w:color w:val="000000"/>
          <w:shd w:val="clear" w:color="auto" w:fill="FFFFFF"/>
        </w:rPr>
        <w:t>)</w:t>
      </w:r>
      <w:r w:rsidR="007C3646">
        <w:rPr>
          <w:rStyle w:val="normaltextrun"/>
          <w:color w:val="000000"/>
          <w:shd w:val="clear" w:color="auto" w:fill="FFFFFF"/>
        </w:rPr>
        <w:t>.</w:t>
      </w:r>
      <w:r w:rsidR="007C3646">
        <w:rPr>
          <w:rFonts w:cstheme="minorHAnsi"/>
        </w:rPr>
        <w:t xml:space="preserve"> After controlling for the number of students enrolled in the course, courses taught by TIG faculty have significantly higher IDEA raw mean, excellent teacher, </w:t>
      </w:r>
      <w:r w:rsidR="00F16ECE">
        <w:rPr>
          <w:rFonts w:cstheme="minorHAnsi"/>
        </w:rPr>
        <w:t xml:space="preserve">and </w:t>
      </w:r>
      <w:r w:rsidR="007C3646">
        <w:rPr>
          <w:rFonts w:cstheme="minorHAnsi"/>
        </w:rPr>
        <w:t>excellent course scores</w:t>
      </w:r>
      <w:r w:rsidR="00F16ECE">
        <w:rPr>
          <w:rFonts w:cstheme="minorHAnsi"/>
        </w:rPr>
        <w:t xml:space="preserve">. </w:t>
      </w:r>
      <w:r w:rsidR="003D20F2">
        <w:rPr>
          <w:rFonts w:cstheme="minorHAnsi"/>
        </w:rPr>
        <w:t xml:space="preserve">TIG’s significance was not as great in introductory courses. There should be a focus and support in the TIG program specifically for introductory courses. </w:t>
      </w:r>
    </w:p>
    <w:p w14:paraId="63E1C5D6" w14:textId="4F143B58" w:rsidR="003524FE" w:rsidRDefault="003524FE" w:rsidP="003524FE">
      <w:pPr>
        <w:pStyle w:val="NoSpacing"/>
        <w:rPr>
          <w:rStyle w:val="normaltextrun"/>
        </w:rPr>
      </w:pPr>
      <w:r>
        <w:rPr>
          <w:rStyle w:val="normaltextrun"/>
        </w:rPr>
        <w:t xml:space="preserve">Table </w:t>
      </w:r>
      <w:r w:rsidR="00096D89">
        <w:rPr>
          <w:rStyle w:val="normaltextrun"/>
        </w:rPr>
        <w:t>9</w:t>
      </w:r>
    </w:p>
    <w:p w14:paraId="2831645E" w14:textId="4D5DE997" w:rsidR="003524FE" w:rsidRPr="003524FE" w:rsidRDefault="00A71DB4" w:rsidP="003524FE">
      <w:pPr>
        <w:pStyle w:val="NoSpacing"/>
        <w:rPr>
          <w:rStyle w:val="normaltextrun"/>
          <w:i/>
          <w:iCs/>
        </w:rPr>
      </w:pPr>
      <w:r>
        <w:rPr>
          <w:rStyle w:val="normaltextrun"/>
          <w:i/>
          <w:iCs/>
        </w:rPr>
        <w:t xml:space="preserve">TIG Intro Course </w:t>
      </w:r>
      <w:r w:rsidR="003524FE" w:rsidRPr="003524FE">
        <w:rPr>
          <w:rStyle w:val="normaltextrun"/>
          <w:i/>
          <w:iCs/>
        </w:rPr>
        <w:t>Descriptive Statistics</w:t>
      </w:r>
      <w:r w:rsidR="00195754">
        <w:rPr>
          <w:rStyle w:val="normaltextrun"/>
          <w:i/>
          <w:iCs/>
        </w:rPr>
        <w:t xml:space="preserve"> (N = 242)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7C3646" w:rsidRPr="007C3646" w14:paraId="713A4C5D" w14:textId="77777777" w:rsidTr="00537612">
        <w:trPr>
          <w:trHeight w:val="197"/>
        </w:trPr>
        <w:tc>
          <w:tcPr>
            <w:tcW w:w="1920" w:type="dxa"/>
            <w:gridSpan w:val="2"/>
            <w:tcBorders>
              <w:top w:val="single" w:sz="4" w:space="0" w:color="auto"/>
              <w:bottom w:val="single" w:sz="4" w:space="0" w:color="auto"/>
            </w:tcBorders>
            <w:hideMark/>
          </w:tcPr>
          <w:p w14:paraId="7167A350" w14:textId="02280A78" w:rsidR="007C3646" w:rsidRPr="007C3646" w:rsidRDefault="007C3646"/>
        </w:tc>
        <w:tc>
          <w:tcPr>
            <w:tcW w:w="960" w:type="dxa"/>
            <w:tcBorders>
              <w:top w:val="single" w:sz="4" w:space="0" w:color="auto"/>
              <w:bottom w:val="single" w:sz="4" w:space="0" w:color="auto"/>
            </w:tcBorders>
            <w:hideMark/>
          </w:tcPr>
          <w:p w14:paraId="2FF11D30" w14:textId="469C2814" w:rsidR="007C3646" w:rsidRPr="007C3646" w:rsidRDefault="007C3646" w:rsidP="007C3646">
            <w:pPr>
              <w:rPr>
                <w:i/>
                <w:iCs/>
              </w:rPr>
            </w:pPr>
            <w:r w:rsidRPr="007C3646">
              <w:rPr>
                <w:i/>
                <w:iCs/>
              </w:rPr>
              <w:t>M</w:t>
            </w:r>
          </w:p>
        </w:tc>
        <w:tc>
          <w:tcPr>
            <w:tcW w:w="960" w:type="dxa"/>
            <w:tcBorders>
              <w:top w:val="single" w:sz="4" w:space="0" w:color="auto"/>
              <w:bottom w:val="single" w:sz="4" w:space="0" w:color="auto"/>
            </w:tcBorders>
            <w:hideMark/>
          </w:tcPr>
          <w:p w14:paraId="4FF98E48" w14:textId="67C1F43B" w:rsidR="007C3646" w:rsidRPr="007C3646" w:rsidRDefault="007C3646" w:rsidP="007C3646">
            <w:pPr>
              <w:rPr>
                <w:i/>
                <w:iCs/>
              </w:rPr>
            </w:pPr>
            <w:r w:rsidRPr="007C3646">
              <w:rPr>
                <w:i/>
                <w:iCs/>
              </w:rPr>
              <w:t>SD</w:t>
            </w:r>
          </w:p>
        </w:tc>
        <w:tc>
          <w:tcPr>
            <w:tcW w:w="960" w:type="dxa"/>
            <w:tcBorders>
              <w:top w:val="single" w:sz="4" w:space="0" w:color="auto"/>
              <w:bottom w:val="single" w:sz="4" w:space="0" w:color="auto"/>
            </w:tcBorders>
            <w:hideMark/>
          </w:tcPr>
          <w:p w14:paraId="33D443D0" w14:textId="77777777" w:rsidR="007C3646" w:rsidRPr="007C3646" w:rsidRDefault="007C3646" w:rsidP="007C3646">
            <w:pPr>
              <w:rPr>
                <w:i/>
                <w:iCs/>
              </w:rPr>
            </w:pPr>
            <w:r w:rsidRPr="007C3646">
              <w:rPr>
                <w:i/>
                <w:iCs/>
              </w:rPr>
              <w:t>N</w:t>
            </w:r>
          </w:p>
        </w:tc>
      </w:tr>
      <w:tr w:rsidR="007C3646" w:rsidRPr="007C3646" w14:paraId="57C41D40" w14:textId="77777777" w:rsidTr="00537612">
        <w:trPr>
          <w:trHeight w:val="300"/>
        </w:trPr>
        <w:tc>
          <w:tcPr>
            <w:tcW w:w="960" w:type="dxa"/>
            <w:vMerge w:val="restart"/>
            <w:tcBorders>
              <w:top w:val="single" w:sz="4" w:space="0" w:color="auto"/>
            </w:tcBorders>
            <w:hideMark/>
          </w:tcPr>
          <w:p w14:paraId="649088C3" w14:textId="77777777" w:rsidR="007C3646" w:rsidRPr="007C3646" w:rsidRDefault="007C3646">
            <w:r w:rsidRPr="007C3646">
              <w:t>IDEA</w:t>
            </w:r>
          </w:p>
        </w:tc>
        <w:tc>
          <w:tcPr>
            <w:tcW w:w="960" w:type="dxa"/>
            <w:tcBorders>
              <w:top w:val="single" w:sz="4" w:space="0" w:color="auto"/>
            </w:tcBorders>
            <w:noWrap/>
            <w:hideMark/>
          </w:tcPr>
          <w:p w14:paraId="17DBA025" w14:textId="45AF63CF" w:rsidR="007C3646" w:rsidRPr="007C3646" w:rsidRDefault="007C3646">
            <w:r>
              <w:t>Control</w:t>
            </w:r>
          </w:p>
        </w:tc>
        <w:tc>
          <w:tcPr>
            <w:tcW w:w="960" w:type="dxa"/>
            <w:tcBorders>
              <w:top w:val="single" w:sz="4" w:space="0" w:color="auto"/>
            </w:tcBorders>
            <w:noWrap/>
            <w:hideMark/>
          </w:tcPr>
          <w:p w14:paraId="5F9B7638" w14:textId="77777777" w:rsidR="007C3646" w:rsidRPr="007C3646" w:rsidRDefault="007C3646" w:rsidP="007C3646">
            <w:r w:rsidRPr="007C3646">
              <w:t>3.912</w:t>
            </w:r>
          </w:p>
        </w:tc>
        <w:tc>
          <w:tcPr>
            <w:tcW w:w="960" w:type="dxa"/>
            <w:tcBorders>
              <w:top w:val="single" w:sz="4" w:space="0" w:color="auto"/>
            </w:tcBorders>
            <w:noWrap/>
            <w:hideMark/>
          </w:tcPr>
          <w:p w14:paraId="6A1326D2" w14:textId="77777777" w:rsidR="007C3646" w:rsidRPr="007C3646" w:rsidRDefault="007C3646" w:rsidP="007C3646">
            <w:r w:rsidRPr="007C3646">
              <w:t>0.668</w:t>
            </w:r>
          </w:p>
        </w:tc>
        <w:tc>
          <w:tcPr>
            <w:tcW w:w="960" w:type="dxa"/>
            <w:tcBorders>
              <w:top w:val="single" w:sz="4" w:space="0" w:color="auto"/>
            </w:tcBorders>
            <w:noWrap/>
            <w:hideMark/>
          </w:tcPr>
          <w:p w14:paraId="7BC53661" w14:textId="77777777" w:rsidR="007C3646" w:rsidRPr="007C3646" w:rsidRDefault="007C3646" w:rsidP="007C3646">
            <w:r w:rsidRPr="007C3646">
              <w:t>121</w:t>
            </w:r>
          </w:p>
        </w:tc>
      </w:tr>
      <w:tr w:rsidR="007C3646" w:rsidRPr="007C3646" w14:paraId="0D1BE042" w14:textId="77777777" w:rsidTr="00537612">
        <w:trPr>
          <w:trHeight w:val="300"/>
        </w:trPr>
        <w:tc>
          <w:tcPr>
            <w:tcW w:w="960" w:type="dxa"/>
            <w:vMerge/>
            <w:hideMark/>
          </w:tcPr>
          <w:p w14:paraId="19A2FD63" w14:textId="77777777" w:rsidR="007C3646" w:rsidRPr="007C3646" w:rsidRDefault="007C3646"/>
        </w:tc>
        <w:tc>
          <w:tcPr>
            <w:tcW w:w="960" w:type="dxa"/>
            <w:noWrap/>
            <w:hideMark/>
          </w:tcPr>
          <w:p w14:paraId="1CDF9057" w14:textId="43B9A894" w:rsidR="007C3646" w:rsidRPr="007C3646" w:rsidRDefault="007C3646">
            <w:r>
              <w:t>TIG</w:t>
            </w:r>
          </w:p>
        </w:tc>
        <w:tc>
          <w:tcPr>
            <w:tcW w:w="960" w:type="dxa"/>
            <w:noWrap/>
            <w:hideMark/>
          </w:tcPr>
          <w:p w14:paraId="47B1171F" w14:textId="77777777" w:rsidR="007C3646" w:rsidRPr="007C3646" w:rsidRDefault="007C3646" w:rsidP="007C3646">
            <w:r w:rsidRPr="007C3646">
              <w:t>4.158</w:t>
            </w:r>
          </w:p>
        </w:tc>
        <w:tc>
          <w:tcPr>
            <w:tcW w:w="960" w:type="dxa"/>
            <w:noWrap/>
            <w:hideMark/>
          </w:tcPr>
          <w:p w14:paraId="6FD0DEF8" w14:textId="77777777" w:rsidR="007C3646" w:rsidRPr="007C3646" w:rsidRDefault="007C3646" w:rsidP="007C3646">
            <w:r w:rsidRPr="007C3646">
              <w:t>0.438</w:t>
            </w:r>
          </w:p>
        </w:tc>
        <w:tc>
          <w:tcPr>
            <w:tcW w:w="960" w:type="dxa"/>
            <w:noWrap/>
            <w:hideMark/>
          </w:tcPr>
          <w:p w14:paraId="3B06C0B6" w14:textId="77777777" w:rsidR="007C3646" w:rsidRPr="007C3646" w:rsidRDefault="007C3646" w:rsidP="007C3646">
            <w:r w:rsidRPr="007C3646">
              <w:t>121</w:t>
            </w:r>
          </w:p>
        </w:tc>
      </w:tr>
      <w:tr w:rsidR="007C3646" w:rsidRPr="007C3646" w14:paraId="04344111" w14:textId="77777777" w:rsidTr="00537612">
        <w:trPr>
          <w:trHeight w:val="300"/>
        </w:trPr>
        <w:tc>
          <w:tcPr>
            <w:tcW w:w="960" w:type="dxa"/>
            <w:vMerge w:val="restart"/>
            <w:hideMark/>
          </w:tcPr>
          <w:p w14:paraId="01770B2A" w14:textId="77777777" w:rsidR="007C3646" w:rsidRPr="007C3646" w:rsidRDefault="007C3646" w:rsidP="007C3646">
            <w:r w:rsidRPr="007C3646">
              <w:t>Teacher</w:t>
            </w:r>
          </w:p>
        </w:tc>
        <w:tc>
          <w:tcPr>
            <w:tcW w:w="960" w:type="dxa"/>
            <w:noWrap/>
            <w:hideMark/>
          </w:tcPr>
          <w:p w14:paraId="4EF3ECCD" w14:textId="03D845AD" w:rsidR="007C3646" w:rsidRPr="007C3646" w:rsidRDefault="007C3646" w:rsidP="007C3646">
            <w:r>
              <w:t>Control</w:t>
            </w:r>
          </w:p>
        </w:tc>
        <w:tc>
          <w:tcPr>
            <w:tcW w:w="960" w:type="dxa"/>
            <w:noWrap/>
            <w:hideMark/>
          </w:tcPr>
          <w:p w14:paraId="7ED04432" w14:textId="77777777" w:rsidR="007C3646" w:rsidRPr="007C3646" w:rsidRDefault="007C3646" w:rsidP="007C3646">
            <w:r w:rsidRPr="007C3646">
              <w:t>4.085</w:t>
            </w:r>
          </w:p>
        </w:tc>
        <w:tc>
          <w:tcPr>
            <w:tcW w:w="960" w:type="dxa"/>
            <w:noWrap/>
            <w:hideMark/>
          </w:tcPr>
          <w:p w14:paraId="16D521A9" w14:textId="77777777" w:rsidR="007C3646" w:rsidRPr="007C3646" w:rsidRDefault="007C3646" w:rsidP="007C3646">
            <w:r w:rsidRPr="007C3646">
              <w:t>0.773</w:t>
            </w:r>
          </w:p>
        </w:tc>
        <w:tc>
          <w:tcPr>
            <w:tcW w:w="960" w:type="dxa"/>
            <w:noWrap/>
            <w:hideMark/>
          </w:tcPr>
          <w:p w14:paraId="09790EAA" w14:textId="77777777" w:rsidR="007C3646" w:rsidRPr="007C3646" w:rsidRDefault="007C3646" w:rsidP="007C3646">
            <w:r w:rsidRPr="007C3646">
              <w:t>121</w:t>
            </w:r>
          </w:p>
        </w:tc>
      </w:tr>
      <w:tr w:rsidR="007C3646" w:rsidRPr="007C3646" w14:paraId="586094B3" w14:textId="77777777" w:rsidTr="00537612">
        <w:trPr>
          <w:trHeight w:val="300"/>
        </w:trPr>
        <w:tc>
          <w:tcPr>
            <w:tcW w:w="960" w:type="dxa"/>
            <w:vMerge/>
            <w:hideMark/>
          </w:tcPr>
          <w:p w14:paraId="63B0CA38" w14:textId="77777777" w:rsidR="007C3646" w:rsidRPr="007C3646" w:rsidRDefault="007C3646" w:rsidP="007C3646"/>
        </w:tc>
        <w:tc>
          <w:tcPr>
            <w:tcW w:w="960" w:type="dxa"/>
            <w:noWrap/>
            <w:hideMark/>
          </w:tcPr>
          <w:p w14:paraId="104AA428" w14:textId="6035DC96" w:rsidR="007C3646" w:rsidRPr="007C3646" w:rsidRDefault="007C3646" w:rsidP="007C3646">
            <w:r>
              <w:t>TIG</w:t>
            </w:r>
          </w:p>
        </w:tc>
        <w:tc>
          <w:tcPr>
            <w:tcW w:w="960" w:type="dxa"/>
            <w:noWrap/>
            <w:hideMark/>
          </w:tcPr>
          <w:p w14:paraId="1A8855E5" w14:textId="77777777" w:rsidR="007C3646" w:rsidRPr="007C3646" w:rsidRDefault="007C3646" w:rsidP="007C3646">
            <w:r w:rsidRPr="007C3646">
              <w:t>4.411</w:t>
            </w:r>
          </w:p>
        </w:tc>
        <w:tc>
          <w:tcPr>
            <w:tcW w:w="960" w:type="dxa"/>
            <w:noWrap/>
            <w:hideMark/>
          </w:tcPr>
          <w:p w14:paraId="7B53F0FA" w14:textId="77777777" w:rsidR="007C3646" w:rsidRPr="007C3646" w:rsidRDefault="007C3646" w:rsidP="007C3646">
            <w:r w:rsidRPr="007C3646">
              <w:t>0.420</w:t>
            </w:r>
          </w:p>
        </w:tc>
        <w:tc>
          <w:tcPr>
            <w:tcW w:w="960" w:type="dxa"/>
            <w:noWrap/>
            <w:hideMark/>
          </w:tcPr>
          <w:p w14:paraId="5E50AF43" w14:textId="77777777" w:rsidR="007C3646" w:rsidRPr="007C3646" w:rsidRDefault="007C3646" w:rsidP="007C3646">
            <w:r w:rsidRPr="007C3646">
              <w:t>121</w:t>
            </w:r>
          </w:p>
        </w:tc>
      </w:tr>
      <w:tr w:rsidR="007C3646" w:rsidRPr="007C3646" w14:paraId="0B769C61" w14:textId="77777777" w:rsidTr="00537612">
        <w:trPr>
          <w:trHeight w:val="300"/>
        </w:trPr>
        <w:tc>
          <w:tcPr>
            <w:tcW w:w="960" w:type="dxa"/>
            <w:vMerge w:val="restart"/>
            <w:hideMark/>
          </w:tcPr>
          <w:p w14:paraId="0C357E6F" w14:textId="77777777" w:rsidR="007C3646" w:rsidRPr="007C3646" w:rsidRDefault="007C3646" w:rsidP="007C3646">
            <w:r w:rsidRPr="007C3646">
              <w:t>Course</w:t>
            </w:r>
          </w:p>
        </w:tc>
        <w:tc>
          <w:tcPr>
            <w:tcW w:w="960" w:type="dxa"/>
            <w:noWrap/>
            <w:hideMark/>
          </w:tcPr>
          <w:p w14:paraId="7B400EE9" w14:textId="2DF29460" w:rsidR="007C3646" w:rsidRPr="007C3646" w:rsidRDefault="007C3646" w:rsidP="007C3646">
            <w:r>
              <w:t>Control</w:t>
            </w:r>
          </w:p>
        </w:tc>
        <w:tc>
          <w:tcPr>
            <w:tcW w:w="960" w:type="dxa"/>
            <w:noWrap/>
            <w:hideMark/>
          </w:tcPr>
          <w:p w14:paraId="6388EF63" w14:textId="77777777" w:rsidR="007C3646" w:rsidRPr="007C3646" w:rsidRDefault="007C3646" w:rsidP="007C3646">
            <w:r w:rsidRPr="007C3646">
              <w:t>3.949</w:t>
            </w:r>
          </w:p>
        </w:tc>
        <w:tc>
          <w:tcPr>
            <w:tcW w:w="960" w:type="dxa"/>
            <w:noWrap/>
            <w:hideMark/>
          </w:tcPr>
          <w:p w14:paraId="175494CA" w14:textId="77777777" w:rsidR="007C3646" w:rsidRPr="007C3646" w:rsidRDefault="007C3646" w:rsidP="007C3646">
            <w:r w:rsidRPr="007C3646">
              <w:t>0.757</w:t>
            </w:r>
          </w:p>
        </w:tc>
        <w:tc>
          <w:tcPr>
            <w:tcW w:w="960" w:type="dxa"/>
            <w:noWrap/>
            <w:hideMark/>
          </w:tcPr>
          <w:p w14:paraId="22DCCB79" w14:textId="77777777" w:rsidR="007C3646" w:rsidRPr="007C3646" w:rsidRDefault="007C3646" w:rsidP="007C3646">
            <w:r w:rsidRPr="007C3646">
              <w:t>121</w:t>
            </w:r>
          </w:p>
        </w:tc>
      </w:tr>
      <w:tr w:rsidR="007C3646" w:rsidRPr="007C3646" w14:paraId="07D11B3E" w14:textId="77777777" w:rsidTr="00537612">
        <w:trPr>
          <w:trHeight w:val="300"/>
        </w:trPr>
        <w:tc>
          <w:tcPr>
            <w:tcW w:w="960" w:type="dxa"/>
            <w:vMerge/>
            <w:hideMark/>
          </w:tcPr>
          <w:p w14:paraId="6059EA49" w14:textId="77777777" w:rsidR="007C3646" w:rsidRPr="007C3646" w:rsidRDefault="007C3646" w:rsidP="007C3646"/>
        </w:tc>
        <w:tc>
          <w:tcPr>
            <w:tcW w:w="960" w:type="dxa"/>
            <w:noWrap/>
            <w:hideMark/>
          </w:tcPr>
          <w:p w14:paraId="747DE36F" w14:textId="1142B11C" w:rsidR="007C3646" w:rsidRPr="007C3646" w:rsidRDefault="007C3646" w:rsidP="007C3646">
            <w:r>
              <w:t>TIG</w:t>
            </w:r>
          </w:p>
        </w:tc>
        <w:tc>
          <w:tcPr>
            <w:tcW w:w="960" w:type="dxa"/>
            <w:noWrap/>
            <w:hideMark/>
          </w:tcPr>
          <w:p w14:paraId="1C8B0F44" w14:textId="77777777" w:rsidR="007C3646" w:rsidRPr="007C3646" w:rsidRDefault="007C3646" w:rsidP="007C3646">
            <w:r w:rsidRPr="007C3646">
              <w:t>4.291</w:t>
            </w:r>
          </w:p>
        </w:tc>
        <w:tc>
          <w:tcPr>
            <w:tcW w:w="960" w:type="dxa"/>
            <w:noWrap/>
            <w:hideMark/>
          </w:tcPr>
          <w:p w14:paraId="1DD55396" w14:textId="77777777" w:rsidR="007C3646" w:rsidRPr="007C3646" w:rsidRDefault="007C3646" w:rsidP="007C3646">
            <w:r w:rsidRPr="007C3646">
              <w:t>0.457</w:t>
            </w:r>
          </w:p>
        </w:tc>
        <w:tc>
          <w:tcPr>
            <w:tcW w:w="960" w:type="dxa"/>
            <w:noWrap/>
            <w:hideMark/>
          </w:tcPr>
          <w:p w14:paraId="1BF45798" w14:textId="77777777" w:rsidR="007C3646" w:rsidRPr="007C3646" w:rsidRDefault="007C3646" w:rsidP="007C3646">
            <w:r w:rsidRPr="007C3646">
              <w:t>121</w:t>
            </w:r>
          </w:p>
        </w:tc>
      </w:tr>
      <w:tr w:rsidR="007C3646" w:rsidRPr="007C3646" w14:paraId="05A4A244" w14:textId="77777777" w:rsidTr="00537612">
        <w:trPr>
          <w:trHeight w:val="300"/>
        </w:trPr>
        <w:tc>
          <w:tcPr>
            <w:tcW w:w="960" w:type="dxa"/>
            <w:vMerge w:val="restart"/>
            <w:hideMark/>
          </w:tcPr>
          <w:p w14:paraId="7C0ED5C3" w14:textId="77777777" w:rsidR="007C3646" w:rsidRPr="007C3646" w:rsidRDefault="007C3646" w:rsidP="007C3646">
            <w:r w:rsidRPr="007C3646">
              <w:t>DFQ</w:t>
            </w:r>
          </w:p>
        </w:tc>
        <w:tc>
          <w:tcPr>
            <w:tcW w:w="960" w:type="dxa"/>
            <w:noWrap/>
            <w:hideMark/>
          </w:tcPr>
          <w:p w14:paraId="602B9B8A" w14:textId="25B791B7" w:rsidR="007C3646" w:rsidRPr="007C3646" w:rsidRDefault="007C3646" w:rsidP="007C3646">
            <w:r>
              <w:t>Control</w:t>
            </w:r>
          </w:p>
        </w:tc>
        <w:tc>
          <w:tcPr>
            <w:tcW w:w="960" w:type="dxa"/>
            <w:noWrap/>
            <w:hideMark/>
          </w:tcPr>
          <w:p w14:paraId="03FAE729" w14:textId="77777777" w:rsidR="007C3646" w:rsidRPr="007C3646" w:rsidRDefault="007C3646" w:rsidP="007C3646">
            <w:r w:rsidRPr="007C3646">
              <w:t>22.717%</w:t>
            </w:r>
          </w:p>
        </w:tc>
        <w:tc>
          <w:tcPr>
            <w:tcW w:w="960" w:type="dxa"/>
            <w:noWrap/>
            <w:hideMark/>
          </w:tcPr>
          <w:p w14:paraId="4B82C432" w14:textId="77777777" w:rsidR="007C3646" w:rsidRPr="007C3646" w:rsidRDefault="007C3646" w:rsidP="007C3646">
            <w:r w:rsidRPr="007C3646">
              <w:t>20.626%</w:t>
            </w:r>
          </w:p>
        </w:tc>
        <w:tc>
          <w:tcPr>
            <w:tcW w:w="960" w:type="dxa"/>
            <w:noWrap/>
            <w:hideMark/>
          </w:tcPr>
          <w:p w14:paraId="72AD83C2" w14:textId="77777777" w:rsidR="007C3646" w:rsidRPr="007C3646" w:rsidRDefault="007C3646" w:rsidP="007C3646">
            <w:r w:rsidRPr="007C3646">
              <w:t>121</w:t>
            </w:r>
          </w:p>
        </w:tc>
      </w:tr>
      <w:tr w:rsidR="007C3646" w:rsidRPr="007C3646" w14:paraId="3924AAF2" w14:textId="77777777" w:rsidTr="00537612">
        <w:trPr>
          <w:trHeight w:val="300"/>
        </w:trPr>
        <w:tc>
          <w:tcPr>
            <w:tcW w:w="960" w:type="dxa"/>
            <w:vMerge/>
            <w:hideMark/>
          </w:tcPr>
          <w:p w14:paraId="17F1B6B0" w14:textId="77777777" w:rsidR="007C3646" w:rsidRPr="007C3646" w:rsidRDefault="007C3646" w:rsidP="007C3646"/>
        </w:tc>
        <w:tc>
          <w:tcPr>
            <w:tcW w:w="960" w:type="dxa"/>
            <w:noWrap/>
            <w:hideMark/>
          </w:tcPr>
          <w:p w14:paraId="2EFA4951" w14:textId="4546A2B8" w:rsidR="007C3646" w:rsidRPr="007C3646" w:rsidRDefault="007C3646" w:rsidP="007C3646">
            <w:r>
              <w:t>TIG</w:t>
            </w:r>
          </w:p>
        </w:tc>
        <w:tc>
          <w:tcPr>
            <w:tcW w:w="960" w:type="dxa"/>
            <w:noWrap/>
            <w:hideMark/>
          </w:tcPr>
          <w:p w14:paraId="52DB77ED" w14:textId="77777777" w:rsidR="007C3646" w:rsidRPr="007C3646" w:rsidRDefault="007C3646" w:rsidP="007C3646">
            <w:r w:rsidRPr="007C3646">
              <w:t>19.026%</w:t>
            </w:r>
          </w:p>
        </w:tc>
        <w:tc>
          <w:tcPr>
            <w:tcW w:w="960" w:type="dxa"/>
            <w:noWrap/>
            <w:hideMark/>
          </w:tcPr>
          <w:p w14:paraId="48948E39" w14:textId="77777777" w:rsidR="007C3646" w:rsidRPr="007C3646" w:rsidRDefault="007C3646" w:rsidP="007C3646">
            <w:r w:rsidRPr="007C3646">
              <w:t>13.825%</w:t>
            </w:r>
          </w:p>
        </w:tc>
        <w:tc>
          <w:tcPr>
            <w:tcW w:w="960" w:type="dxa"/>
            <w:noWrap/>
            <w:hideMark/>
          </w:tcPr>
          <w:p w14:paraId="0620F35B" w14:textId="77777777" w:rsidR="007C3646" w:rsidRPr="007C3646" w:rsidRDefault="007C3646" w:rsidP="007C3646">
            <w:r w:rsidRPr="007C3646">
              <w:t>121</w:t>
            </w:r>
          </w:p>
        </w:tc>
      </w:tr>
    </w:tbl>
    <w:p w14:paraId="6333F931" w14:textId="2AF46A34" w:rsidR="00ED7686" w:rsidRDefault="00ED7686" w:rsidP="00E63305"/>
    <w:p w14:paraId="2F5316BC" w14:textId="003E5FA7" w:rsidR="003524FE" w:rsidRDefault="003524FE" w:rsidP="003524FE">
      <w:pPr>
        <w:pStyle w:val="NoSpacing"/>
      </w:pPr>
      <w:r>
        <w:t xml:space="preserve">Table </w:t>
      </w:r>
      <w:r w:rsidR="00096D89">
        <w:t>10</w:t>
      </w:r>
    </w:p>
    <w:p w14:paraId="7D9B1651" w14:textId="0AADC40C" w:rsidR="003524FE" w:rsidRPr="003524FE" w:rsidRDefault="003524FE" w:rsidP="003524FE">
      <w:pPr>
        <w:pStyle w:val="NoSpacing"/>
        <w:rPr>
          <w:i/>
          <w:iCs/>
        </w:rPr>
      </w:pPr>
      <w:r w:rsidRPr="003524FE">
        <w:rPr>
          <w:i/>
          <w:iCs/>
        </w:rPr>
        <w:t>ANCOVA Summary Table</w:t>
      </w:r>
      <w:r w:rsidR="00A71DB4">
        <w:rPr>
          <w:i/>
          <w:iCs/>
        </w:rPr>
        <w:t xml:space="preserve"> for TIG Intro Courses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072"/>
        <w:gridCol w:w="536"/>
        <w:gridCol w:w="1015"/>
        <w:gridCol w:w="1015"/>
        <w:gridCol w:w="695"/>
        <w:gridCol w:w="695"/>
      </w:tblGrid>
      <w:tr w:rsidR="00F16ECE" w:rsidRPr="00C16A02" w14:paraId="4EB3BCC5" w14:textId="77777777" w:rsidTr="004C43B9">
        <w:trPr>
          <w:trHeight w:val="368"/>
          <w:tblHeader/>
        </w:trPr>
        <w:tc>
          <w:tcPr>
            <w:tcW w:w="0" w:type="auto"/>
            <w:gridSpan w:val="2"/>
            <w:tcBorders>
              <w:top w:val="single" w:sz="4" w:space="0" w:color="auto"/>
              <w:bottom w:val="single" w:sz="4" w:space="0" w:color="auto"/>
            </w:tcBorders>
            <w:hideMark/>
          </w:tcPr>
          <w:p w14:paraId="186CB77E" w14:textId="77777777" w:rsidR="00F16ECE" w:rsidRPr="00C16A02" w:rsidRDefault="00F16ECE" w:rsidP="004C43B9">
            <w:pPr>
              <w:pStyle w:val="NoSpacing"/>
            </w:pPr>
            <w:r w:rsidRPr="00C16A02">
              <w:t>Source</w:t>
            </w:r>
          </w:p>
        </w:tc>
        <w:tc>
          <w:tcPr>
            <w:tcW w:w="0" w:type="auto"/>
            <w:tcBorders>
              <w:top w:val="single" w:sz="4" w:space="0" w:color="auto"/>
              <w:bottom w:val="single" w:sz="4" w:space="0" w:color="auto"/>
            </w:tcBorders>
            <w:hideMark/>
          </w:tcPr>
          <w:p w14:paraId="1DC81EF0" w14:textId="77777777" w:rsidR="00F16ECE" w:rsidRPr="00C16A02" w:rsidRDefault="00F16ECE" w:rsidP="004C43B9">
            <w:pPr>
              <w:pStyle w:val="NoSpacing"/>
            </w:pPr>
            <w:r w:rsidRPr="00C16A02">
              <w:t xml:space="preserve">Type III </w:t>
            </w:r>
            <w:r w:rsidRPr="00C16A02">
              <w:rPr>
                <w:i/>
                <w:iCs/>
              </w:rPr>
              <w:t>SS</w:t>
            </w:r>
          </w:p>
        </w:tc>
        <w:tc>
          <w:tcPr>
            <w:tcW w:w="0" w:type="auto"/>
            <w:tcBorders>
              <w:top w:val="single" w:sz="4" w:space="0" w:color="auto"/>
              <w:bottom w:val="single" w:sz="4" w:space="0" w:color="auto"/>
            </w:tcBorders>
            <w:hideMark/>
          </w:tcPr>
          <w:p w14:paraId="21579F93" w14:textId="77777777" w:rsidR="00F16ECE" w:rsidRPr="00C16A02" w:rsidRDefault="00F16ECE" w:rsidP="004C43B9">
            <w:pPr>
              <w:pStyle w:val="NoSpacing"/>
              <w:rPr>
                <w:i/>
                <w:iCs/>
              </w:rPr>
            </w:pPr>
            <w:proofErr w:type="spellStart"/>
            <w:r w:rsidRPr="00C16A02">
              <w:rPr>
                <w:i/>
                <w:iCs/>
              </w:rPr>
              <w:t>df</w:t>
            </w:r>
            <w:proofErr w:type="spellEnd"/>
          </w:p>
        </w:tc>
        <w:tc>
          <w:tcPr>
            <w:tcW w:w="0" w:type="auto"/>
            <w:tcBorders>
              <w:top w:val="single" w:sz="4" w:space="0" w:color="auto"/>
              <w:bottom w:val="single" w:sz="4" w:space="0" w:color="auto"/>
            </w:tcBorders>
            <w:hideMark/>
          </w:tcPr>
          <w:p w14:paraId="3991A1B2" w14:textId="77777777" w:rsidR="00F16ECE" w:rsidRPr="00C16A02" w:rsidRDefault="00F16ECE" w:rsidP="004C43B9">
            <w:pPr>
              <w:pStyle w:val="NoSpacing"/>
              <w:rPr>
                <w:i/>
                <w:iCs/>
              </w:rPr>
            </w:pPr>
            <w:r w:rsidRPr="00C16A02">
              <w:rPr>
                <w:i/>
                <w:iCs/>
              </w:rPr>
              <w:t>MS</w:t>
            </w:r>
          </w:p>
        </w:tc>
        <w:tc>
          <w:tcPr>
            <w:tcW w:w="0" w:type="auto"/>
            <w:tcBorders>
              <w:top w:val="single" w:sz="4" w:space="0" w:color="auto"/>
              <w:bottom w:val="single" w:sz="4" w:space="0" w:color="auto"/>
            </w:tcBorders>
            <w:hideMark/>
          </w:tcPr>
          <w:p w14:paraId="22F4F498" w14:textId="77777777" w:rsidR="00F16ECE" w:rsidRPr="00C16A02" w:rsidRDefault="00F16ECE" w:rsidP="004C43B9">
            <w:pPr>
              <w:pStyle w:val="NoSpacing"/>
              <w:rPr>
                <w:i/>
                <w:iCs/>
              </w:rPr>
            </w:pPr>
            <w:r w:rsidRPr="00C16A02">
              <w:rPr>
                <w:i/>
                <w:iCs/>
              </w:rPr>
              <w:t>F</w:t>
            </w:r>
          </w:p>
        </w:tc>
        <w:tc>
          <w:tcPr>
            <w:tcW w:w="0" w:type="auto"/>
            <w:tcBorders>
              <w:top w:val="single" w:sz="4" w:space="0" w:color="auto"/>
              <w:bottom w:val="single" w:sz="4" w:space="0" w:color="auto"/>
            </w:tcBorders>
            <w:hideMark/>
          </w:tcPr>
          <w:p w14:paraId="2A583746" w14:textId="77777777" w:rsidR="00F16ECE" w:rsidRPr="00C16A02" w:rsidRDefault="00F16ECE" w:rsidP="004C43B9">
            <w:pPr>
              <w:pStyle w:val="NoSpacing"/>
              <w:rPr>
                <w:i/>
                <w:iCs/>
              </w:rPr>
            </w:pPr>
            <w:r w:rsidRPr="00C16A02">
              <w:rPr>
                <w:i/>
                <w:iCs/>
              </w:rPr>
              <w:t>p</w:t>
            </w:r>
          </w:p>
        </w:tc>
        <w:tc>
          <w:tcPr>
            <w:tcW w:w="0" w:type="auto"/>
            <w:tcBorders>
              <w:top w:val="single" w:sz="4" w:space="0" w:color="auto"/>
              <w:bottom w:val="single" w:sz="4" w:space="0" w:color="auto"/>
            </w:tcBorders>
            <w:hideMark/>
          </w:tcPr>
          <w:p w14:paraId="154D39EC" w14:textId="77777777" w:rsidR="00F16ECE" w:rsidRPr="00C16A02" w:rsidRDefault="001335D7" w:rsidP="004C43B9">
            <w:pPr>
              <w:pStyle w:val="NoSpacing"/>
            </w:pPr>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tc>
      </w:tr>
      <w:tr w:rsidR="00F16ECE" w:rsidRPr="00C16A02" w14:paraId="66398924" w14:textId="77777777" w:rsidTr="004C43B9">
        <w:trPr>
          <w:trHeight w:val="300"/>
        </w:trPr>
        <w:tc>
          <w:tcPr>
            <w:tcW w:w="0" w:type="auto"/>
            <w:vMerge w:val="restart"/>
            <w:tcBorders>
              <w:top w:val="single" w:sz="4" w:space="0" w:color="auto"/>
            </w:tcBorders>
            <w:hideMark/>
          </w:tcPr>
          <w:p w14:paraId="605DA795" w14:textId="77777777" w:rsidR="00F16ECE" w:rsidRPr="00C16A02" w:rsidRDefault="00F16ECE" w:rsidP="00F16ECE">
            <w:pPr>
              <w:pStyle w:val="NoSpacing"/>
            </w:pPr>
            <w:r w:rsidRPr="00C16A02">
              <w:t>Corrected Model</w:t>
            </w:r>
          </w:p>
        </w:tc>
        <w:tc>
          <w:tcPr>
            <w:tcW w:w="0" w:type="auto"/>
            <w:tcBorders>
              <w:top w:val="single" w:sz="4" w:space="0" w:color="auto"/>
            </w:tcBorders>
            <w:hideMark/>
          </w:tcPr>
          <w:p w14:paraId="03F2ED0D" w14:textId="77777777" w:rsidR="00F16ECE" w:rsidRPr="00C16A02" w:rsidRDefault="00F16ECE" w:rsidP="00F16ECE">
            <w:pPr>
              <w:pStyle w:val="NoSpacing"/>
            </w:pPr>
            <w:r w:rsidRPr="00C16A02">
              <w:t>IDEA</w:t>
            </w:r>
          </w:p>
        </w:tc>
        <w:tc>
          <w:tcPr>
            <w:tcW w:w="0" w:type="auto"/>
            <w:tcBorders>
              <w:top w:val="single" w:sz="4" w:space="0" w:color="auto"/>
            </w:tcBorders>
            <w:noWrap/>
            <w:hideMark/>
          </w:tcPr>
          <w:p w14:paraId="197CD11C" w14:textId="73E845E8" w:rsidR="00F16ECE" w:rsidRPr="00C16A02" w:rsidRDefault="00F16ECE" w:rsidP="00F16ECE">
            <w:pPr>
              <w:pStyle w:val="NoSpacing"/>
            </w:pPr>
            <w:r w:rsidRPr="00953029">
              <w:t>3.762</w:t>
            </w:r>
          </w:p>
        </w:tc>
        <w:tc>
          <w:tcPr>
            <w:tcW w:w="0" w:type="auto"/>
            <w:tcBorders>
              <w:top w:val="single" w:sz="4" w:space="0" w:color="auto"/>
            </w:tcBorders>
            <w:noWrap/>
            <w:hideMark/>
          </w:tcPr>
          <w:p w14:paraId="646EDA4A" w14:textId="62FB507F" w:rsidR="00F16ECE" w:rsidRPr="00C16A02" w:rsidRDefault="00F16ECE" w:rsidP="00F16ECE">
            <w:pPr>
              <w:pStyle w:val="NoSpacing"/>
            </w:pPr>
            <w:r w:rsidRPr="00953029">
              <w:t>2</w:t>
            </w:r>
          </w:p>
        </w:tc>
        <w:tc>
          <w:tcPr>
            <w:tcW w:w="0" w:type="auto"/>
            <w:tcBorders>
              <w:top w:val="single" w:sz="4" w:space="0" w:color="auto"/>
            </w:tcBorders>
            <w:noWrap/>
            <w:hideMark/>
          </w:tcPr>
          <w:p w14:paraId="0BB92ECA" w14:textId="239A2978" w:rsidR="00F16ECE" w:rsidRPr="00C16A02" w:rsidRDefault="00F16ECE" w:rsidP="00F16ECE">
            <w:pPr>
              <w:pStyle w:val="NoSpacing"/>
            </w:pPr>
            <w:r w:rsidRPr="00953029">
              <w:t>1.881</w:t>
            </w:r>
          </w:p>
        </w:tc>
        <w:tc>
          <w:tcPr>
            <w:tcW w:w="0" w:type="auto"/>
            <w:tcBorders>
              <w:top w:val="single" w:sz="4" w:space="0" w:color="auto"/>
            </w:tcBorders>
            <w:noWrap/>
            <w:hideMark/>
          </w:tcPr>
          <w:p w14:paraId="5A44B00E" w14:textId="5E7B6857" w:rsidR="00F16ECE" w:rsidRPr="00C16A02" w:rsidRDefault="00F16ECE" w:rsidP="00F16ECE">
            <w:pPr>
              <w:pStyle w:val="NoSpacing"/>
            </w:pPr>
            <w:r w:rsidRPr="00953029">
              <w:t>5.874</w:t>
            </w:r>
          </w:p>
        </w:tc>
        <w:tc>
          <w:tcPr>
            <w:tcW w:w="0" w:type="auto"/>
            <w:tcBorders>
              <w:top w:val="single" w:sz="4" w:space="0" w:color="auto"/>
            </w:tcBorders>
            <w:noWrap/>
            <w:hideMark/>
          </w:tcPr>
          <w:p w14:paraId="1822FD87" w14:textId="2E73BF9F" w:rsidR="00F16ECE" w:rsidRPr="00C16A02" w:rsidRDefault="00F16ECE" w:rsidP="00F16ECE">
            <w:pPr>
              <w:pStyle w:val="NoSpacing"/>
            </w:pPr>
            <w:r w:rsidRPr="00953029">
              <w:t>0.003</w:t>
            </w:r>
          </w:p>
        </w:tc>
        <w:tc>
          <w:tcPr>
            <w:tcW w:w="0" w:type="auto"/>
            <w:tcBorders>
              <w:top w:val="single" w:sz="4" w:space="0" w:color="auto"/>
            </w:tcBorders>
            <w:noWrap/>
            <w:hideMark/>
          </w:tcPr>
          <w:p w14:paraId="1164E1DD" w14:textId="54D54EF7" w:rsidR="00F16ECE" w:rsidRPr="00C16A02" w:rsidRDefault="00F16ECE" w:rsidP="00F16ECE">
            <w:pPr>
              <w:pStyle w:val="NoSpacing"/>
            </w:pPr>
            <w:r w:rsidRPr="00953029">
              <w:t>0.047</w:t>
            </w:r>
          </w:p>
        </w:tc>
      </w:tr>
      <w:tr w:rsidR="00F16ECE" w:rsidRPr="00C16A02" w14:paraId="633BCA1B" w14:textId="77777777" w:rsidTr="004C43B9">
        <w:trPr>
          <w:trHeight w:val="300"/>
        </w:trPr>
        <w:tc>
          <w:tcPr>
            <w:tcW w:w="0" w:type="auto"/>
            <w:vMerge/>
            <w:hideMark/>
          </w:tcPr>
          <w:p w14:paraId="484F0A36" w14:textId="77777777" w:rsidR="00F16ECE" w:rsidRPr="00C16A02" w:rsidRDefault="00F16ECE" w:rsidP="00F16ECE">
            <w:pPr>
              <w:pStyle w:val="NoSpacing"/>
            </w:pPr>
          </w:p>
        </w:tc>
        <w:tc>
          <w:tcPr>
            <w:tcW w:w="0" w:type="auto"/>
            <w:hideMark/>
          </w:tcPr>
          <w:p w14:paraId="1B47952F" w14:textId="77777777" w:rsidR="00F16ECE" w:rsidRPr="00C16A02" w:rsidRDefault="00F16ECE" w:rsidP="00F16ECE">
            <w:pPr>
              <w:pStyle w:val="NoSpacing"/>
            </w:pPr>
            <w:r w:rsidRPr="00C16A02">
              <w:t>Teacher</w:t>
            </w:r>
          </w:p>
        </w:tc>
        <w:tc>
          <w:tcPr>
            <w:tcW w:w="0" w:type="auto"/>
            <w:noWrap/>
            <w:hideMark/>
          </w:tcPr>
          <w:p w14:paraId="2432DE34" w14:textId="30CED6FC" w:rsidR="00F16ECE" w:rsidRPr="00C16A02" w:rsidRDefault="00F16ECE" w:rsidP="00F16ECE">
            <w:pPr>
              <w:pStyle w:val="NoSpacing"/>
            </w:pPr>
            <w:r w:rsidRPr="00953029">
              <w:t>7.542</w:t>
            </w:r>
          </w:p>
        </w:tc>
        <w:tc>
          <w:tcPr>
            <w:tcW w:w="0" w:type="auto"/>
            <w:noWrap/>
            <w:hideMark/>
          </w:tcPr>
          <w:p w14:paraId="4E833839" w14:textId="67AC31E9" w:rsidR="00F16ECE" w:rsidRPr="00C16A02" w:rsidRDefault="00F16ECE" w:rsidP="00F16ECE">
            <w:pPr>
              <w:pStyle w:val="NoSpacing"/>
            </w:pPr>
            <w:r w:rsidRPr="00953029">
              <w:t>2</w:t>
            </w:r>
          </w:p>
        </w:tc>
        <w:tc>
          <w:tcPr>
            <w:tcW w:w="0" w:type="auto"/>
            <w:noWrap/>
            <w:hideMark/>
          </w:tcPr>
          <w:p w14:paraId="1B10B98D" w14:textId="2B77AB1D" w:rsidR="00F16ECE" w:rsidRPr="00C16A02" w:rsidRDefault="00F16ECE" w:rsidP="00F16ECE">
            <w:pPr>
              <w:pStyle w:val="NoSpacing"/>
            </w:pPr>
            <w:r w:rsidRPr="00953029">
              <w:t>3.771</w:t>
            </w:r>
          </w:p>
        </w:tc>
        <w:tc>
          <w:tcPr>
            <w:tcW w:w="0" w:type="auto"/>
            <w:noWrap/>
            <w:hideMark/>
          </w:tcPr>
          <w:p w14:paraId="6BAB1DB4" w14:textId="08B652B2" w:rsidR="00F16ECE" w:rsidRPr="00C16A02" w:rsidRDefault="00F16ECE" w:rsidP="00F16ECE">
            <w:pPr>
              <w:pStyle w:val="NoSpacing"/>
            </w:pPr>
            <w:r w:rsidRPr="00953029">
              <w:t>9.818</w:t>
            </w:r>
          </w:p>
        </w:tc>
        <w:tc>
          <w:tcPr>
            <w:tcW w:w="0" w:type="auto"/>
            <w:noWrap/>
            <w:hideMark/>
          </w:tcPr>
          <w:p w14:paraId="1E9F672C" w14:textId="6F36C56C" w:rsidR="00F16ECE" w:rsidRPr="00C16A02" w:rsidRDefault="00F16ECE" w:rsidP="00F16ECE">
            <w:pPr>
              <w:pStyle w:val="NoSpacing"/>
            </w:pPr>
            <w:r w:rsidRPr="00953029">
              <w:t>0.000</w:t>
            </w:r>
          </w:p>
        </w:tc>
        <w:tc>
          <w:tcPr>
            <w:tcW w:w="0" w:type="auto"/>
            <w:noWrap/>
            <w:hideMark/>
          </w:tcPr>
          <w:p w14:paraId="6445C24C" w14:textId="035A7A83" w:rsidR="00F16ECE" w:rsidRPr="00C16A02" w:rsidRDefault="00F16ECE" w:rsidP="00F16ECE">
            <w:pPr>
              <w:pStyle w:val="NoSpacing"/>
            </w:pPr>
            <w:r w:rsidRPr="00953029">
              <w:t>0.076</w:t>
            </w:r>
          </w:p>
        </w:tc>
      </w:tr>
      <w:tr w:rsidR="00F16ECE" w:rsidRPr="00C16A02" w14:paraId="0B2E1235" w14:textId="77777777" w:rsidTr="004C43B9">
        <w:trPr>
          <w:trHeight w:val="300"/>
        </w:trPr>
        <w:tc>
          <w:tcPr>
            <w:tcW w:w="0" w:type="auto"/>
            <w:vMerge/>
            <w:hideMark/>
          </w:tcPr>
          <w:p w14:paraId="07C54840" w14:textId="77777777" w:rsidR="00F16ECE" w:rsidRPr="00C16A02" w:rsidRDefault="00F16ECE" w:rsidP="00F16ECE">
            <w:pPr>
              <w:pStyle w:val="NoSpacing"/>
            </w:pPr>
          </w:p>
        </w:tc>
        <w:tc>
          <w:tcPr>
            <w:tcW w:w="0" w:type="auto"/>
            <w:hideMark/>
          </w:tcPr>
          <w:p w14:paraId="36717BF1" w14:textId="77777777" w:rsidR="00F16ECE" w:rsidRPr="00C16A02" w:rsidRDefault="00F16ECE" w:rsidP="00F16ECE">
            <w:pPr>
              <w:pStyle w:val="NoSpacing"/>
            </w:pPr>
            <w:r w:rsidRPr="00C16A02">
              <w:t>Course</w:t>
            </w:r>
          </w:p>
        </w:tc>
        <w:tc>
          <w:tcPr>
            <w:tcW w:w="0" w:type="auto"/>
            <w:noWrap/>
            <w:hideMark/>
          </w:tcPr>
          <w:p w14:paraId="3AACAB56" w14:textId="0A1A5399" w:rsidR="00F16ECE" w:rsidRPr="00C16A02" w:rsidRDefault="00F16ECE" w:rsidP="00F16ECE">
            <w:pPr>
              <w:pStyle w:val="NoSpacing"/>
            </w:pPr>
            <w:r w:rsidRPr="00953029">
              <w:t>8.036</w:t>
            </w:r>
          </w:p>
        </w:tc>
        <w:tc>
          <w:tcPr>
            <w:tcW w:w="0" w:type="auto"/>
            <w:noWrap/>
            <w:hideMark/>
          </w:tcPr>
          <w:p w14:paraId="0D35D378" w14:textId="2D506344" w:rsidR="00F16ECE" w:rsidRPr="00C16A02" w:rsidRDefault="00F16ECE" w:rsidP="00F16ECE">
            <w:pPr>
              <w:pStyle w:val="NoSpacing"/>
            </w:pPr>
            <w:r w:rsidRPr="00953029">
              <w:t>2</w:t>
            </w:r>
          </w:p>
        </w:tc>
        <w:tc>
          <w:tcPr>
            <w:tcW w:w="0" w:type="auto"/>
            <w:noWrap/>
            <w:hideMark/>
          </w:tcPr>
          <w:p w14:paraId="64FE522C" w14:textId="2587C1D2" w:rsidR="00F16ECE" w:rsidRPr="00C16A02" w:rsidRDefault="00F16ECE" w:rsidP="00F16ECE">
            <w:pPr>
              <w:pStyle w:val="NoSpacing"/>
            </w:pPr>
            <w:r w:rsidRPr="00953029">
              <w:t>4.018</w:t>
            </w:r>
          </w:p>
        </w:tc>
        <w:tc>
          <w:tcPr>
            <w:tcW w:w="0" w:type="auto"/>
            <w:noWrap/>
            <w:hideMark/>
          </w:tcPr>
          <w:p w14:paraId="0BA348F0" w14:textId="3B407B21" w:rsidR="00F16ECE" w:rsidRPr="00C16A02" w:rsidRDefault="00F16ECE" w:rsidP="00F16ECE">
            <w:pPr>
              <w:pStyle w:val="NoSpacing"/>
            </w:pPr>
            <w:r w:rsidRPr="00953029">
              <w:t>10.331</w:t>
            </w:r>
          </w:p>
        </w:tc>
        <w:tc>
          <w:tcPr>
            <w:tcW w:w="0" w:type="auto"/>
            <w:noWrap/>
            <w:hideMark/>
          </w:tcPr>
          <w:p w14:paraId="1231E8B2" w14:textId="7BD2D610" w:rsidR="00F16ECE" w:rsidRPr="00C16A02" w:rsidRDefault="00F16ECE" w:rsidP="00F16ECE">
            <w:pPr>
              <w:pStyle w:val="NoSpacing"/>
            </w:pPr>
            <w:r w:rsidRPr="00953029">
              <w:t>0.000</w:t>
            </w:r>
          </w:p>
        </w:tc>
        <w:tc>
          <w:tcPr>
            <w:tcW w:w="0" w:type="auto"/>
            <w:noWrap/>
            <w:hideMark/>
          </w:tcPr>
          <w:p w14:paraId="1FB8AF69" w14:textId="408E5F04" w:rsidR="00F16ECE" w:rsidRPr="00C16A02" w:rsidRDefault="00F16ECE" w:rsidP="00F16ECE">
            <w:pPr>
              <w:pStyle w:val="NoSpacing"/>
            </w:pPr>
            <w:r w:rsidRPr="00953029">
              <w:t>0.080</w:t>
            </w:r>
          </w:p>
        </w:tc>
      </w:tr>
      <w:tr w:rsidR="00F16ECE" w:rsidRPr="00C16A02" w14:paraId="3479F7AA" w14:textId="77777777" w:rsidTr="004C43B9">
        <w:trPr>
          <w:trHeight w:val="300"/>
        </w:trPr>
        <w:tc>
          <w:tcPr>
            <w:tcW w:w="0" w:type="auto"/>
            <w:vMerge/>
            <w:hideMark/>
          </w:tcPr>
          <w:p w14:paraId="017D448A" w14:textId="77777777" w:rsidR="00F16ECE" w:rsidRPr="00C16A02" w:rsidRDefault="00F16ECE" w:rsidP="00F16ECE">
            <w:pPr>
              <w:pStyle w:val="NoSpacing"/>
            </w:pPr>
          </w:p>
        </w:tc>
        <w:tc>
          <w:tcPr>
            <w:tcW w:w="0" w:type="auto"/>
            <w:hideMark/>
          </w:tcPr>
          <w:p w14:paraId="3DBB07F9" w14:textId="77777777" w:rsidR="00F16ECE" w:rsidRPr="00C16A02" w:rsidRDefault="00F16ECE" w:rsidP="00F16ECE">
            <w:pPr>
              <w:pStyle w:val="NoSpacing"/>
            </w:pPr>
            <w:r w:rsidRPr="00C16A02">
              <w:t>DFQ</w:t>
            </w:r>
          </w:p>
        </w:tc>
        <w:tc>
          <w:tcPr>
            <w:tcW w:w="0" w:type="auto"/>
            <w:noWrap/>
            <w:hideMark/>
          </w:tcPr>
          <w:p w14:paraId="4B2DAAE2" w14:textId="2F05C417" w:rsidR="00F16ECE" w:rsidRPr="00C16A02" w:rsidRDefault="00F16ECE" w:rsidP="00F16ECE">
            <w:pPr>
              <w:pStyle w:val="NoSpacing"/>
            </w:pPr>
            <w:r w:rsidRPr="00953029">
              <w:t>.136</w:t>
            </w:r>
          </w:p>
        </w:tc>
        <w:tc>
          <w:tcPr>
            <w:tcW w:w="0" w:type="auto"/>
            <w:noWrap/>
            <w:hideMark/>
          </w:tcPr>
          <w:p w14:paraId="320173B9" w14:textId="1C13C918" w:rsidR="00F16ECE" w:rsidRPr="00C16A02" w:rsidRDefault="00F16ECE" w:rsidP="00F16ECE">
            <w:pPr>
              <w:pStyle w:val="NoSpacing"/>
            </w:pPr>
            <w:r w:rsidRPr="00953029">
              <w:t>2</w:t>
            </w:r>
          </w:p>
        </w:tc>
        <w:tc>
          <w:tcPr>
            <w:tcW w:w="0" w:type="auto"/>
            <w:noWrap/>
            <w:hideMark/>
          </w:tcPr>
          <w:p w14:paraId="7CC14EF4" w14:textId="7CDBF2CD" w:rsidR="00F16ECE" w:rsidRPr="00C16A02" w:rsidRDefault="00F16ECE" w:rsidP="00F16ECE">
            <w:pPr>
              <w:pStyle w:val="NoSpacing"/>
            </w:pPr>
            <w:r w:rsidRPr="00953029">
              <w:t>0.068</w:t>
            </w:r>
          </w:p>
        </w:tc>
        <w:tc>
          <w:tcPr>
            <w:tcW w:w="0" w:type="auto"/>
            <w:noWrap/>
            <w:hideMark/>
          </w:tcPr>
          <w:p w14:paraId="1EFEE32C" w14:textId="7023B39F" w:rsidR="00F16ECE" w:rsidRPr="00C16A02" w:rsidRDefault="00F16ECE" w:rsidP="00F16ECE">
            <w:pPr>
              <w:pStyle w:val="NoSpacing"/>
            </w:pPr>
            <w:r w:rsidRPr="00953029">
              <w:t>2.214</w:t>
            </w:r>
          </w:p>
        </w:tc>
        <w:tc>
          <w:tcPr>
            <w:tcW w:w="0" w:type="auto"/>
            <w:noWrap/>
            <w:hideMark/>
          </w:tcPr>
          <w:p w14:paraId="335DE4A1" w14:textId="64019CD1" w:rsidR="00F16ECE" w:rsidRPr="00C16A02" w:rsidRDefault="00F16ECE" w:rsidP="00F16ECE">
            <w:pPr>
              <w:pStyle w:val="NoSpacing"/>
            </w:pPr>
            <w:r w:rsidRPr="00953029">
              <w:t>0.112</w:t>
            </w:r>
          </w:p>
        </w:tc>
        <w:tc>
          <w:tcPr>
            <w:tcW w:w="0" w:type="auto"/>
            <w:noWrap/>
            <w:hideMark/>
          </w:tcPr>
          <w:p w14:paraId="3418BF91" w14:textId="24884F0A" w:rsidR="00F16ECE" w:rsidRPr="00C16A02" w:rsidRDefault="00F16ECE" w:rsidP="00F16ECE">
            <w:pPr>
              <w:pStyle w:val="NoSpacing"/>
            </w:pPr>
            <w:r w:rsidRPr="00953029">
              <w:t>0.018</w:t>
            </w:r>
          </w:p>
        </w:tc>
      </w:tr>
      <w:tr w:rsidR="00F16ECE" w:rsidRPr="00C16A02" w14:paraId="2A062915" w14:textId="77777777" w:rsidTr="004C43B9">
        <w:trPr>
          <w:trHeight w:val="300"/>
        </w:trPr>
        <w:tc>
          <w:tcPr>
            <w:tcW w:w="0" w:type="auto"/>
            <w:vMerge w:val="restart"/>
            <w:hideMark/>
          </w:tcPr>
          <w:p w14:paraId="461F145E" w14:textId="77777777" w:rsidR="00F16ECE" w:rsidRPr="00C16A02" w:rsidRDefault="00F16ECE" w:rsidP="00F16ECE">
            <w:pPr>
              <w:pStyle w:val="NoSpacing"/>
            </w:pPr>
            <w:r w:rsidRPr="00C16A02">
              <w:t>Intercept</w:t>
            </w:r>
          </w:p>
        </w:tc>
        <w:tc>
          <w:tcPr>
            <w:tcW w:w="0" w:type="auto"/>
            <w:hideMark/>
          </w:tcPr>
          <w:p w14:paraId="315D2B4C" w14:textId="77777777" w:rsidR="00F16ECE" w:rsidRPr="00C16A02" w:rsidRDefault="00F16ECE" w:rsidP="00F16ECE">
            <w:pPr>
              <w:pStyle w:val="NoSpacing"/>
            </w:pPr>
            <w:r w:rsidRPr="00C16A02">
              <w:t>IDEA</w:t>
            </w:r>
          </w:p>
        </w:tc>
        <w:tc>
          <w:tcPr>
            <w:tcW w:w="0" w:type="auto"/>
            <w:noWrap/>
            <w:hideMark/>
          </w:tcPr>
          <w:p w14:paraId="5E52D195" w14:textId="4D556FA5" w:rsidR="00F16ECE" w:rsidRPr="00C16A02" w:rsidRDefault="00F16ECE" w:rsidP="00F16ECE">
            <w:pPr>
              <w:pStyle w:val="NoSpacing"/>
            </w:pPr>
            <w:r w:rsidRPr="00953029">
              <w:t>1329.010</w:t>
            </w:r>
          </w:p>
        </w:tc>
        <w:tc>
          <w:tcPr>
            <w:tcW w:w="0" w:type="auto"/>
            <w:noWrap/>
            <w:hideMark/>
          </w:tcPr>
          <w:p w14:paraId="2A3F2C34" w14:textId="2898ED99" w:rsidR="00F16ECE" w:rsidRPr="00C16A02" w:rsidRDefault="00F16ECE" w:rsidP="00F16ECE">
            <w:pPr>
              <w:pStyle w:val="NoSpacing"/>
            </w:pPr>
            <w:r w:rsidRPr="00953029">
              <w:t>1</w:t>
            </w:r>
          </w:p>
        </w:tc>
        <w:tc>
          <w:tcPr>
            <w:tcW w:w="0" w:type="auto"/>
            <w:noWrap/>
            <w:hideMark/>
          </w:tcPr>
          <w:p w14:paraId="548F9005" w14:textId="5B5BFE56" w:rsidR="00F16ECE" w:rsidRPr="00C16A02" w:rsidRDefault="00F16ECE" w:rsidP="00F16ECE">
            <w:pPr>
              <w:pStyle w:val="NoSpacing"/>
            </w:pPr>
            <w:r w:rsidRPr="00953029">
              <w:t>1329.010</w:t>
            </w:r>
          </w:p>
        </w:tc>
        <w:tc>
          <w:tcPr>
            <w:tcW w:w="0" w:type="auto"/>
            <w:noWrap/>
            <w:hideMark/>
          </w:tcPr>
          <w:p w14:paraId="2294F472" w14:textId="6D4C2D65" w:rsidR="00F16ECE" w:rsidRPr="00C16A02" w:rsidRDefault="00F16ECE" w:rsidP="00F16ECE">
            <w:pPr>
              <w:pStyle w:val="NoSpacing"/>
            </w:pPr>
            <w:r w:rsidRPr="00953029">
              <w:t>4150.611</w:t>
            </w:r>
          </w:p>
        </w:tc>
        <w:tc>
          <w:tcPr>
            <w:tcW w:w="0" w:type="auto"/>
            <w:noWrap/>
            <w:hideMark/>
          </w:tcPr>
          <w:p w14:paraId="47729114" w14:textId="3E1AC460" w:rsidR="00F16ECE" w:rsidRPr="00C16A02" w:rsidRDefault="00F16ECE" w:rsidP="00F16ECE">
            <w:pPr>
              <w:pStyle w:val="NoSpacing"/>
            </w:pPr>
            <w:r w:rsidRPr="00953029">
              <w:t>0.000</w:t>
            </w:r>
          </w:p>
        </w:tc>
        <w:tc>
          <w:tcPr>
            <w:tcW w:w="0" w:type="auto"/>
            <w:noWrap/>
            <w:hideMark/>
          </w:tcPr>
          <w:p w14:paraId="11349A0A" w14:textId="410BC9E3" w:rsidR="00F16ECE" w:rsidRPr="00C16A02" w:rsidRDefault="00F16ECE" w:rsidP="00F16ECE">
            <w:pPr>
              <w:pStyle w:val="NoSpacing"/>
            </w:pPr>
            <w:r w:rsidRPr="00953029">
              <w:t>0.946</w:t>
            </w:r>
          </w:p>
        </w:tc>
      </w:tr>
      <w:tr w:rsidR="00F16ECE" w:rsidRPr="00C16A02" w14:paraId="3742AB74" w14:textId="77777777" w:rsidTr="004C43B9">
        <w:trPr>
          <w:trHeight w:val="300"/>
        </w:trPr>
        <w:tc>
          <w:tcPr>
            <w:tcW w:w="0" w:type="auto"/>
            <w:vMerge/>
            <w:hideMark/>
          </w:tcPr>
          <w:p w14:paraId="4962CDFD" w14:textId="77777777" w:rsidR="00F16ECE" w:rsidRPr="00C16A02" w:rsidRDefault="00F16ECE" w:rsidP="00F16ECE">
            <w:pPr>
              <w:pStyle w:val="NoSpacing"/>
            </w:pPr>
          </w:p>
        </w:tc>
        <w:tc>
          <w:tcPr>
            <w:tcW w:w="0" w:type="auto"/>
            <w:hideMark/>
          </w:tcPr>
          <w:p w14:paraId="6E854810" w14:textId="77777777" w:rsidR="00F16ECE" w:rsidRPr="00C16A02" w:rsidRDefault="00F16ECE" w:rsidP="00F16ECE">
            <w:pPr>
              <w:pStyle w:val="NoSpacing"/>
            </w:pPr>
            <w:r w:rsidRPr="00C16A02">
              <w:t>Teacher</w:t>
            </w:r>
          </w:p>
        </w:tc>
        <w:tc>
          <w:tcPr>
            <w:tcW w:w="0" w:type="auto"/>
            <w:noWrap/>
            <w:hideMark/>
          </w:tcPr>
          <w:p w14:paraId="0A2A6FE6" w14:textId="2985BDDE" w:rsidR="00F16ECE" w:rsidRPr="00C16A02" w:rsidRDefault="00F16ECE" w:rsidP="00F16ECE">
            <w:pPr>
              <w:pStyle w:val="NoSpacing"/>
            </w:pPr>
            <w:r w:rsidRPr="00953029">
              <w:t>1427.074</w:t>
            </w:r>
          </w:p>
        </w:tc>
        <w:tc>
          <w:tcPr>
            <w:tcW w:w="0" w:type="auto"/>
            <w:noWrap/>
            <w:hideMark/>
          </w:tcPr>
          <w:p w14:paraId="19137531" w14:textId="2A9A3235" w:rsidR="00F16ECE" w:rsidRPr="00C16A02" w:rsidRDefault="00F16ECE" w:rsidP="00F16ECE">
            <w:pPr>
              <w:pStyle w:val="NoSpacing"/>
            </w:pPr>
            <w:r w:rsidRPr="00953029">
              <w:t>1</w:t>
            </w:r>
          </w:p>
        </w:tc>
        <w:tc>
          <w:tcPr>
            <w:tcW w:w="0" w:type="auto"/>
            <w:noWrap/>
            <w:hideMark/>
          </w:tcPr>
          <w:p w14:paraId="1A8399D7" w14:textId="1DEF8016" w:rsidR="00F16ECE" w:rsidRPr="00C16A02" w:rsidRDefault="00F16ECE" w:rsidP="00F16ECE">
            <w:pPr>
              <w:pStyle w:val="NoSpacing"/>
            </w:pPr>
            <w:r w:rsidRPr="00953029">
              <w:t>1427.074</w:t>
            </w:r>
          </w:p>
        </w:tc>
        <w:tc>
          <w:tcPr>
            <w:tcW w:w="0" w:type="auto"/>
            <w:noWrap/>
            <w:hideMark/>
          </w:tcPr>
          <w:p w14:paraId="45B19A0F" w14:textId="235C645F" w:rsidR="00F16ECE" w:rsidRPr="00C16A02" w:rsidRDefault="00F16ECE" w:rsidP="00F16ECE">
            <w:pPr>
              <w:pStyle w:val="NoSpacing"/>
            </w:pPr>
            <w:r w:rsidRPr="00953029">
              <w:t>3715.712</w:t>
            </w:r>
          </w:p>
        </w:tc>
        <w:tc>
          <w:tcPr>
            <w:tcW w:w="0" w:type="auto"/>
            <w:noWrap/>
            <w:hideMark/>
          </w:tcPr>
          <w:p w14:paraId="496FF9D4" w14:textId="096F4B9A" w:rsidR="00F16ECE" w:rsidRPr="00C16A02" w:rsidRDefault="00F16ECE" w:rsidP="00F16ECE">
            <w:pPr>
              <w:pStyle w:val="NoSpacing"/>
            </w:pPr>
            <w:r w:rsidRPr="00953029">
              <w:t>0.000</w:t>
            </w:r>
          </w:p>
        </w:tc>
        <w:tc>
          <w:tcPr>
            <w:tcW w:w="0" w:type="auto"/>
            <w:noWrap/>
            <w:hideMark/>
          </w:tcPr>
          <w:p w14:paraId="67D025AF" w14:textId="4F7B227E" w:rsidR="00F16ECE" w:rsidRPr="00C16A02" w:rsidRDefault="00F16ECE" w:rsidP="00F16ECE">
            <w:pPr>
              <w:pStyle w:val="NoSpacing"/>
            </w:pPr>
            <w:r w:rsidRPr="00953029">
              <w:t>0.940</w:t>
            </w:r>
          </w:p>
        </w:tc>
      </w:tr>
      <w:tr w:rsidR="00F16ECE" w:rsidRPr="00C16A02" w14:paraId="3C99101F" w14:textId="77777777" w:rsidTr="004C43B9">
        <w:trPr>
          <w:trHeight w:val="300"/>
        </w:trPr>
        <w:tc>
          <w:tcPr>
            <w:tcW w:w="0" w:type="auto"/>
            <w:vMerge/>
            <w:hideMark/>
          </w:tcPr>
          <w:p w14:paraId="13B844CE" w14:textId="77777777" w:rsidR="00F16ECE" w:rsidRPr="00C16A02" w:rsidRDefault="00F16ECE" w:rsidP="00F16ECE">
            <w:pPr>
              <w:pStyle w:val="NoSpacing"/>
            </w:pPr>
          </w:p>
        </w:tc>
        <w:tc>
          <w:tcPr>
            <w:tcW w:w="0" w:type="auto"/>
            <w:hideMark/>
          </w:tcPr>
          <w:p w14:paraId="1F344723" w14:textId="77777777" w:rsidR="00F16ECE" w:rsidRPr="00C16A02" w:rsidRDefault="00F16ECE" w:rsidP="00F16ECE">
            <w:pPr>
              <w:pStyle w:val="NoSpacing"/>
            </w:pPr>
            <w:r w:rsidRPr="00C16A02">
              <w:t>Course</w:t>
            </w:r>
          </w:p>
        </w:tc>
        <w:tc>
          <w:tcPr>
            <w:tcW w:w="0" w:type="auto"/>
            <w:noWrap/>
            <w:hideMark/>
          </w:tcPr>
          <w:p w14:paraId="3399DB50" w14:textId="5757CF2D" w:rsidR="00F16ECE" w:rsidRPr="00C16A02" w:rsidRDefault="00F16ECE" w:rsidP="00F16ECE">
            <w:pPr>
              <w:pStyle w:val="NoSpacing"/>
            </w:pPr>
            <w:r w:rsidRPr="00953029">
              <w:t>1345.462</w:t>
            </w:r>
          </w:p>
        </w:tc>
        <w:tc>
          <w:tcPr>
            <w:tcW w:w="0" w:type="auto"/>
            <w:noWrap/>
            <w:hideMark/>
          </w:tcPr>
          <w:p w14:paraId="307F5E7C" w14:textId="317E4E02" w:rsidR="00F16ECE" w:rsidRPr="00C16A02" w:rsidRDefault="00F16ECE" w:rsidP="00F16ECE">
            <w:pPr>
              <w:pStyle w:val="NoSpacing"/>
            </w:pPr>
            <w:r w:rsidRPr="00953029">
              <w:t>1</w:t>
            </w:r>
          </w:p>
        </w:tc>
        <w:tc>
          <w:tcPr>
            <w:tcW w:w="0" w:type="auto"/>
            <w:noWrap/>
            <w:hideMark/>
          </w:tcPr>
          <w:p w14:paraId="21588D65" w14:textId="2F90E0E2" w:rsidR="00F16ECE" w:rsidRPr="00C16A02" w:rsidRDefault="00F16ECE" w:rsidP="00F16ECE">
            <w:pPr>
              <w:pStyle w:val="NoSpacing"/>
            </w:pPr>
            <w:r w:rsidRPr="00953029">
              <w:t>1345.462</w:t>
            </w:r>
          </w:p>
        </w:tc>
        <w:tc>
          <w:tcPr>
            <w:tcW w:w="0" w:type="auto"/>
            <w:noWrap/>
            <w:hideMark/>
          </w:tcPr>
          <w:p w14:paraId="5D352711" w14:textId="58E6450C" w:rsidR="00F16ECE" w:rsidRPr="00C16A02" w:rsidRDefault="00F16ECE" w:rsidP="00F16ECE">
            <w:pPr>
              <w:pStyle w:val="NoSpacing"/>
            </w:pPr>
            <w:r w:rsidRPr="00953029">
              <w:t>3459.670</w:t>
            </w:r>
          </w:p>
        </w:tc>
        <w:tc>
          <w:tcPr>
            <w:tcW w:w="0" w:type="auto"/>
            <w:noWrap/>
            <w:hideMark/>
          </w:tcPr>
          <w:p w14:paraId="5B28AD09" w14:textId="68C1836A" w:rsidR="00F16ECE" w:rsidRPr="00C16A02" w:rsidRDefault="00F16ECE" w:rsidP="00F16ECE">
            <w:pPr>
              <w:pStyle w:val="NoSpacing"/>
            </w:pPr>
            <w:r w:rsidRPr="00953029">
              <w:t>0.000</w:t>
            </w:r>
          </w:p>
        </w:tc>
        <w:tc>
          <w:tcPr>
            <w:tcW w:w="0" w:type="auto"/>
            <w:noWrap/>
            <w:hideMark/>
          </w:tcPr>
          <w:p w14:paraId="428327C2" w14:textId="189F8F61" w:rsidR="00F16ECE" w:rsidRPr="00C16A02" w:rsidRDefault="00F16ECE" w:rsidP="00F16ECE">
            <w:pPr>
              <w:pStyle w:val="NoSpacing"/>
            </w:pPr>
            <w:r w:rsidRPr="00953029">
              <w:t>0.935</w:t>
            </w:r>
          </w:p>
        </w:tc>
      </w:tr>
      <w:tr w:rsidR="00F16ECE" w:rsidRPr="00C16A02" w14:paraId="3E852196" w14:textId="77777777" w:rsidTr="004C43B9">
        <w:trPr>
          <w:trHeight w:val="300"/>
        </w:trPr>
        <w:tc>
          <w:tcPr>
            <w:tcW w:w="0" w:type="auto"/>
            <w:vMerge/>
            <w:hideMark/>
          </w:tcPr>
          <w:p w14:paraId="570C5C83" w14:textId="77777777" w:rsidR="00F16ECE" w:rsidRPr="00C16A02" w:rsidRDefault="00F16ECE" w:rsidP="00F16ECE">
            <w:pPr>
              <w:pStyle w:val="NoSpacing"/>
            </w:pPr>
          </w:p>
        </w:tc>
        <w:tc>
          <w:tcPr>
            <w:tcW w:w="0" w:type="auto"/>
            <w:hideMark/>
          </w:tcPr>
          <w:p w14:paraId="1045F2F9" w14:textId="77777777" w:rsidR="00F16ECE" w:rsidRPr="00C16A02" w:rsidRDefault="00F16ECE" w:rsidP="00F16ECE">
            <w:pPr>
              <w:pStyle w:val="NoSpacing"/>
            </w:pPr>
            <w:r w:rsidRPr="00C16A02">
              <w:t>DFQ</w:t>
            </w:r>
          </w:p>
        </w:tc>
        <w:tc>
          <w:tcPr>
            <w:tcW w:w="0" w:type="auto"/>
            <w:noWrap/>
            <w:hideMark/>
          </w:tcPr>
          <w:p w14:paraId="6686E4B7" w14:textId="52988819" w:rsidR="00F16ECE" w:rsidRPr="00C16A02" w:rsidRDefault="00F16ECE" w:rsidP="00F16ECE">
            <w:pPr>
              <w:pStyle w:val="NoSpacing"/>
            </w:pPr>
            <w:r w:rsidRPr="00953029">
              <w:t>4.353</w:t>
            </w:r>
          </w:p>
        </w:tc>
        <w:tc>
          <w:tcPr>
            <w:tcW w:w="0" w:type="auto"/>
            <w:noWrap/>
            <w:hideMark/>
          </w:tcPr>
          <w:p w14:paraId="60012B67" w14:textId="57A4105E" w:rsidR="00F16ECE" w:rsidRPr="00C16A02" w:rsidRDefault="00F16ECE" w:rsidP="00F16ECE">
            <w:pPr>
              <w:pStyle w:val="NoSpacing"/>
            </w:pPr>
            <w:r w:rsidRPr="00953029">
              <w:t>1</w:t>
            </w:r>
          </w:p>
        </w:tc>
        <w:tc>
          <w:tcPr>
            <w:tcW w:w="0" w:type="auto"/>
            <w:noWrap/>
            <w:hideMark/>
          </w:tcPr>
          <w:p w14:paraId="27EAEFFA" w14:textId="5446D0DF" w:rsidR="00F16ECE" w:rsidRPr="00C16A02" w:rsidRDefault="00F16ECE" w:rsidP="00F16ECE">
            <w:pPr>
              <w:pStyle w:val="NoSpacing"/>
            </w:pPr>
            <w:r w:rsidRPr="00953029">
              <w:t>4.353</w:t>
            </w:r>
          </w:p>
        </w:tc>
        <w:tc>
          <w:tcPr>
            <w:tcW w:w="0" w:type="auto"/>
            <w:noWrap/>
            <w:hideMark/>
          </w:tcPr>
          <w:p w14:paraId="7B051053" w14:textId="7FB2D908" w:rsidR="00F16ECE" w:rsidRPr="00C16A02" w:rsidRDefault="00F16ECE" w:rsidP="00F16ECE">
            <w:pPr>
              <w:pStyle w:val="NoSpacing"/>
            </w:pPr>
            <w:r w:rsidRPr="00953029">
              <w:t>141.649</w:t>
            </w:r>
          </w:p>
        </w:tc>
        <w:tc>
          <w:tcPr>
            <w:tcW w:w="0" w:type="auto"/>
            <w:noWrap/>
            <w:hideMark/>
          </w:tcPr>
          <w:p w14:paraId="0C503D70" w14:textId="3EDD3263" w:rsidR="00F16ECE" w:rsidRPr="00C16A02" w:rsidRDefault="00F16ECE" w:rsidP="00F16ECE">
            <w:pPr>
              <w:pStyle w:val="NoSpacing"/>
            </w:pPr>
            <w:r w:rsidRPr="00953029">
              <w:t>0.000</w:t>
            </w:r>
          </w:p>
        </w:tc>
        <w:tc>
          <w:tcPr>
            <w:tcW w:w="0" w:type="auto"/>
            <w:noWrap/>
            <w:hideMark/>
          </w:tcPr>
          <w:p w14:paraId="7D5199C5" w14:textId="052703E7" w:rsidR="00F16ECE" w:rsidRPr="00C16A02" w:rsidRDefault="00F16ECE" w:rsidP="00F16ECE">
            <w:pPr>
              <w:pStyle w:val="NoSpacing"/>
            </w:pPr>
            <w:r w:rsidRPr="00953029">
              <w:t>0.372</w:t>
            </w:r>
          </w:p>
        </w:tc>
      </w:tr>
      <w:tr w:rsidR="00F16ECE" w:rsidRPr="00C16A02" w14:paraId="20A0AD82" w14:textId="77777777" w:rsidTr="004C43B9">
        <w:trPr>
          <w:trHeight w:val="300"/>
        </w:trPr>
        <w:tc>
          <w:tcPr>
            <w:tcW w:w="0" w:type="auto"/>
            <w:vMerge w:val="restart"/>
            <w:hideMark/>
          </w:tcPr>
          <w:p w14:paraId="14665D9F" w14:textId="77777777" w:rsidR="00F16ECE" w:rsidRPr="00C16A02" w:rsidRDefault="00F16ECE" w:rsidP="00F16ECE">
            <w:pPr>
              <w:pStyle w:val="NoSpacing"/>
            </w:pPr>
            <w:r w:rsidRPr="00C16A02">
              <w:t>Completed</w:t>
            </w:r>
          </w:p>
        </w:tc>
        <w:tc>
          <w:tcPr>
            <w:tcW w:w="0" w:type="auto"/>
            <w:hideMark/>
          </w:tcPr>
          <w:p w14:paraId="36226658" w14:textId="77777777" w:rsidR="00F16ECE" w:rsidRPr="00C16A02" w:rsidRDefault="00F16ECE" w:rsidP="00F16ECE">
            <w:pPr>
              <w:pStyle w:val="NoSpacing"/>
            </w:pPr>
            <w:r w:rsidRPr="00C16A02">
              <w:t>IDEA</w:t>
            </w:r>
          </w:p>
        </w:tc>
        <w:tc>
          <w:tcPr>
            <w:tcW w:w="0" w:type="auto"/>
            <w:noWrap/>
            <w:hideMark/>
          </w:tcPr>
          <w:p w14:paraId="60BCFFAE" w14:textId="1880CCFA" w:rsidR="00F16ECE" w:rsidRPr="00C16A02" w:rsidRDefault="00F16ECE" w:rsidP="00F16ECE">
            <w:pPr>
              <w:pStyle w:val="NoSpacing"/>
            </w:pPr>
            <w:r w:rsidRPr="00953029">
              <w:t>0.092</w:t>
            </w:r>
          </w:p>
        </w:tc>
        <w:tc>
          <w:tcPr>
            <w:tcW w:w="0" w:type="auto"/>
            <w:noWrap/>
            <w:hideMark/>
          </w:tcPr>
          <w:p w14:paraId="4DA99B83" w14:textId="777775B3" w:rsidR="00F16ECE" w:rsidRPr="00C16A02" w:rsidRDefault="00F16ECE" w:rsidP="00F16ECE">
            <w:pPr>
              <w:pStyle w:val="NoSpacing"/>
            </w:pPr>
            <w:r w:rsidRPr="00953029">
              <w:t>1</w:t>
            </w:r>
          </w:p>
        </w:tc>
        <w:tc>
          <w:tcPr>
            <w:tcW w:w="0" w:type="auto"/>
            <w:noWrap/>
            <w:hideMark/>
          </w:tcPr>
          <w:p w14:paraId="7EBFE09B" w14:textId="295EE087" w:rsidR="00F16ECE" w:rsidRPr="00C16A02" w:rsidRDefault="00F16ECE" w:rsidP="00F16ECE">
            <w:pPr>
              <w:pStyle w:val="NoSpacing"/>
            </w:pPr>
            <w:r w:rsidRPr="00953029">
              <w:t>0.092</w:t>
            </w:r>
          </w:p>
        </w:tc>
        <w:tc>
          <w:tcPr>
            <w:tcW w:w="0" w:type="auto"/>
            <w:noWrap/>
            <w:hideMark/>
          </w:tcPr>
          <w:p w14:paraId="2218895B" w14:textId="02571E53" w:rsidR="00F16ECE" w:rsidRPr="00C16A02" w:rsidRDefault="00F16ECE" w:rsidP="00F16ECE">
            <w:pPr>
              <w:pStyle w:val="NoSpacing"/>
            </w:pPr>
            <w:r w:rsidRPr="00953029">
              <w:t>0.287</w:t>
            </w:r>
          </w:p>
        </w:tc>
        <w:tc>
          <w:tcPr>
            <w:tcW w:w="0" w:type="auto"/>
            <w:noWrap/>
            <w:hideMark/>
          </w:tcPr>
          <w:p w14:paraId="225A2308" w14:textId="39EB014F" w:rsidR="00F16ECE" w:rsidRPr="00C16A02" w:rsidRDefault="00F16ECE" w:rsidP="00F16ECE">
            <w:pPr>
              <w:pStyle w:val="NoSpacing"/>
            </w:pPr>
            <w:r w:rsidRPr="00953029">
              <w:t>0.593</w:t>
            </w:r>
          </w:p>
        </w:tc>
        <w:tc>
          <w:tcPr>
            <w:tcW w:w="0" w:type="auto"/>
            <w:noWrap/>
            <w:hideMark/>
          </w:tcPr>
          <w:p w14:paraId="76FE9B81" w14:textId="52389E4F" w:rsidR="00F16ECE" w:rsidRPr="00C16A02" w:rsidRDefault="00F16ECE" w:rsidP="00F16ECE">
            <w:pPr>
              <w:pStyle w:val="NoSpacing"/>
            </w:pPr>
            <w:r w:rsidRPr="00953029">
              <w:t>0.001</w:t>
            </w:r>
          </w:p>
        </w:tc>
      </w:tr>
      <w:tr w:rsidR="00F16ECE" w:rsidRPr="00C16A02" w14:paraId="1EFF12AE" w14:textId="77777777" w:rsidTr="004C43B9">
        <w:trPr>
          <w:trHeight w:val="300"/>
        </w:trPr>
        <w:tc>
          <w:tcPr>
            <w:tcW w:w="0" w:type="auto"/>
            <w:vMerge/>
            <w:hideMark/>
          </w:tcPr>
          <w:p w14:paraId="4F2D21A0" w14:textId="77777777" w:rsidR="00F16ECE" w:rsidRPr="00C16A02" w:rsidRDefault="00F16ECE" w:rsidP="00F16ECE">
            <w:pPr>
              <w:pStyle w:val="NoSpacing"/>
            </w:pPr>
          </w:p>
        </w:tc>
        <w:tc>
          <w:tcPr>
            <w:tcW w:w="0" w:type="auto"/>
            <w:hideMark/>
          </w:tcPr>
          <w:p w14:paraId="116FE952" w14:textId="77777777" w:rsidR="00F16ECE" w:rsidRPr="00C16A02" w:rsidRDefault="00F16ECE" w:rsidP="00F16ECE">
            <w:pPr>
              <w:pStyle w:val="NoSpacing"/>
            </w:pPr>
            <w:r w:rsidRPr="00C16A02">
              <w:t>Teacher</w:t>
            </w:r>
          </w:p>
        </w:tc>
        <w:tc>
          <w:tcPr>
            <w:tcW w:w="0" w:type="auto"/>
            <w:noWrap/>
            <w:hideMark/>
          </w:tcPr>
          <w:p w14:paraId="0D569B60" w14:textId="5B22747E" w:rsidR="00F16ECE" w:rsidRPr="00C16A02" w:rsidRDefault="00F16ECE" w:rsidP="00F16ECE">
            <w:pPr>
              <w:pStyle w:val="NoSpacing"/>
            </w:pPr>
            <w:r w:rsidRPr="00953029">
              <w:t>1.137</w:t>
            </w:r>
          </w:p>
        </w:tc>
        <w:tc>
          <w:tcPr>
            <w:tcW w:w="0" w:type="auto"/>
            <w:noWrap/>
            <w:hideMark/>
          </w:tcPr>
          <w:p w14:paraId="4E936846" w14:textId="36940AE5" w:rsidR="00F16ECE" w:rsidRPr="00C16A02" w:rsidRDefault="00F16ECE" w:rsidP="00F16ECE">
            <w:pPr>
              <w:pStyle w:val="NoSpacing"/>
            </w:pPr>
            <w:r w:rsidRPr="00953029">
              <w:t>1</w:t>
            </w:r>
          </w:p>
        </w:tc>
        <w:tc>
          <w:tcPr>
            <w:tcW w:w="0" w:type="auto"/>
            <w:noWrap/>
            <w:hideMark/>
          </w:tcPr>
          <w:p w14:paraId="08141A54" w14:textId="1752FC07" w:rsidR="00F16ECE" w:rsidRPr="00C16A02" w:rsidRDefault="00F16ECE" w:rsidP="00F16ECE">
            <w:pPr>
              <w:pStyle w:val="NoSpacing"/>
            </w:pPr>
            <w:r w:rsidRPr="00953029">
              <w:t>1.137</w:t>
            </w:r>
          </w:p>
        </w:tc>
        <w:tc>
          <w:tcPr>
            <w:tcW w:w="0" w:type="auto"/>
            <w:noWrap/>
            <w:hideMark/>
          </w:tcPr>
          <w:p w14:paraId="0642B447" w14:textId="15C53F31" w:rsidR="00F16ECE" w:rsidRPr="00C16A02" w:rsidRDefault="00F16ECE" w:rsidP="00F16ECE">
            <w:pPr>
              <w:pStyle w:val="NoSpacing"/>
            </w:pPr>
            <w:r w:rsidRPr="00953029">
              <w:t>2.960</w:t>
            </w:r>
          </w:p>
        </w:tc>
        <w:tc>
          <w:tcPr>
            <w:tcW w:w="0" w:type="auto"/>
            <w:noWrap/>
            <w:hideMark/>
          </w:tcPr>
          <w:p w14:paraId="480ABE44" w14:textId="2670C84A" w:rsidR="00F16ECE" w:rsidRPr="00C16A02" w:rsidRDefault="00F16ECE" w:rsidP="00F16ECE">
            <w:pPr>
              <w:pStyle w:val="NoSpacing"/>
            </w:pPr>
            <w:r w:rsidRPr="00953029">
              <w:t>0.087</w:t>
            </w:r>
          </w:p>
        </w:tc>
        <w:tc>
          <w:tcPr>
            <w:tcW w:w="0" w:type="auto"/>
            <w:noWrap/>
            <w:hideMark/>
          </w:tcPr>
          <w:p w14:paraId="5F321290" w14:textId="295C9224" w:rsidR="00F16ECE" w:rsidRPr="00C16A02" w:rsidRDefault="00F16ECE" w:rsidP="00F16ECE">
            <w:pPr>
              <w:pStyle w:val="NoSpacing"/>
            </w:pPr>
            <w:r w:rsidRPr="00953029">
              <w:t>0.012</w:t>
            </w:r>
          </w:p>
        </w:tc>
      </w:tr>
      <w:tr w:rsidR="00F16ECE" w:rsidRPr="00C16A02" w14:paraId="2E18D1E8" w14:textId="77777777" w:rsidTr="004C43B9">
        <w:trPr>
          <w:trHeight w:val="300"/>
        </w:trPr>
        <w:tc>
          <w:tcPr>
            <w:tcW w:w="0" w:type="auto"/>
            <w:vMerge/>
            <w:hideMark/>
          </w:tcPr>
          <w:p w14:paraId="3A7C540F" w14:textId="77777777" w:rsidR="00F16ECE" w:rsidRPr="00C16A02" w:rsidRDefault="00F16ECE" w:rsidP="00F16ECE">
            <w:pPr>
              <w:pStyle w:val="NoSpacing"/>
            </w:pPr>
          </w:p>
        </w:tc>
        <w:tc>
          <w:tcPr>
            <w:tcW w:w="0" w:type="auto"/>
            <w:hideMark/>
          </w:tcPr>
          <w:p w14:paraId="4EB19BCA" w14:textId="77777777" w:rsidR="00F16ECE" w:rsidRPr="00C16A02" w:rsidRDefault="00F16ECE" w:rsidP="00F16ECE">
            <w:pPr>
              <w:pStyle w:val="NoSpacing"/>
            </w:pPr>
            <w:r w:rsidRPr="00C16A02">
              <w:t>Course</w:t>
            </w:r>
          </w:p>
        </w:tc>
        <w:tc>
          <w:tcPr>
            <w:tcW w:w="0" w:type="auto"/>
            <w:noWrap/>
            <w:hideMark/>
          </w:tcPr>
          <w:p w14:paraId="0EB27425" w14:textId="638EC749" w:rsidR="00F16ECE" w:rsidRPr="00C16A02" w:rsidRDefault="00F16ECE" w:rsidP="00F16ECE">
            <w:pPr>
              <w:pStyle w:val="NoSpacing"/>
            </w:pPr>
            <w:r w:rsidRPr="00953029">
              <w:t>0.967</w:t>
            </w:r>
          </w:p>
        </w:tc>
        <w:tc>
          <w:tcPr>
            <w:tcW w:w="0" w:type="auto"/>
            <w:noWrap/>
            <w:hideMark/>
          </w:tcPr>
          <w:p w14:paraId="6F1E6829" w14:textId="0A6C5D51" w:rsidR="00F16ECE" w:rsidRPr="00C16A02" w:rsidRDefault="00F16ECE" w:rsidP="00F16ECE">
            <w:pPr>
              <w:pStyle w:val="NoSpacing"/>
            </w:pPr>
            <w:r w:rsidRPr="00953029">
              <w:t>1</w:t>
            </w:r>
          </w:p>
        </w:tc>
        <w:tc>
          <w:tcPr>
            <w:tcW w:w="0" w:type="auto"/>
            <w:noWrap/>
            <w:hideMark/>
          </w:tcPr>
          <w:p w14:paraId="7C8ED9FD" w14:textId="382416A8" w:rsidR="00F16ECE" w:rsidRPr="00C16A02" w:rsidRDefault="00F16ECE" w:rsidP="00F16ECE">
            <w:pPr>
              <w:pStyle w:val="NoSpacing"/>
            </w:pPr>
            <w:r w:rsidRPr="00953029">
              <w:t>0.967</w:t>
            </w:r>
          </w:p>
        </w:tc>
        <w:tc>
          <w:tcPr>
            <w:tcW w:w="0" w:type="auto"/>
            <w:noWrap/>
            <w:hideMark/>
          </w:tcPr>
          <w:p w14:paraId="0F4DAABC" w14:textId="3E3F3EA7" w:rsidR="00F16ECE" w:rsidRPr="00C16A02" w:rsidRDefault="00F16ECE" w:rsidP="00F16ECE">
            <w:pPr>
              <w:pStyle w:val="NoSpacing"/>
            </w:pPr>
            <w:r w:rsidRPr="00953029">
              <w:t>2.486</w:t>
            </w:r>
          </w:p>
        </w:tc>
        <w:tc>
          <w:tcPr>
            <w:tcW w:w="0" w:type="auto"/>
            <w:noWrap/>
            <w:hideMark/>
          </w:tcPr>
          <w:p w14:paraId="319BB076" w14:textId="6734B60E" w:rsidR="00F16ECE" w:rsidRPr="00C16A02" w:rsidRDefault="00F16ECE" w:rsidP="00F16ECE">
            <w:pPr>
              <w:pStyle w:val="NoSpacing"/>
            </w:pPr>
            <w:r w:rsidRPr="00953029">
              <w:t>0.116</w:t>
            </w:r>
          </w:p>
        </w:tc>
        <w:tc>
          <w:tcPr>
            <w:tcW w:w="0" w:type="auto"/>
            <w:noWrap/>
            <w:hideMark/>
          </w:tcPr>
          <w:p w14:paraId="3CCD6141" w14:textId="6770018E" w:rsidR="00F16ECE" w:rsidRPr="00C16A02" w:rsidRDefault="00F16ECE" w:rsidP="00F16ECE">
            <w:pPr>
              <w:pStyle w:val="NoSpacing"/>
            </w:pPr>
            <w:r w:rsidRPr="00953029">
              <w:t>0.010</w:t>
            </w:r>
          </w:p>
        </w:tc>
      </w:tr>
      <w:tr w:rsidR="00F16ECE" w:rsidRPr="00C16A02" w14:paraId="07FA4EF8" w14:textId="77777777" w:rsidTr="004C43B9">
        <w:trPr>
          <w:trHeight w:val="300"/>
        </w:trPr>
        <w:tc>
          <w:tcPr>
            <w:tcW w:w="0" w:type="auto"/>
            <w:vMerge/>
            <w:hideMark/>
          </w:tcPr>
          <w:p w14:paraId="09397C37" w14:textId="77777777" w:rsidR="00F16ECE" w:rsidRPr="00C16A02" w:rsidRDefault="00F16ECE" w:rsidP="00F16ECE">
            <w:pPr>
              <w:pStyle w:val="NoSpacing"/>
            </w:pPr>
          </w:p>
        </w:tc>
        <w:tc>
          <w:tcPr>
            <w:tcW w:w="0" w:type="auto"/>
            <w:hideMark/>
          </w:tcPr>
          <w:p w14:paraId="7D5EEFAA" w14:textId="77777777" w:rsidR="00F16ECE" w:rsidRPr="00C16A02" w:rsidRDefault="00F16ECE" w:rsidP="00F16ECE">
            <w:pPr>
              <w:pStyle w:val="NoSpacing"/>
            </w:pPr>
            <w:r w:rsidRPr="00C16A02">
              <w:t>DFQ</w:t>
            </w:r>
          </w:p>
        </w:tc>
        <w:tc>
          <w:tcPr>
            <w:tcW w:w="0" w:type="auto"/>
            <w:noWrap/>
            <w:hideMark/>
          </w:tcPr>
          <w:p w14:paraId="3E1D5AF9" w14:textId="335830BF" w:rsidR="00F16ECE" w:rsidRPr="00C16A02" w:rsidRDefault="00F16ECE" w:rsidP="00F16ECE">
            <w:pPr>
              <w:pStyle w:val="NoSpacing"/>
            </w:pPr>
            <w:r w:rsidRPr="00953029">
              <w:t>0.054</w:t>
            </w:r>
          </w:p>
        </w:tc>
        <w:tc>
          <w:tcPr>
            <w:tcW w:w="0" w:type="auto"/>
            <w:noWrap/>
            <w:hideMark/>
          </w:tcPr>
          <w:p w14:paraId="0737D302" w14:textId="5B267A9F" w:rsidR="00F16ECE" w:rsidRPr="00C16A02" w:rsidRDefault="00F16ECE" w:rsidP="00F16ECE">
            <w:pPr>
              <w:pStyle w:val="NoSpacing"/>
            </w:pPr>
            <w:r w:rsidRPr="00953029">
              <w:t>1</w:t>
            </w:r>
          </w:p>
        </w:tc>
        <w:tc>
          <w:tcPr>
            <w:tcW w:w="0" w:type="auto"/>
            <w:noWrap/>
            <w:hideMark/>
          </w:tcPr>
          <w:p w14:paraId="03A6B152" w14:textId="6C495C20" w:rsidR="00F16ECE" w:rsidRPr="00C16A02" w:rsidRDefault="00F16ECE" w:rsidP="00F16ECE">
            <w:pPr>
              <w:pStyle w:val="NoSpacing"/>
            </w:pPr>
            <w:r w:rsidRPr="00953029">
              <w:t>0.054</w:t>
            </w:r>
          </w:p>
        </w:tc>
        <w:tc>
          <w:tcPr>
            <w:tcW w:w="0" w:type="auto"/>
            <w:noWrap/>
            <w:hideMark/>
          </w:tcPr>
          <w:p w14:paraId="2CED561B" w14:textId="67840F2C" w:rsidR="00F16ECE" w:rsidRPr="00C16A02" w:rsidRDefault="00F16ECE" w:rsidP="00F16ECE">
            <w:pPr>
              <w:pStyle w:val="NoSpacing"/>
            </w:pPr>
            <w:r w:rsidRPr="00953029">
              <w:t>1.746</w:t>
            </w:r>
          </w:p>
        </w:tc>
        <w:tc>
          <w:tcPr>
            <w:tcW w:w="0" w:type="auto"/>
            <w:noWrap/>
            <w:hideMark/>
          </w:tcPr>
          <w:p w14:paraId="280D0FF1" w14:textId="50A4A0B0" w:rsidR="00F16ECE" w:rsidRPr="00C16A02" w:rsidRDefault="00F16ECE" w:rsidP="00F16ECE">
            <w:pPr>
              <w:pStyle w:val="NoSpacing"/>
            </w:pPr>
            <w:r w:rsidRPr="00953029">
              <w:t>0.188</w:t>
            </w:r>
          </w:p>
        </w:tc>
        <w:tc>
          <w:tcPr>
            <w:tcW w:w="0" w:type="auto"/>
            <w:noWrap/>
            <w:hideMark/>
          </w:tcPr>
          <w:p w14:paraId="18296AFE" w14:textId="052565C6" w:rsidR="00F16ECE" w:rsidRPr="00C16A02" w:rsidRDefault="00F16ECE" w:rsidP="00F16ECE">
            <w:pPr>
              <w:pStyle w:val="NoSpacing"/>
            </w:pPr>
            <w:r w:rsidRPr="00953029">
              <w:t>0.007</w:t>
            </w:r>
          </w:p>
        </w:tc>
      </w:tr>
      <w:tr w:rsidR="00F16ECE" w:rsidRPr="00C16A02" w14:paraId="7697A20C" w14:textId="77777777" w:rsidTr="004C43B9">
        <w:trPr>
          <w:trHeight w:val="300"/>
        </w:trPr>
        <w:tc>
          <w:tcPr>
            <w:tcW w:w="0" w:type="auto"/>
            <w:vMerge w:val="restart"/>
            <w:hideMark/>
          </w:tcPr>
          <w:p w14:paraId="28B43884" w14:textId="77777777" w:rsidR="00F16ECE" w:rsidRPr="00C16A02" w:rsidRDefault="00F16ECE" w:rsidP="00F16ECE">
            <w:pPr>
              <w:pStyle w:val="NoSpacing"/>
            </w:pPr>
            <w:r w:rsidRPr="00C16A02">
              <w:t>TIG</w:t>
            </w:r>
          </w:p>
        </w:tc>
        <w:tc>
          <w:tcPr>
            <w:tcW w:w="0" w:type="auto"/>
            <w:hideMark/>
          </w:tcPr>
          <w:p w14:paraId="24E8F12D" w14:textId="77777777" w:rsidR="00F16ECE" w:rsidRPr="00C16A02" w:rsidRDefault="00F16ECE" w:rsidP="00F16ECE">
            <w:pPr>
              <w:pStyle w:val="NoSpacing"/>
            </w:pPr>
            <w:r w:rsidRPr="00C16A02">
              <w:t>IDEA</w:t>
            </w:r>
          </w:p>
        </w:tc>
        <w:tc>
          <w:tcPr>
            <w:tcW w:w="0" w:type="auto"/>
            <w:noWrap/>
            <w:hideMark/>
          </w:tcPr>
          <w:p w14:paraId="1779214B" w14:textId="425D706A" w:rsidR="00F16ECE" w:rsidRPr="00C16A02" w:rsidRDefault="00F16ECE" w:rsidP="00F16ECE">
            <w:pPr>
              <w:pStyle w:val="NoSpacing"/>
            </w:pPr>
            <w:r w:rsidRPr="00953029">
              <w:t>3.460</w:t>
            </w:r>
          </w:p>
        </w:tc>
        <w:tc>
          <w:tcPr>
            <w:tcW w:w="0" w:type="auto"/>
            <w:noWrap/>
            <w:hideMark/>
          </w:tcPr>
          <w:p w14:paraId="1CFEFAD6" w14:textId="5DE4567F" w:rsidR="00F16ECE" w:rsidRPr="00C16A02" w:rsidRDefault="00F16ECE" w:rsidP="00F16ECE">
            <w:pPr>
              <w:pStyle w:val="NoSpacing"/>
            </w:pPr>
            <w:r w:rsidRPr="00953029">
              <w:t>1</w:t>
            </w:r>
          </w:p>
        </w:tc>
        <w:tc>
          <w:tcPr>
            <w:tcW w:w="0" w:type="auto"/>
            <w:noWrap/>
            <w:hideMark/>
          </w:tcPr>
          <w:p w14:paraId="7CE9AD3E" w14:textId="28F51458" w:rsidR="00F16ECE" w:rsidRPr="00C16A02" w:rsidRDefault="00F16ECE" w:rsidP="00F16ECE">
            <w:pPr>
              <w:pStyle w:val="NoSpacing"/>
            </w:pPr>
            <w:r w:rsidRPr="00953029">
              <w:t>3.460</w:t>
            </w:r>
          </w:p>
        </w:tc>
        <w:tc>
          <w:tcPr>
            <w:tcW w:w="0" w:type="auto"/>
            <w:noWrap/>
            <w:hideMark/>
          </w:tcPr>
          <w:p w14:paraId="2BA82AFF" w14:textId="53C63FC7" w:rsidR="00F16ECE" w:rsidRPr="00C16A02" w:rsidRDefault="00F16ECE" w:rsidP="00F16ECE">
            <w:pPr>
              <w:pStyle w:val="NoSpacing"/>
            </w:pPr>
            <w:r w:rsidRPr="00953029">
              <w:t>10.807</w:t>
            </w:r>
          </w:p>
        </w:tc>
        <w:tc>
          <w:tcPr>
            <w:tcW w:w="0" w:type="auto"/>
            <w:noWrap/>
            <w:hideMark/>
          </w:tcPr>
          <w:p w14:paraId="6D863BB2" w14:textId="746CEFB3" w:rsidR="00F16ECE" w:rsidRPr="00C16A02" w:rsidRDefault="00F16ECE" w:rsidP="00F16ECE">
            <w:pPr>
              <w:pStyle w:val="NoSpacing"/>
            </w:pPr>
            <w:r w:rsidRPr="00953029">
              <w:t>0.001</w:t>
            </w:r>
          </w:p>
        </w:tc>
        <w:tc>
          <w:tcPr>
            <w:tcW w:w="0" w:type="auto"/>
            <w:noWrap/>
            <w:hideMark/>
          </w:tcPr>
          <w:p w14:paraId="51AD0B4E" w14:textId="086CBC19" w:rsidR="00F16ECE" w:rsidRPr="00C16A02" w:rsidRDefault="00F16ECE" w:rsidP="00F16ECE">
            <w:pPr>
              <w:pStyle w:val="NoSpacing"/>
            </w:pPr>
            <w:r w:rsidRPr="00953029">
              <w:t>0.043</w:t>
            </w:r>
          </w:p>
        </w:tc>
      </w:tr>
      <w:tr w:rsidR="00F16ECE" w:rsidRPr="00C16A02" w14:paraId="790B66D9" w14:textId="77777777" w:rsidTr="004C43B9">
        <w:trPr>
          <w:trHeight w:val="300"/>
        </w:trPr>
        <w:tc>
          <w:tcPr>
            <w:tcW w:w="0" w:type="auto"/>
            <w:vMerge/>
            <w:hideMark/>
          </w:tcPr>
          <w:p w14:paraId="3230AA16" w14:textId="77777777" w:rsidR="00F16ECE" w:rsidRPr="00C16A02" w:rsidRDefault="00F16ECE" w:rsidP="00F16ECE">
            <w:pPr>
              <w:pStyle w:val="NoSpacing"/>
            </w:pPr>
          </w:p>
        </w:tc>
        <w:tc>
          <w:tcPr>
            <w:tcW w:w="0" w:type="auto"/>
            <w:hideMark/>
          </w:tcPr>
          <w:p w14:paraId="0FF9CE0F" w14:textId="77777777" w:rsidR="00F16ECE" w:rsidRPr="00C16A02" w:rsidRDefault="00F16ECE" w:rsidP="00F16ECE">
            <w:pPr>
              <w:pStyle w:val="NoSpacing"/>
            </w:pPr>
            <w:r w:rsidRPr="00C16A02">
              <w:t>Teacher</w:t>
            </w:r>
          </w:p>
        </w:tc>
        <w:tc>
          <w:tcPr>
            <w:tcW w:w="0" w:type="auto"/>
            <w:noWrap/>
            <w:hideMark/>
          </w:tcPr>
          <w:p w14:paraId="7D62D489" w14:textId="0AA614F1" w:rsidR="00F16ECE" w:rsidRPr="00C16A02" w:rsidRDefault="00F16ECE" w:rsidP="00F16ECE">
            <w:pPr>
              <w:pStyle w:val="NoSpacing"/>
            </w:pPr>
            <w:r w:rsidRPr="00953029">
              <w:t>5.624</w:t>
            </w:r>
          </w:p>
        </w:tc>
        <w:tc>
          <w:tcPr>
            <w:tcW w:w="0" w:type="auto"/>
            <w:noWrap/>
            <w:hideMark/>
          </w:tcPr>
          <w:p w14:paraId="538089B9" w14:textId="20BA168D" w:rsidR="00F16ECE" w:rsidRPr="00C16A02" w:rsidRDefault="00F16ECE" w:rsidP="00F16ECE">
            <w:pPr>
              <w:pStyle w:val="NoSpacing"/>
            </w:pPr>
            <w:r w:rsidRPr="00953029">
              <w:t>1</w:t>
            </w:r>
          </w:p>
        </w:tc>
        <w:tc>
          <w:tcPr>
            <w:tcW w:w="0" w:type="auto"/>
            <w:noWrap/>
            <w:hideMark/>
          </w:tcPr>
          <w:p w14:paraId="05306516" w14:textId="7ECF1A52" w:rsidR="00F16ECE" w:rsidRPr="00C16A02" w:rsidRDefault="00F16ECE" w:rsidP="00F16ECE">
            <w:pPr>
              <w:pStyle w:val="NoSpacing"/>
            </w:pPr>
            <w:r w:rsidRPr="00953029">
              <w:t>5.624</w:t>
            </w:r>
          </w:p>
        </w:tc>
        <w:tc>
          <w:tcPr>
            <w:tcW w:w="0" w:type="auto"/>
            <w:noWrap/>
            <w:hideMark/>
          </w:tcPr>
          <w:p w14:paraId="2CA2BF88" w14:textId="0E0C135F" w:rsidR="00F16ECE" w:rsidRPr="00C16A02" w:rsidRDefault="00F16ECE" w:rsidP="00F16ECE">
            <w:pPr>
              <w:pStyle w:val="NoSpacing"/>
            </w:pPr>
            <w:r w:rsidRPr="00953029">
              <w:t>14.643</w:t>
            </w:r>
          </w:p>
        </w:tc>
        <w:tc>
          <w:tcPr>
            <w:tcW w:w="0" w:type="auto"/>
            <w:noWrap/>
            <w:hideMark/>
          </w:tcPr>
          <w:p w14:paraId="7A9A8345" w14:textId="10EC259D" w:rsidR="00F16ECE" w:rsidRPr="00C16A02" w:rsidRDefault="00F16ECE" w:rsidP="00F16ECE">
            <w:pPr>
              <w:pStyle w:val="NoSpacing"/>
            </w:pPr>
            <w:r w:rsidRPr="00953029">
              <w:t>0.000</w:t>
            </w:r>
          </w:p>
        </w:tc>
        <w:tc>
          <w:tcPr>
            <w:tcW w:w="0" w:type="auto"/>
            <w:noWrap/>
            <w:hideMark/>
          </w:tcPr>
          <w:p w14:paraId="14AAD71E" w14:textId="1380020E" w:rsidR="00F16ECE" w:rsidRPr="00C16A02" w:rsidRDefault="00F16ECE" w:rsidP="00F16ECE">
            <w:pPr>
              <w:pStyle w:val="NoSpacing"/>
            </w:pPr>
            <w:r w:rsidRPr="00953029">
              <w:t>0.058</w:t>
            </w:r>
          </w:p>
        </w:tc>
      </w:tr>
      <w:tr w:rsidR="00F16ECE" w:rsidRPr="00C16A02" w14:paraId="6FBF0809" w14:textId="77777777" w:rsidTr="004C43B9">
        <w:trPr>
          <w:trHeight w:val="300"/>
        </w:trPr>
        <w:tc>
          <w:tcPr>
            <w:tcW w:w="0" w:type="auto"/>
            <w:vMerge/>
            <w:hideMark/>
          </w:tcPr>
          <w:p w14:paraId="45758193" w14:textId="77777777" w:rsidR="00F16ECE" w:rsidRPr="00C16A02" w:rsidRDefault="00F16ECE" w:rsidP="00F16ECE">
            <w:pPr>
              <w:pStyle w:val="NoSpacing"/>
            </w:pPr>
          </w:p>
        </w:tc>
        <w:tc>
          <w:tcPr>
            <w:tcW w:w="0" w:type="auto"/>
            <w:hideMark/>
          </w:tcPr>
          <w:p w14:paraId="47F8D039" w14:textId="77777777" w:rsidR="00F16ECE" w:rsidRPr="00C16A02" w:rsidRDefault="00F16ECE" w:rsidP="00F16ECE">
            <w:pPr>
              <w:pStyle w:val="NoSpacing"/>
            </w:pPr>
            <w:r w:rsidRPr="00C16A02">
              <w:t>Course</w:t>
            </w:r>
          </w:p>
        </w:tc>
        <w:tc>
          <w:tcPr>
            <w:tcW w:w="0" w:type="auto"/>
            <w:noWrap/>
            <w:hideMark/>
          </w:tcPr>
          <w:p w14:paraId="2F590329" w14:textId="7236036E" w:rsidR="00F16ECE" w:rsidRPr="00C16A02" w:rsidRDefault="00F16ECE" w:rsidP="00F16ECE">
            <w:pPr>
              <w:pStyle w:val="NoSpacing"/>
            </w:pPr>
            <w:r w:rsidRPr="00953029">
              <w:t>6.295</w:t>
            </w:r>
          </w:p>
        </w:tc>
        <w:tc>
          <w:tcPr>
            <w:tcW w:w="0" w:type="auto"/>
            <w:noWrap/>
            <w:hideMark/>
          </w:tcPr>
          <w:p w14:paraId="04DAF751" w14:textId="1A6F7672" w:rsidR="00F16ECE" w:rsidRPr="00C16A02" w:rsidRDefault="00F16ECE" w:rsidP="00F16ECE">
            <w:pPr>
              <w:pStyle w:val="NoSpacing"/>
            </w:pPr>
            <w:r w:rsidRPr="00953029">
              <w:t>1</w:t>
            </w:r>
          </w:p>
        </w:tc>
        <w:tc>
          <w:tcPr>
            <w:tcW w:w="0" w:type="auto"/>
            <w:noWrap/>
            <w:hideMark/>
          </w:tcPr>
          <w:p w14:paraId="5F4E9379" w14:textId="76B1263B" w:rsidR="00F16ECE" w:rsidRPr="00C16A02" w:rsidRDefault="00F16ECE" w:rsidP="00F16ECE">
            <w:pPr>
              <w:pStyle w:val="NoSpacing"/>
            </w:pPr>
            <w:r w:rsidRPr="00953029">
              <w:t>6.295</w:t>
            </w:r>
          </w:p>
        </w:tc>
        <w:tc>
          <w:tcPr>
            <w:tcW w:w="0" w:type="auto"/>
            <w:noWrap/>
            <w:hideMark/>
          </w:tcPr>
          <w:p w14:paraId="647C79DF" w14:textId="00EFF4E6" w:rsidR="00F16ECE" w:rsidRPr="00C16A02" w:rsidRDefault="00F16ECE" w:rsidP="00F16ECE">
            <w:pPr>
              <w:pStyle w:val="NoSpacing"/>
            </w:pPr>
            <w:r w:rsidRPr="00953029">
              <w:t>16.187</w:t>
            </w:r>
          </w:p>
        </w:tc>
        <w:tc>
          <w:tcPr>
            <w:tcW w:w="0" w:type="auto"/>
            <w:noWrap/>
            <w:hideMark/>
          </w:tcPr>
          <w:p w14:paraId="165C55F4" w14:textId="6AEC59C7" w:rsidR="00F16ECE" w:rsidRPr="00C16A02" w:rsidRDefault="00F16ECE" w:rsidP="00F16ECE">
            <w:pPr>
              <w:pStyle w:val="NoSpacing"/>
            </w:pPr>
            <w:r w:rsidRPr="00953029">
              <w:t>0.000</w:t>
            </w:r>
          </w:p>
        </w:tc>
        <w:tc>
          <w:tcPr>
            <w:tcW w:w="0" w:type="auto"/>
            <w:noWrap/>
            <w:hideMark/>
          </w:tcPr>
          <w:p w14:paraId="6F5A215E" w14:textId="28096F7F" w:rsidR="00F16ECE" w:rsidRPr="00C16A02" w:rsidRDefault="00F16ECE" w:rsidP="00F16ECE">
            <w:pPr>
              <w:pStyle w:val="NoSpacing"/>
            </w:pPr>
            <w:r w:rsidRPr="00953029">
              <w:t>0.063</w:t>
            </w:r>
          </w:p>
        </w:tc>
      </w:tr>
      <w:tr w:rsidR="00F16ECE" w:rsidRPr="00C16A02" w14:paraId="26F6B2A6" w14:textId="77777777" w:rsidTr="004C43B9">
        <w:trPr>
          <w:trHeight w:val="300"/>
        </w:trPr>
        <w:tc>
          <w:tcPr>
            <w:tcW w:w="0" w:type="auto"/>
            <w:vMerge/>
            <w:hideMark/>
          </w:tcPr>
          <w:p w14:paraId="0EA428E6" w14:textId="77777777" w:rsidR="00F16ECE" w:rsidRPr="00C16A02" w:rsidRDefault="00F16ECE" w:rsidP="00F16ECE">
            <w:pPr>
              <w:pStyle w:val="NoSpacing"/>
            </w:pPr>
          </w:p>
        </w:tc>
        <w:tc>
          <w:tcPr>
            <w:tcW w:w="0" w:type="auto"/>
            <w:hideMark/>
          </w:tcPr>
          <w:p w14:paraId="4AC1BB1F" w14:textId="77777777" w:rsidR="00F16ECE" w:rsidRPr="00C16A02" w:rsidRDefault="00F16ECE" w:rsidP="00F16ECE">
            <w:pPr>
              <w:pStyle w:val="NoSpacing"/>
            </w:pPr>
            <w:r w:rsidRPr="00C16A02">
              <w:t>DFQ</w:t>
            </w:r>
          </w:p>
        </w:tc>
        <w:tc>
          <w:tcPr>
            <w:tcW w:w="0" w:type="auto"/>
            <w:noWrap/>
            <w:hideMark/>
          </w:tcPr>
          <w:p w14:paraId="05347D9D" w14:textId="675A5A12" w:rsidR="00F16ECE" w:rsidRPr="00C16A02" w:rsidRDefault="00F16ECE" w:rsidP="00F16ECE">
            <w:pPr>
              <w:pStyle w:val="NoSpacing"/>
            </w:pPr>
            <w:r w:rsidRPr="00953029">
              <w:t>0.065</w:t>
            </w:r>
          </w:p>
        </w:tc>
        <w:tc>
          <w:tcPr>
            <w:tcW w:w="0" w:type="auto"/>
            <w:noWrap/>
            <w:hideMark/>
          </w:tcPr>
          <w:p w14:paraId="49C3B259" w14:textId="4075AF31" w:rsidR="00F16ECE" w:rsidRPr="00C16A02" w:rsidRDefault="00F16ECE" w:rsidP="00F16ECE">
            <w:pPr>
              <w:pStyle w:val="NoSpacing"/>
            </w:pPr>
            <w:r w:rsidRPr="00953029">
              <w:t>1</w:t>
            </w:r>
          </w:p>
        </w:tc>
        <w:tc>
          <w:tcPr>
            <w:tcW w:w="0" w:type="auto"/>
            <w:noWrap/>
            <w:hideMark/>
          </w:tcPr>
          <w:p w14:paraId="739DD0A7" w14:textId="01EA2747" w:rsidR="00F16ECE" w:rsidRPr="00C16A02" w:rsidRDefault="00F16ECE" w:rsidP="00F16ECE">
            <w:pPr>
              <w:pStyle w:val="NoSpacing"/>
            </w:pPr>
            <w:r w:rsidRPr="00953029">
              <w:t>0.065</w:t>
            </w:r>
          </w:p>
        </w:tc>
        <w:tc>
          <w:tcPr>
            <w:tcW w:w="0" w:type="auto"/>
            <w:noWrap/>
            <w:hideMark/>
          </w:tcPr>
          <w:p w14:paraId="085A8C16" w14:textId="62759EDC" w:rsidR="00F16ECE" w:rsidRPr="00C16A02" w:rsidRDefault="00F16ECE" w:rsidP="00F16ECE">
            <w:pPr>
              <w:pStyle w:val="NoSpacing"/>
            </w:pPr>
            <w:r w:rsidRPr="00953029">
              <w:t>2.110</w:t>
            </w:r>
          </w:p>
        </w:tc>
        <w:tc>
          <w:tcPr>
            <w:tcW w:w="0" w:type="auto"/>
            <w:noWrap/>
            <w:hideMark/>
          </w:tcPr>
          <w:p w14:paraId="14BCCD62" w14:textId="4FED8D54" w:rsidR="00F16ECE" w:rsidRPr="00C16A02" w:rsidRDefault="00F16ECE" w:rsidP="00F16ECE">
            <w:pPr>
              <w:pStyle w:val="NoSpacing"/>
            </w:pPr>
            <w:r w:rsidRPr="00953029">
              <w:t>0.148</w:t>
            </w:r>
          </w:p>
        </w:tc>
        <w:tc>
          <w:tcPr>
            <w:tcW w:w="0" w:type="auto"/>
            <w:noWrap/>
            <w:hideMark/>
          </w:tcPr>
          <w:p w14:paraId="2A1FF495" w14:textId="0F024054" w:rsidR="00F16ECE" w:rsidRPr="00C16A02" w:rsidRDefault="00F16ECE" w:rsidP="00F16ECE">
            <w:pPr>
              <w:pStyle w:val="NoSpacing"/>
            </w:pPr>
            <w:r w:rsidRPr="00953029">
              <w:t>0.009</w:t>
            </w:r>
          </w:p>
        </w:tc>
      </w:tr>
      <w:tr w:rsidR="00F16ECE" w:rsidRPr="00C16A02" w14:paraId="6C123C0C" w14:textId="77777777" w:rsidTr="004C43B9">
        <w:trPr>
          <w:trHeight w:val="300"/>
        </w:trPr>
        <w:tc>
          <w:tcPr>
            <w:tcW w:w="0" w:type="auto"/>
            <w:vMerge w:val="restart"/>
            <w:hideMark/>
          </w:tcPr>
          <w:p w14:paraId="61305ED2" w14:textId="77777777" w:rsidR="00F16ECE" w:rsidRPr="00C16A02" w:rsidRDefault="00F16ECE" w:rsidP="00F16ECE">
            <w:pPr>
              <w:pStyle w:val="NoSpacing"/>
            </w:pPr>
            <w:r w:rsidRPr="00C16A02">
              <w:t>Error</w:t>
            </w:r>
          </w:p>
        </w:tc>
        <w:tc>
          <w:tcPr>
            <w:tcW w:w="0" w:type="auto"/>
            <w:hideMark/>
          </w:tcPr>
          <w:p w14:paraId="17B29A4C" w14:textId="77777777" w:rsidR="00F16ECE" w:rsidRPr="00C16A02" w:rsidRDefault="00F16ECE" w:rsidP="00F16ECE">
            <w:pPr>
              <w:pStyle w:val="NoSpacing"/>
            </w:pPr>
            <w:r w:rsidRPr="00C16A02">
              <w:t>IDEA</w:t>
            </w:r>
          </w:p>
        </w:tc>
        <w:tc>
          <w:tcPr>
            <w:tcW w:w="0" w:type="auto"/>
            <w:noWrap/>
            <w:hideMark/>
          </w:tcPr>
          <w:p w14:paraId="39D620B0" w14:textId="68EBA809" w:rsidR="00F16ECE" w:rsidRPr="00C16A02" w:rsidRDefault="00F16ECE" w:rsidP="00F16ECE">
            <w:pPr>
              <w:pStyle w:val="NoSpacing"/>
            </w:pPr>
            <w:r w:rsidRPr="00953029">
              <w:t>76.527</w:t>
            </w:r>
          </w:p>
        </w:tc>
        <w:tc>
          <w:tcPr>
            <w:tcW w:w="0" w:type="auto"/>
            <w:noWrap/>
            <w:hideMark/>
          </w:tcPr>
          <w:p w14:paraId="66B0D9ED" w14:textId="40A93E06" w:rsidR="00F16ECE" w:rsidRPr="00C16A02" w:rsidRDefault="00F16ECE" w:rsidP="00F16ECE">
            <w:pPr>
              <w:pStyle w:val="NoSpacing"/>
            </w:pPr>
            <w:r w:rsidRPr="00953029">
              <w:t>239</w:t>
            </w:r>
          </w:p>
        </w:tc>
        <w:tc>
          <w:tcPr>
            <w:tcW w:w="0" w:type="auto"/>
            <w:noWrap/>
            <w:hideMark/>
          </w:tcPr>
          <w:p w14:paraId="29A538B5" w14:textId="7170B3CA" w:rsidR="00F16ECE" w:rsidRPr="00C16A02" w:rsidRDefault="00F16ECE" w:rsidP="00F16ECE">
            <w:pPr>
              <w:pStyle w:val="NoSpacing"/>
            </w:pPr>
            <w:r w:rsidRPr="00953029">
              <w:t>0.320</w:t>
            </w:r>
          </w:p>
        </w:tc>
        <w:tc>
          <w:tcPr>
            <w:tcW w:w="0" w:type="auto"/>
            <w:hideMark/>
          </w:tcPr>
          <w:p w14:paraId="427D48E7" w14:textId="0BAE46F8" w:rsidR="00F16ECE" w:rsidRPr="00C16A02" w:rsidRDefault="00F16ECE" w:rsidP="00F16ECE">
            <w:pPr>
              <w:pStyle w:val="NoSpacing"/>
            </w:pPr>
          </w:p>
        </w:tc>
        <w:tc>
          <w:tcPr>
            <w:tcW w:w="0" w:type="auto"/>
            <w:hideMark/>
          </w:tcPr>
          <w:p w14:paraId="5B6294E4" w14:textId="37E551DD" w:rsidR="00F16ECE" w:rsidRPr="00C16A02" w:rsidRDefault="00F16ECE" w:rsidP="00F16ECE">
            <w:pPr>
              <w:pStyle w:val="NoSpacing"/>
            </w:pPr>
          </w:p>
        </w:tc>
        <w:tc>
          <w:tcPr>
            <w:tcW w:w="0" w:type="auto"/>
            <w:hideMark/>
          </w:tcPr>
          <w:p w14:paraId="6FF6D9E6" w14:textId="738266D8" w:rsidR="00F16ECE" w:rsidRPr="00C16A02" w:rsidRDefault="00F16ECE" w:rsidP="00F16ECE">
            <w:pPr>
              <w:pStyle w:val="NoSpacing"/>
            </w:pPr>
          </w:p>
        </w:tc>
      </w:tr>
      <w:tr w:rsidR="00F16ECE" w:rsidRPr="00C16A02" w14:paraId="6F0F8E4E" w14:textId="77777777" w:rsidTr="004C43B9">
        <w:trPr>
          <w:trHeight w:val="300"/>
        </w:trPr>
        <w:tc>
          <w:tcPr>
            <w:tcW w:w="0" w:type="auto"/>
            <w:vMerge/>
            <w:hideMark/>
          </w:tcPr>
          <w:p w14:paraId="12967CFE" w14:textId="77777777" w:rsidR="00F16ECE" w:rsidRPr="00C16A02" w:rsidRDefault="00F16ECE" w:rsidP="00F16ECE">
            <w:pPr>
              <w:pStyle w:val="NoSpacing"/>
            </w:pPr>
          </w:p>
        </w:tc>
        <w:tc>
          <w:tcPr>
            <w:tcW w:w="0" w:type="auto"/>
            <w:hideMark/>
          </w:tcPr>
          <w:p w14:paraId="3245CDA7" w14:textId="77777777" w:rsidR="00F16ECE" w:rsidRPr="00C16A02" w:rsidRDefault="00F16ECE" w:rsidP="00F16ECE">
            <w:pPr>
              <w:pStyle w:val="NoSpacing"/>
            </w:pPr>
            <w:r w:rsidRPr="00C16A02">
              <w:t>Teacher</w:t>
            </w:r>
          </w:p>
        </w:tc>
        <w:tc>
          <w:tcPr>
            <w:tcW w:w="0" w:type="auto"/>
            <w:noWrap/>
            <w:hideMark/>
          </w:tcPr>
          <w:p w14:paraId="3AEF4E0B" w14:textId="4712168F" w:rsidR="00F16ECE" w:rsidRPr="00C16A02" w:rsidRDefault="00F16ECE" w:rsidP="00F16ECE">
            <w:pPr>
              <w:pStyle w:val="NoSpacing"/>
            </w:pPr>
            <w:r w:rsidRPr="00953029">
              <w:t>91.791</w:t>
            </w:r>
          </w:p>
        </w:tc>
        <w:tc>
          <w:tcPr>
            <w:tcW w:w="0" w:type="auto"/>
            <w:noWrap/>
            <w:hideMark/>
          </w:tcPr>
          <w:p w14:paraId="0991D5B0" w14:textId="1F356113" w:rsidR="00F16ECE" w:rsidRPr="00C16A02" w:rsidRDefault="00F16ECE" w:rsidP="00F16ECE">
            <w:pPr>
              <w:pStyle w:val="NoSpacing"/>
            </w:pPr>
            <w:r w:rsidRPr="00953029">
              <w:t>239</w:t>
            </w:r>
          </w:p>
        </w:tc>
        <w:tc>
          <w:tcPr>
            <w:tcW w:w="0" w:type="auto"/>
            <w:noWrap/>
            <w:hideMark/>
          </w:tcPr>
          <w:p w14:paraId="3ABF84AC" w14:textId="08235380" w:rsidR="00F16ECE" w:rsidRPr="00C16A02" w:rsidRDefault="00F16ECE" w:rsidP="00F16ECE">
            <w:pPr>
              <w:pStyle w:val="NoSpacing"/>
            </w:pPr>
            <w:r w:rsidRPr="00953029">
              <w:t>0.384</w:t>
            </w:r>
          </w:p>
        </w:tc>
        <w:tc>
          <w:tcPr>
            <w:tcW w:w="0" w:type="auto"/>
            <w:hideMark/>
          </w:tcPr>
          <w:p w14:paraId="60519C1D" w14:textId="4E46FC89" w:rsidR="00F16ECE" w:rsidRPr="00C16A02" w:rsidRDefault="00F16ECE" w:rsidP="00F16ECE">
            <w:pPr>
              <w:pStyle w:val="NoSpacing"/>
            </w:pPr>
          </w:p>
        </w:tc>
        <w:tc>
          <w:tcPr>
            <w:tcW w:w="0" w:type="auto"/>
            <w:hideMark/>
          </w:tcPr>
          <w:p w14:paraId="35DEF860" w14:textId="145305F7" w:rsidR="00F16ECE" w:rsidRPr="00C16A02" w:rsidRDefault="00F16ECE" w:rsidP="00F16ECE">
            <w:pPr>
              <w:pStyle w:val="NoSpacing"/>
            </w:pPr>
          </w:p>
        </w:tc>
        <w:tc>
          <w:tcPr>
            <w:tcW w:w="0" w:type="auto"/>
            <w:hideMark/>
          </w:tcPr>
          <w:p w14:paraId="45EB4DAC" w14:textId="50188150" w:rsidR="00F16ECE" w:rsidRPr="00C16A02" w:rsidRDefault="00F16ECE" w:rsidP="00F16ECE">
            <w:pPr>
              <w:pStyle w:val="NoSpacing"/>
            </w:pPr>
          </w:p>
        </w:tc>
      </w:tr>
      <w:tr w:rsidR="00F16ECE" w:rsidRPr="00C16A02" w14:paraId="6F6FBD3D" w14:textId="77777777" w:rsidTr="004C43B9">
        <w:trPr>
          <w:trHeight w:val="300"/>
        </w:trPr>
        <w:tc>
          <w:tcPr>
            <w:tcW w:w="0" w:type="auto"/>
            <w:vMerge/>
            <w:hideMark/>
          </w:tcPr>
          <w:p w14:paraId="42D349D6" w14:textId="77777777" w:rsidR="00F16ECE" w:rsidRPr="00C16A02" w:rsidRDefault="00F16ECE" w:rsidP="00F16ECE">
            <w:pPr>
              <w:pStyle w:val="NoSpacing"/>
            </w:pPr>
          </w:p>
        </w:tc>
        <w:tc>
          <w:tcPr>
            <w:tcW w:w="0" w:type="auto"/>
            <w:hideMark/>
          </w:tcPr>
          <w:p w14:paraId="3EC46831" w14:textId="77777777" w:rsidR="00F16ECE" w:rsidRPr="00C16A02" w:rsidRDefault="00F16ECE" w:rsidP="00F16ECE">
            <w:pPr>
              <w:pStyle w:val="NoSpacing"/>
            </w:pPr>
            <w:r w:rsidRPr="00C16A02">
              <w:t>Course</w:t>
            </w:r>
          </w:p>
        </w:tc>
        <w:tc>
          <w:tcPr>
            <w:tcW w:w="0" w:type="auto"/>
            <w:noWrap/>
            <w:hideMark/>
          </w:tcPr>
          <w:p w14:paraId="0FDDE44A" w14:textId="5CE3918B" w:rsidR="00F16ECE" w:rsidRPr="00C16A02" w:rsidRDefault="00F16ECE" w:rsidP="00F16ECE">
            <w:pPr>
              <w:pStyle w:val="NoSpacing"/>
            </w:pPr>
            <w:r w:rsidRPr="00953029">
              <w:t>92.947</w:t>
            </w:r>
          </w:p>
        </w:tc>
        <w:tc>
          <w:tcPr>
            <w:tcW w:w="0" w:type="auto"/>
            <w:noWrap/>
            <w:hideMark/>
          </w:tcPr>
          <w:p w14:paraId="4E8B9F1B" w14:textId="1A7B6F06" w:rsidR="00F16ECE" w:rsidRPr="00C16A02" w:rsidRDefault="00F16ECE" w:rsidP="00F16ECE">
            <w:pPr>
              <w:pStyle w:val="NoSpacing"/>
            </w:pPr>
            <w:r w:rsidRPr="00953029">
              <w:t>239</w:t>
            </w:r>
          </w:p>
        </w:tc>
        <w:tc>
          <w:tcPr>
            <w:tcW w:w="0" w:type="auto"/>
            <w:noWrap/>
            <w:hideMark/>
          </w:tcPr>
          <w:p w14:paraId="5D63BFCD" w14:textId="30F75736" w:rsidR="00F16ECE" w:rsidRPr="00C16A02" w:rsidRDefault="00F16ECE" w:rsidP="00F16ECE">
            <w:pPr>
              <w:pStyle w:val="NoSpacing"/>
            </w:pPr>
            <w:r w:rsidRPr="00953029">
              <w:t>0.389</w:t>
            </w:r>
          </w:p>
        </w:tc>
        <w:tc>
          <w:tcPr>
            <w:tcW w:w="0" w:type="auto"/>
            <w:hideMark/>
          </w:tcPr>
          <w:p w14:paraId="56C1F204" w14:textId="1BD98FD5" w:rsidR="00F16ECE" w:rsidRPr="00C16A02" w:rsidRDefault="00F16ECE" w:rsidP="00F16ECE">
            <w:pPr>
              <w:pStyle w:val="NoSpacing"/>
            </w:pPr>
          </w:p>
        </w:tc>
        <w:tc>
          <w:tcPr>
            <w:tcW w:w="0" w:type="auto"/>
            <w:hideMark/>
          </w:tcPr>
          <w:p w14:paraId="696E556C" w14:textId="046F905C" w:rsidR="00F16ECE" w:rsidRPr="00C16A02" w:rsidRDefault="00F16ECE" w:rsidP="00F16ECE">
            <w:pPr>
              <w:pStyle w:val="NoSpacing"/>
            </w:pPr>
          </w:p>
        </w:tc>
        <w:tc>
          <w:tcPr>
            <w:tcW w:w="0" w:type="auto"/>
            <w:hideMark/>
          </w:tcPr>
          <w:p w14:paraId="48D0057F" w14:textId="4701D2D1" w:rsidR="00F16ECE" w:rsidRPr="00C16A02" w:rsidRDefault="00F16ECE" w:rsidP="00F16ECE">
            <w:pPr>
              <w:pStyle w:val="NoSpacing"/>
            </w:pPr>
          </w:p>
        </w:tc>
      </w:tr>
      <w:tr w:rsidR="00F16ECE" w:rsidRPr="00C16A02" w14:paraId="6A21ACD7" w14:textId="77777777" w:rsidTr="004C43B9">
        <w:trPr>
          <w:trHeight w:val="300"/>
        </w:trPr>
        <w:tc>
          <w:tcPr>
            <w:tcW w:w="0" w:type="auto"/>
            <w:vMerge/>
            <w:hideMark/>
          </w:tcPr>
          <w:p w14:paraId="2CBBC0C7" w14:textId="77777777" w:rsidR="00F16ECE" w:rsidRPr="00C16A02" w:rsidRDefault="00F16ECE" w:rsidP="00F16ECE">
            <w:pPr>
              <w:pStyle w:val="NoSpacing"/>
            </w:pPr>
          </w:p>
        </w:tc>
        <w:tc>
          <w:tcPr>
            <w:tcW w:w="0" w:type="auto"/>
            <w:hideMark/>
          </w:tcPr>
          <w:p w14:paraId="39DF5042" w14:textId="77777777" w:rsidR="00F16ECE" w:rsidRPr="00C16A02" w:rsidRDefault="00F16ECE" w:rsidP="00F16ECE">
            <w:pPr>
              <w:pStyle w:val="NoSpacing"/>
            </w:pPr>
            <w:r w:rsidRPr="00C16A02">
              <w:t>DFQ</w:t>
            </w:r>
          </w:p>
        </w:tc>
        <w:tc>
          <w:tcPr>
            <w:tcW w:w="0" w:type="auto"/>
            <w:noWrap/>
            <w:hideMark/>
          </w:tcPr>
          <w:p w14:paraId="4716D622" w14:textId="4FD8E8D2" w:rsidR="00F16ECE" w:rsidRPr="00C16A02" w:rsidRDefault="00F16ECE" w:rsidP="00F16ECE">
            <w:pPr>
              <w:pStyle w:val="NoSpacing"/>
            </w:pPr>
            <w:r w:rsidRPr="00953029">
              <w:t>7.345</w:t>
            </w:r>
          </w:p>
        </w:tc>
        <w:tc>
          <w:tcPr>
            <w:tcW w:w="0" w:type="auto"/>
            <w:noWrap/>
            <w:hideMark/>
          </w:tcPr>
          <w:p w14:paraId="5221AE3E" w14:textId="7D9F969E" w:rsidR="00F16ECE" w:rsidRPr="00C16A02" w:rsidRDefault="00F16ECE" w:rsidP="00F16ECE">
            <w:pPr>
              <w:pStyle w:val="NoSpacing"/>
            </w:pPr>
            <w:r w:rsidRPr="00953029">
              <w:t>239</w:t>
            </w:r>
          </w:p>
        </w:tc>
        <w:tc>
          <w:tcPr>
            <w:tcW w:w="0" w:type="auto"/>
            <w:noWrap/>
            <w:hideMark/>
          </w:tcPr>
          <w:p w14:paraId="71265CD5" w14:textId="486036FC" w:rsidR="00F16ECE" w:rsidRPr="00C16A02" w:rsidRDefault="00F16ECE" w:rsidP="00F16ECE">
            <w:pPr>
              <w:pStyle w:val="NoSpacing"/>
            </w:pPr>
            <w:r w:rsidRPr="00953029">
              <w:t>0.031</w:t>
            </w:r>
          </w:p>
        </w:tc>
        <w:tc>
          <w:tcPr>
            <w:tcW w:w="0" w:type="auto"/>
            <w:hideMark/>
          </w:tcPr>
          <w:p w14:paraId="67C44F30" w14:textId="2E2A3325" w:rsidR="00F16ECE" w:rsidRPr="00C16A02" w:rsidRDefault="00F16ECE" w:rsidP="00F16ECE">
            <w:pPr>
              <w:pStyle w:val="NoSpacing"/>
            </w:pPr>
          </w:p>
        </w:tc>
        <w:tc>
          <w:tcPr>
            <w:tcW w:w="0" w:type="auto"/>
            <w:hideMark/>
          </w:tcPr>
          <w:p w14:paraId="711ECF5C" w14:textId="23F8E4DD" w:rsidR="00F16ECE" w:rsidRPr="00C16A02" w:rsidRDefault="00F16ECE" w:rsidP="00F16ECE">
            <w:pPr>
              <w:pStyle w:val="NoSpacing"/>
            </w:pPr>
          </w:p>
        </w:tc>
        <w:tc>
          <w:tcPr>
            <w:tcW w:w="0" w:type="auto"/>
            <w:hideMark/>
          </w:tcPr>
          <w:p w14:paraId="4605DDFA" w14:textId="1E70C4A2" w:rsidR="00F16ECE" w:rsidRPr="00C16A02" w:rsidRDefault="00F16ECE" w:rsidP="00F16ECE">
            <w:pPr>
              <w:pStyle w:val="NoSpacing"/>
            </w:pPr>
          </w:p>
        </w:tc>
      </w:tr>
      <w:tr w:rsidR="00F16ECE" w:rsidRPr="00C16A02" w14:paraId="49922DE6" w14:textId="77777777" w:rsidTr="004C43B9">
        <w:trPr>
          <w:trHeight w:val="300"/>
        </w:trPr>
        <w:tc>
          <w:tcPr>
            <w:tcW w:w="0" w:type="auto"/>
            <w:vMerge w:val="restart"/>
            <w:hideMark/>
          </w:tcPr>
          <w:p w14:paraId="28F098F6" w14:textId="77777777" w:rsidR="00F16ECE" w:rsidRPr="00C16A02" w:rsidRDefault="00F16ECE" w:rsidP="00F16ECE">
            <w:pPr>
              <w:pStyle w:val="NoSpacing"/>
            </w:pPr>
            <w:r w:rsidRPr="00C16A02">
              <w:t>Total</w:t>
            </w:r>
          </w:p>
        </w:tc>
        <w:tc>
          <w:tcPr>
            <w:tcW w:w="0" w:type="auto"/>
            <w:hideMark/>
          </w:tcPr>
          <w:p w14:paraId="3128DB94" w14:textId="77777777" w:rsidR="00F16ECE" w:rsidRPr="00C16A02" w:rsidRDefault="00F16ECE" w:rsidP="00F16ECE">
            <w:pPr>
              <w:pStyle w:val="NoSpacing"/>
            </w:pPr>
            <w:r w:rsidRPr="00C16A02">
              <w:t>IDEA</w:t>
            </w:r>
          </w:p>
        </w:tc>
        <w:tc>
          <w:tcPr>
            <w:tcW w:w="0" w:type="auto"/>
            <w:noWrap/>
            <w:hideMark/>
          </w:tcPr>
          <w:p w14:paraId="077C77D0" w14:textId="5B7714EE" w:rsidR="00F16ECE" w:rsidRPr="00C16A02" w:rsidRDefault="00F16ECE" w:rsidP="00F16ECE">
            <w:pPr>
              <w:pStyle w:val="NoSpacing"/>
            </w:pPr>
            <w:r w:rsidRPr="00953029">
              <w:t>4019.780</w:t>
            </w:r>
          </w:p>
        </w:tc>
        <w:tc>
          <w:tcPr>
            <w:tcW w:w="0" w:type="auto"/>
            <w:noWrap/>
            <w:hideMark/>
          </w:tcPr>
          <w:p w14:paraId="4D0D1F22" w14:textId="59B7B3EC" w:rsidR="00F16ECE" w:rsidRPr="00C16A02" w:rsidRDefault="00F16ECE" w:rsidP="00F16ECE">
            <w:pPr>
              <w:pStyle w:val="NoSpacing"/>
            </w:pPr>
            <w:r w:rsidRPr="00953029">
              <w:t>242</w:t>
            </w:r>
          </w:p>
        </w:tc>
        <w:tc>
          <w:tcPr>
            <w:tcW w:w="0" w:type="auto"/>
            <w:hideMark/>
          </w:tcPr>
          <w:p w14:paraId="0B703A84" w14:textId="777E4BFC" w:rsidR="00F16ECE" w:rsidRPr="00C16A02" w:rsidRDefault="00F16ECE" w:rsidP="00F16ECE">
            <w:pPr>
              <w:pStyle w:val="NoSpacing"/>
            </w:pPr>
          </w:p>
        </w:tc>
        <w:tc>
          <w:tcPr>
            <w:tcW w:w="0" w:type="auto"/>
            <w:hideMark/>
          </w:tcPr>
          <w:p w14:paraId="6B81814A" w14:textId="4335FEEE" w:rsidR="00F16ECE" w:rsidRPr="00C16A02" w:rsidRDefault="00F16ECE" w:rsidP="00F16ECE">
            <w:pPr>
              <w:pStyle w:val="NoSpacing"/>
            </w:pPr>
          </w:p>
        </w:tc>
        <w:tc>
          <w:tcPr>
            <w:tcW w:w="0" w:type="auto"/>
            <w:hideMark/>
          </w:tcPr>
          <w:p w14:paraId="6249DB95" w14:textId="0981B805" w:rsidR="00F16ECE" w:rsidRPr="00C16A02" w:rsidRDefault="00F16ECE" w:rsidP="00F16ECE">
            <w:pPr>
              <w:pStyle w:val="NoSpacing"/>
            </w:pPr>
          </w:p>
        </w:tc>
        <w:tc>
          <w:tcPr>
            <w:tcW w:w="0" w:type="auto"/>
            <w:hideMark/>
          </w:tcPr>
          <w:p w14:paraId="4679CBF4" w14:textId="507D5D33" w:rsidR="00F16ECE" w:rsidRPr="00C16A02" w:rsidRDefault="00F16ECE" w:rsidP="00F16ECE">
            <w:pPr>
              <w:pStyle w:val="NoSpacing"/>
            </w:pPr>
          </w:p>
        </w:tc>
      </w:tr>
      <w:tr w:rsidR="00F16ECE" w:rsidRPr="00C16A02" w14:paraId="5FE177E0" w14:textId="77777777" w:rsidTr="004C43B9">
        <w:trPr>
          <w:trHeight w:val="300"/>
        </w:trPr>
        <w:tc>
          <w:tcPr>
            <w:tcW w:w="0" w:type="auto"/>
            <w:vMerge/>
            <w:hideMark/>
          </w:tcPr>
          <w:p w14:paraId="07F7BDBB" w14:textId="77777777" w:rsidR="00F16ECE" w:rsidRPr="00C16A02" w:rsidRDefault="00F16ECE" w:rsidP="00F16ECE">
            <w:pPr>
              <w:pStyle w:val="NoSpacing"/>
            </w:pPr>
          </w:p>
        </w:tc>
        <w:tc>
          <w:tcPr>
            <w:tcW w:w="0" w:type="auto"/>
            <w:hideMark/>
          </w:tcPr>
          <w:p w14:paraId="463654FF" w14:textId="77777777" w:rsidR="00F16ECE" w:rsidRPr="00C16A02" w:rsidRDefault="00F16ECE" w:rsidP="00F16ECE">
            <w:pPr>
              <w:pStyle w:val="NoSpacing"/>
            </w:pPr>
            <w:r w:rsidRPr="00C16A02">
              <w:t>Teacher</w:t>
            </w:r>
          </w:p>
        </w:tc>
        <w:tc>
          <w:tcPr>
            <w:tcW w:w="0" w:type="auto"/>
            <w:noWrap/>
            <w:hideMark/>
          </w:tcPr>
          <w:p w14:paraId="2D679EF8" w14:textId="207CE5A2" w:rsidR="00F16ECE" w:rsidRPr="00C16A02" w:rsidRDefault="00F16ECE" w:rsidP="00F16ECE">
            <w:pPr>
              <w:pStyle w:val="NoSpacing"/>
            </w:pPr>
            <w:r w:rsidRPr="00953029">
              <w:t>4466.294</w:t>
            </w:r>
          </w:p>
        </w:tc>
        <w:tc>
          <w:tcPr>
            <w:tcW w:w="0" w:type="auto"/>
            <w:noWrap/>
            <w:hideMark/>
          </w:tcPr>
          <w:p w14:paraId="7B4A4BE2" w14:textId="06F3051F" w:rsidR="00F16ECE" w:rsidRPr="00C16A02" w:rsidRDefault="00F16ECE" w:rsidP="00F16ECE">
            <w:pPr>
              <w:pStyle w:val="NoSpacing"/>
            </w:pPr>
            <w:r w:rsidRPr="00953029">
              <w:t>242</w:t>
            </w:r>
          </w:p>
        </w:tc>
        <w:tc>
          <w:tcPr>
            <w:tcW w:w="0" w:type="auto"/>
            <w:hideMark/>
          </w:tcPr>
          <w:p w14:paraId="6C4E1B5A" w14:textId="3418343A" w:rsidR="00F16ECE" w:rsidRPr="00C16A02" w:rsidRDefault="00F16ECE" w:rsidP="00F16ECE">
            <w:pPr>
              <w:pStyle w:val="NoSpacing"/>
            </w:pPr>
          </w:p>
        </w:tc>
        <w:tc>
          <w:tcPr>
            <w:tcW w:w="0" w:type="auto"/>
            <w:hideMark/>
          </w:tcPr>
          <w:p w14:paraId="0B7C4E73" w14:textId="1F98773B" w:rsidR="00F16ECE" w:rsidRPr="00C16A02" w:rsidRDefault="00F16ECE" w:rsidP="00F16ECE">
            <w:pPr>
              <w:pStyle w:val="NoSpacing"/>
            </w:pPr>
          </w:p>
        </w:tc>
        <w:tc>
          <w:tcPr>
            <w:tcW w:w="0" w:type="auto"/>
            <w:hideMark/>
          </w:tcPr>
          <w:p w14:paraId="3ADA43E8" w14:textId="3722C3F6" w:rsidR="00F16ECE" w:rsidRPr="00C16A02" w:rsidRDefault="00F16ECE" w:rsidP="00F16ECE">
            <w:pPr>
              <w:pStyle w:val="NoSpacing"/>
            </w:pPr>
          </w:p>
        </w:tc>
        <w:tc>
          <w:tcPr>
            <w:tcW w:w="0" w:type="auto"/>
            <w:hideMark/>
          </w:tcPr>
          <w:p w14:paraId="626BE29C" w14:textId="4BC490AE" w:rsidR="00F16ECE" w:rsidRPr="00C16A02" w:rsidRDefault="00F16ECE" w:rsidP="00F16ECE">
            <w:pPr>
              <w:pStyle w:val="NoSpacing"/>
            </w:pPr>
          </w:p>
        </w:tc>
      </w:tr>
      <w:tr w:rsidR="00F16ECE" w:rsidRPr="00C16A02" w14:paraId="1574610A" w14:textId="77777777" w:rsidTr="004C43B9">
        <w:trPr>
          <w:trHeight w:val="300"/>
        </w:trPr>
        <w:tc>
          <w:tcPr>
            <w:tcW w:w="0" w:type="auto"/>
            <w:vMerge/>
            <w:hideMark/>
          </w:tcPr>
          <w:p w14:paraId="67C0BA38" w14:textId="77777777" w:rsidR="00F16ECE" w:rsidRPr="00C16A02" w:rsidRDefault="00F16ECE" w:rsidP="00F16ECE">
            <w:pPr>
              <w:pStyle w:val="NoSpacing"/>
            </w:pPr>
          </w:p>
        </w:tc>
        <w:tc>
          <w:tcPr>
            <w:tcW w:w="0" w:type="auto"/>
            <w:hideMark/>
          </w:tcPr>
          <w:p w14:paraId="67B4DB1F" w14:textId="77777777" w:rsidR="00F16ECE" w:rsidRPr="00C16A02" w:rsidRDefault="00F16ECE" w:rsidP="00F16ECE">
            <w:pPr>
              <w:pStyle w:val="NoSpacing"/>
            </w:pPr>
            <w:r w:rsidRPr="00C16A02">
              <w:t>Course</w:t>
            </w:r>
          </w:p>
        </w:tc>
        <w:tc>
          <w:tcPr>
            <w:tcW w:w="0" w:type="auto"/>
            <w:noWrap/>
            <w:hideMark/>
          </w:tcPr>
          <w:p w14:paraId="204719DE" w14:textId="49C3FBE1" w:rsidR="00F16ECE" w:rsidRPr="00C16A02" w:rsidRDefault="00F16ECE" w:rsidP="00F16ECE">
            <w:pPr>
              <w:pStyle w:val="NoSpacing"/>
            </w:pPr>
            <w:r w:rsidRPr="00953029">
              <w:t>4208.952</w:t>
            </w:r>
          </w:p>
        </w:tc>
        <w:tc>
          <w:tcPr>
            <w:tcW w:w="0" w:type="auto"/>
            <w:noWrap/>
            <w:hideMark/>
          </w:tcPr>
          <w:p w14:paraId="62B818D0" w14:textId="44DF7E25" w:rsidR="00F16ECE" w:rsidRPr="00C16A02" w:rsidRDefault="00F16ECE" w:rsidP="00F16ECE">
            <w:pPr>
              <w:pStyle w:val="NoSpacing"/>
            </w:pPr>
            <w:r w:rsidRPr="00953029">
              <w:t>242</w:t>
            </w:r>
          </w:p>
        </w:tc>
        <w:tc>
          <w:tcPr>
            <w:tcW w:w="0" w:type="auto"/>
            <w:hideMark/>
          </w:tcPr>
          <w:p w14:paraId="4B9CC21F" w14:textId="4CF727FC" w:rsidR="00F16ECE" w:rsidRPr="00C16A02" w:rsidRDefault="00F16ECE" w:rsidP="00F16ECE">
            <w:pPr>
              <w:pStyle w:val="NoSpacing"/>
            </w:pPr>
          </w:p>
        </w:tc>
        <w:tc>
          <w:tcPr>
            <w:tcW w:w="0" w:type="auto"/>
            <w:hideMark/>
          </w:tcPr>
          <w:p w14:paraId="57D001F1" w14:textId="40C5C085" w:rsidR="00F16ECE" w:rsidRPr="00C16A02" w:rsidRDefault="00F16ECE" w:rsidP="00F16ECE">
            <w:pPr>
              <w:pStyle w:val="NoSpacing"/>
            </w:pPr>
          </w:p>
        </w:tc>
        <w:tc>
          <w:tcPr>
            <w:tcW w:w="0" w:type="auto"/>
            <w:hideMark/>
          </w:tcPr>
          <w:p w14:paraId="61E75CDB" w14:textId="7D777D36" w:rsidR="00F16ECE" w:rsidRPr="00C16A02" w:rsidRDefault="00F16ECE" w:rsidP="00F16ECE">
            <w:pPr>
              <w:pStyle w:val="NoSpacing"/>
            </w:pPr>
          </w:p>
        </w:tc>
        <w:tc>
          <w:tcPr>
            <w:tcW w:w="0" w:type="auto"/>
            <w:hideMark/>
          </w:tcPr>
          <w:p w14:paraId="03E22364" w14:textId="6C0B8B15" w:rsidR="00F16ECE" w:rsidRPr="00C16A02" w:rsidRDefault="00F16ECE" w:rsidP="00F16ECE">
            <w:pPr>
              <w:pStyle w:val="NoSpacing"/>
            </w:pPr>
          </w:p>
        </w:tc>
      </w:tr>
      <w:tr w:rsidR="00F16ECE" w:rsidRPr="00C16A02" w14:paraId="5F3C56A7" w14:textId="77777777" w:rsidTr="004C43B9">
        <w:trPr>
          <w:trHeight w:val="300"/>
        </w:trPr>
        <w:tc>
          <w:tcPr>
            <w:tcW w:w="0" w:type="auto"/>
            <w:vMerge/>
            <w:hideMark/>
          </w:tcPr>
          <w:p w14:paraId="2CBB6878" w14:textId="77777777" w:rsidR="00F16ECE" w:rsidRPr="00C16A02" w:rsidRDefault="00F16ECE" w:rsidP="00F16ECE">
            <w:pPr>
              <w:pStyle w:val="NoSpacing"/>
            </w:pPr>
          </w:p>
        </w:tc>
        <w:tc>
          <w:tcPr>
            <w:tcW w:w="0" w:type="auto"/>
            <w:hideMark/>
          </w:tcPr>
          <w:p w14:paraId="2CA38109" w14:textId="77777777" w:rsidR="00F16ECE" w:rsidRPr="00C16A02" w:rsidRDefault="00F16ECE" w:rsidP="00F16ECE">
            <w:pPr>
              <w:pStyle w:val="NoSpacing"/>
            </w:pPr>
            <w:r w:rsidRPr="00C16A02">
              <w:t>DFQ</w:t>
            </w:r>
          </w:p>
        </w:tc>
        <w:tc>
          <w:tcPr>
            <w:tcW w:w="0" w:type="auto"/>
            <w:noWrap/>
            <w:hideMark/>
          </w:tcPr>
          <w:p w14:paraId="179A0E03" w14:textId="635466DA" w:rsidR="00F16ECE" w:rsidRPr="00C16A02" w:rsidRDefault="00F16ECE" w:rsidP="00F16ECE">
            <w:pPr>
              <w:pStyle w:val="NoSpacing"/>
            </w:pPr>
            <w:r w:rsidRPr="00953029">
              <w:t>18.023</w:t>
            </w:r>
          </w:p>
        </w:tc>
        <w:tc>
          <w:tcPr>
            <w:tcW w:w="0" w:type="auto"/>
            <w:noWrap/>
            <w:hideMark/>
          </w:tcPr>
          <w:p w14:paraId="0C185778" w14:textId="2426A397" w:rsidR="00F16ECE" w:rsidRPr="00C16A02" w:rsidRDefault="00F16ECE" w:rsidP="00F16ECE">
            <w:pPr>
              <w:pStyle w:val="NoSpacing"/>
            </w:pPr>
            <w:r w:rsidRPr="00953029">
              <w:t>242</w:t>
            </w:r>
          </w:p>
        </w:tc>
        <w:tc>
          <w:tcPr>
            <w:tcW w:w="0" w:type="auto"/>
            <w:hideMark/>
          </w:tcPr>
          <w:p w14:paraId="1CE049EC" w14:textId="795E8DCD" w:rsidR="00F16ECE" w:rsidRPr="00C16A02" w:rsidRDefault="00F16ECE" w:rsidP="00F16ECE">
            <w:pPr>
              <w:pStyle w:val="NoSpacing"/>
            </w:pPr>
          </w:p>
        </w:tc>
        <w:tc>
          <w:tcPr>
            <w:tcW w:w="0" w:type="auto"/>
            <w:hideMark/>
          </w:tcPr>
          <w:p w14:paraId="6380A678" w14:textId="3B72E949" w:rsidR="00F16ECE" w:rsidRPr="00C16A02" w:rsidRDefault="00F16ECE" w:rsidP="00F16ECE">
            <w:pPr>
              <w:pStyle w:val="NoSpacing"/>
            </w:pPr>
          </w:p>
        </w:tc>
        <w:tc>
          <w:tcPr>
            <w:tcW w:w="0" w:type="auto"/>
            <w:hideMark/>
          </w:tcPr>
          <w:p w14:paraId="597F2B39" w14:textId="426C5A14" w:rsidR="00F16ECE" w:rsidRPr="00C16A02" w:rsidRDefault="00F16ECE" w:rsidP="00F16ECE">
            <w:pPr>
              <w:pStyle w:val="NoSpacing"/>
            </w:pPr>
          </w:p>
        </w:tc>
        <w:tc>
          <w:tcPr>
            <w:tcW w:w="0" w:type="auto"/>
            <w:hideMark/>
          </w:tcPr>
          <w:p w14:paraId="7EAA1D8B" w14:textId="51C892D2" w:rsidR="00F16ECE" w:rsidRPr="00C16A02" w:rsidRDefault="00F16ECE" w:rsidP="00F16ECE">
            <w:pPr>
              <w:pStyle w:val="NoSpacing"/>
            </w:pPr>
          </w:p>
        </w:tc>
      </w:tr>
      <w:tr w:rsidR="00F16ECE" w:rsidRPr="00C16A02" w14:paraId="1BD60E10" w14:textId="77777777" w:rsidTr="004C43B9">
        <w:trPr>
          <w:trHeight w:val="300"/>
        </w:trPr>
        <w:tc>
          <w:tcPr>
            <w:tcW w:w="0" w:type="auto"/>
            <w:vMerge w:val="restart"/>
            <w:hideMark/>
          </w:tcPr>
          <w:p w14:paraId="28D539EF" w14:textId="77777777" w:rsidR="00F16ECE" w:rsidRPr="00C16A02" w:rsidRDefault="00F16ECE" w:rsidP="00F16ECE">
            <w:pPr>
              <w:pStyle w:val="NoSpacing"/>
            </w:pPr>
            <w:r w:rsidRPr="00C16A02">
              <w:t>Corrected Total</w:t>
            </w:r>
          </w:p>
        </w:tc>
        <w:tc>
          <w:tcPr>
            <w:tcW w:w="0" w:type="auto"/>
            <w:hideMark/>
          </w:tcPr>
          <w:p w14:paraId="171C4391" w14:textId="77777777" w:rsidR="00F16ECE" w:rsidRPr="00C16A02" w:rsidRDefault="00F16ECE" w:rsidP="00F16ECE">
            <w:pPr>
              <w:pStyle w:val="NoSpacing"/>
            </w:pPr>
            <w:r w:rsidRPr="00C16A02">
              <w:t>IDEA</w:t>
            </w:r>
          </w:p>
        </w:tc>
        <w:tc>
          <w:tcPr>
            <w:tcW w:w="0" w:type="auto"/>
            <w:noWrap/>
            <w:hideMark/>
          </w:tcPr>
          <w:p w14:paraId="3258DEEE" w14:textId="49764ED0" w:rsidR="00F16ECE" w:rsidRPr="00C16A02" w:rsidRDefault="00F16ECE" w:rsidP="00F16ECE">
            <w:pPr>
              <w:pStyle w:val="NoSpacing"/>
            </w:pPr>
            <w:r w:rsidRPr="00953029">
              <w:t>80.288</w:t>
            </w:r>
          </w:p>
        </w:tc>
        <w:tc>
          <w:tcPr>
            <w:tcW w:w="0" w:type="auto"/>
            <w:noWrap/>
            <w:hideMark/>
          </w:tcPr>
          <w:p w14:paraId="166D0E5B" w14:textId="389C63C0" w:rsidR="00F16ECE" w:rsidRPr="00C16A02" w:rsidRDefault="00F16ECE" w:rsidP="00F16ECE">
            <w:pPr>
              <w:pStyle w:val="NoSpacing"/>
            </w:pPr>
            <w:r w:rsidRPr="00953029">
              <w:t>241</w:t>
            </w:r>
          </w:p>
        </w:tc>
        <w:tc>
          <w:tcPr>
            <w:tcW w:w="0" w:type="auto"/>
            <w:hideMark/>
          </w:tcPr>
          <w:p w14:paraId="70CC6DE1" w14:textId="62AB7C5D" w:rsidR="00F16ECE" w:rsidRPr="00C16A02" w:rsidRDefault="00F16ECE" w:rsidP="00F16ECE">
            <w:pPr>
              <w:pStyle w:val="NoSpacing"/>
            </w:pPr>
          </w:p>
        </w:tc>
        <w:tc>
          <w:tcPr>
            <w:tcW w:w="0" w:type="auto"/>
            <w:hideMark/>
          </w:tcPr>
          <w:p w14:paraId="6DA0531C" w14:textId="67CEDDCA" w:rsidR="00F16ECE" w:rsidRPr="00C16A02" w:rsidRDefault="00F16ECE" w:rsidP="00F16ECE">
            <w:pPr>
              <w:pStyle w:val="NoSpacing"/>
            </w:pPr>
          </w:p>
        </w:tc>
        <w:tc>
          <w:tcPr>
            <w:tcW w:w="0" w:type="auto"/>
            <w:hideMark/>
          </w:tcPr>
          <w:p w14:paraId="3AA15B79" w14:textId="061F7EB4" w:rsidR="00F16ECE" w:rsidRPr="00C16A02" w:rsidRDefault="00F16ECE" w:rsidP="00F16ECE">
            <w:pPr>
              <w:pStyle w:val="NoSpacing"/>
            </w:pPr>
          </w:p>
        </w:tc>
        <w:tc>
          <w:tcPr>
            <w:tcW w:w="0" w:type="auto"/>
            <w:hideMark/>
          </w:tcPr>
          <w:p w14:paraId="5B3F0600" w14:textId="014C7D96" w:rsidR="00F16ECE" w:rsidRPr="00C16A02" w:rsidRDefault="00F16ECE" w:rsidP="00F16ECE">
            <w:pPr>
              <w:pStyle w:val="NoSpacing"/>
            </w:pPr>
          </w:p>
        </w:tc>
      </w:tr>
      <w:tr w:rsidR="00F16ECE" w:rsidRPr="00C16A02" w14:paraId="03EA6267" w14:textId="77777777" w:rsidTr="004C43B9">
        <w:trPr>
          <w:trHeight w:val="300"/>
        </w:trPr>
        <w:tc>
          <w:tcPr>
            <w:tcW w:w="0" w:type="auto"/>
            <w:vMerge/>
            <w:hideMark/>
          </w:tcPr>
          <w:p w14:paraId="7DE62A0A" w14:textId="77777777" w:rsidR="00F16ECE" w:rsidRPr="00C16A02" w:rsidRDefault="00F16ECE" w:rsidP="00F16ECE">
            <w:pPr>
              <w:pStyle w:val="NoSpacing"/>
            </w:pPr>
          </w:p>
        </w:tc>
        <w:tc>
          <w:tcPr>
            <w:tcW w:w="0" w:type="auto"/>
            <w:hideMark/>
          </w:tcPr>
          <w:p w14:paraId="01E7C49D" w14:textId="77777777" w:rsidR="00F16ECE" w:rsidRPr="00C16A02" w:rsidRDefault="00F16ECE" w:rsidP="00F16ECE">
            <w:pPr>
              <w:pStyle w:val="NoSpacing"/>
            </w:pPr>
            <w:r w:rsidRPr="00C16A02">
              <w:t>Teacher</w:t>
            </w:r>
          </w:p>
        </w:tc>
        <w:tc>
          <w:tcPr>
            <w:tcW w:w="0" w:type="auto"/>
            <w:noWrap/>
            <w:hideMark/>
          </w:tcPr>
          <w:p w14:paraId="336E5BA1" w14:textId="6E9FC98B" w:rsidR="00F16ECE" w:rsidRPr="00C16A02" w:rsidRDefault="00F16ECE" w:rsidP="00F16ECE">
            <w:pPr>
              <w:pStyle w:val="NoSpacing"/>
            </w:pPr>
            <w:r w:rsidRPr="00953029">
              <w:t>99.333</w:t>
            </w:r>
          </w:p>
        </w:tc>
        <w:tc>
          <w:tcPr>
            <w:tcW w:w="0" w:type="auto"/>
            <w:noWrap/>
            <w:hideMark/>
          </w:tcPr>
          <w:p w14:paraId="2BBE09DB" w14:textId="424861DE" w:rsidR="00F16ECE" w:rsidRPr="00C16A02" w:rsidRDefault="00F16ECE" w:rsidP="00F16ECE">
            <w:pPr>
              <w:pStyle w:val="NoSpacing"/>
            </w:pPr>
            <w:r w:rsidRPr="00953029">
              <w:t>241</w:t>
            </w:r>
          </w:p>
        </w:tc>
        <w:tc>
          <w:tcPr>
            <w:tcW w:w="0" w:type="auto"/>
            <w:hideMark/>
          </w:tcPr>
          <w:p w14:paraId="348CE349" w14:textId="6DDF472F" w:rsidR="00F16ECE" w:rsidRPr="00C16A02" w:rsidRDefault="00F16ECE" w:rsidP="00F16ECE">
            <w:pPr>
              <w:pStyle w:val="NoSpacing"/>
            </w:pPr>
          </w:p>
        </w:tc>
        <w:tc>
          <w:tcPr>
            <w:tcW w:w="0" w:type="auto"/>
            <w:hideMark/>
          </w:tcPr>
          <w:p w14:paraId="1BF8415C" w14:textId="29BAB622" w:rsidR="00F16ECE" w:rsidRPr="00C16A02" w:rsidRDefault="00F16ECE" w:rsidP="00F16ECE">
            <w:pPr>
              <w:pStyle w:val="NoSpacing"/>
            </w:pPr>
          </w:p>
        </w:tc>
        <w:tc>
          <w:tcPr>
            <w:tcW w:w="0" w:type="auto"/>
            <w:hideMark/>
          </w:tcPr>
          <w:p w14:paraId="1DF03819" w14:textId="7AEA0B18" w:rsidR="00F16ECE" w:rsidRPr="00C16A02" w:rsidRDefault="00F16ECE" w:rsidP="00F16ECE">
            <w:pPr>
              <w:pStyle w:val="NoSpacing"/>
            </w:pPr>
          </w:p>
        </w:tc>
        <w:tc>
          <w:tcPr>
            <w:tcW w:w="0" w:type="auto"/>
            <w:hideMark/>
          </w:tcPr>
          <w:p w14:paraId="23A4CA1C" w14:textId="7FB88243" w:rsidR="00F16ECE" w:rsidRPr="00C16A02" w:rsidRDefault="00F16ECE" w:rsidP="00F16ECE">
            <w:pPr>
              <w:pStyle w:val="NoSpacing"/>
            </w:pPr>
          </w:p>
        </w:tc>
      </w:tr>
      <w:tr w:rsidR="00F16ECE" w:rsidRPr="00C16A02" w14:paraId="7A340673" w14:textId="77777777" w:rsidTr="004C43B9">
        <w:trPr>
          <w:trHeight w:val="300"/>
        </w:trPr>
        <w:tc>
          <w:tcPr>
            <w:tcW w:w="0" w:type="auto"/>
            <w:vMerge/>
            <w:hideMark/>
          </w:tcPr>
          <w:p w14:paraId="51CDAECE" w14:textId="77777777" w:rsidR="00F16ECE" w:rsidRPr="00C16A02" w:rsidRDefault="00F16ECE" w:rsidP="00F16ECE">
            <w:pPr>
              <w:pStyle w:val="NoSpacing"/>
            </w:pPr>
          </w:p>
        </w:tc>
        <w:tc>
          <w:tcPr>
            <w:tcW w:w="0" w:type="auto"/>
            <w:hideMark/>
          </w:tcPr>
          <w:p w14:paraId="5AB8072D" w14:textId="77777777" w:rsidR="00F16ECE" w:rsidRPr="00C16A02" w:rsidRDefault="00F16ECE" w:rsidP="00F16ECE">
            <w:pPr>
              <w:pStyle w:val="NoSpacing"/>
            </w:pPr>
            <w:r w:rsidRPr="00C16A02">
              <w:t>Course</w:t>
            </w:r>
          </w:p>
        </w:tc>
        <w:tc>
          <w:tcPr>
            <w:tcW w:w="0" w:type="auto"/>
            <w:noWrap/>
            <w:hideMark/>
          </w:tcPr>
          <w:p w14:paraId="60F82A3A" w14:textId="5D894695" w:rsidR="00F16ECE" w:rsidRPr="00C16A02" w:rsidRDefault="00F16ECE" w:rsidP="00F16ECE">
            <w:pPr>
              <w:pStyle w:val="NoSpacing"/>
            </w:pPr>
            <w:r w:rsidRPr="00953029">
              <w:t>100.982</w:t>
            </w:r>
          </w:p>
        </w:tc>
        <w:tc>
          <w:tcPr>
            <w:tcW w:w="0" w:type="auto"/>
            <w:noWrap/>
            <w:hideMark/>
          </w:tcPr>
          <w:p w14:paraId="2B78EDF4" w14:textId="37F43307" w:rsidR="00F16ECE" w:rsidRPr="00C16A02" w:rsidRDefault="00F16ECE" w:rsidP="00F16ECE">
            <w:pPr>
              <w:pStyle w:val="NoSpacing"/>
            </w:pPr>
            <w:r w:rsidRPr="00953029">
              <w:t>241</w:t>
            </w:r>
          </w:p>
        </w:tc>
        <w:tc>
          <w:tcPr>
            <w:tcW w:w="0" w:type="auto"/>
            <w:hideMark/>
          </w:tcPr>
          <w:p w14:paraId="594D7F48" w14:textId="2E56618B" w:rsidR="00F16ECE" w:rsidRPr="00C16A02" w:rsidRDefault="00F16ECE" w:rsidP="00F16ECE">
            <w:pPr>
              <w:pStyle w:val="NoSpacing"/>
            </w:pPr>
          </w:p>
        </w:tc>
        <w:tc>
          <w:tcPr>
            <w:tcW w:w="0" w:type="auto"/>
            <w:hideMark/>
          </w:tcPr>
          <w:p w14:paraId="0D18DE9A" w14:textId="42E8EEB5" w:rsidR="00F16ECE" w:rsidRPr="00C16A02" w:rsidRDefault="00F16ECE" w:rsidP="00F16ECE">
            <w:pPr>
              <w:pStyle w:val="NoSpacing"/>
            </w:pPr>
          </w:p>
        </w:tc>
        <w:tc>
          <w:tcPr>
            <w:tcW w:w="0" w:type="auto"/>
            <w:hideMark/>
          </w:tcPr>
          <w:p w14:paraId="0E206D93" w14:textId="7D1A6E17" w:rsidR="00F16ECE" w:rsidRPr="00C16A02" w:rsidRDefault="00F16ECE" w:rsidP="00F16ECE">
            <w:pPr>
              <w:pStyle w:val="NoSpacing"/>
            </w:pPr>
          </w:p>
        </w:tc>
        <w:tc>
          <w:tcPr>
            <w:tcW w:w="0" w:type="auto"/>
            <w:hideMark/>
          </w:tcPr>
          <w:p w14:paraId="0D1859A7" w14:textId="79FE6E79" w:rsidR="00F16ECE" w:rsidRPr="00C16A02" w:rsidRDefault="00F16ECE" w:rsidP="00F16ECE">
            <w:pPr>
              <w:pStyle w:val="NoSpacing"/>
            </w:pPr>
          </w:p>
        </w:tc>
      </w:tr>
      <w:tr w:rsidR="00F16ECE" w:rsidRPr="00C16A02" w14:paraId="58656484" w14:textId="77777777" w:rsidTr="004C43B9">
        <w:trPr>
          <w:trHeight w:val="300"/>
        </w:trPr>
        <w:tc>
          <w:tcPr>
            <w:tcW w:w="0" w:type="auto"/>
            <w:vMerge/>
            <w:tcBorders>
              <w:bottom w:val="single" w:sz="4" w:space="0" w:color="auto"/>
            </w:tcBorders>
            <w:hideMark/>
          </w:tcPr>
          <w:p w14:paraId="38E85F1E" w14:textId="77777777" w:rsidR="00F16ECE" w:rsidRPr="00C16A02" w:rsidRDefault="00F16ECE" w:rsidP="00F16ECE">
            <w:pPr>
              <w:pStyle w:val="NoSpacing"/>
            </w:pPr>
          </w:p>
        </w:tc>
        <w:tc>
          <w:tcPr>
            <w:tcW w:w="0" w:type="auto"/>
            <w:tcBorders>
              <w:bottom w:val="single" w:sz="4" w:space="0" w:color="auto"/>
            </w:tcBorders>
            <w:hideMark/>
          </w:tcPr>
          <w:p w14:paraId="4595C6C2" w14:textId="77777777" w:rsidR="00F16ECE" w:rsidRPr="00C16A02" w:rsidRDefault="00F16ECE" w:rsidP="00F16ECE">
            <w:pPr>
              <w:pStyle w:val="NoSpacing"/>
            </w:pPr>
            <w:r w:rsidRPr="00C16A02">
              <w:t>DFQ</w:t>
            </w:r>
          </w:p>
        </w:tc>
        <w:tc>
          <w:tcPr>
            <w:tcW w:w="0" w:type="auto"/>
            <w:tcBorders>
              <w:bottom w:val="single" w:sz="4" w:space="0" w:color="auto"/>
            </w:tcBorders>
            <w:noWrap/>
            <w:hideMark/>
          </w:tcPr>
          <w:p w14:paraId="1DF6D78C" w14:textId="4737A554" w:rsidR="00F16ECE" w:rsidRPr="00C16A02" w:rsidRDefault="00F16ECE" w:rsidP="00F16ECE">
            <w:pPr>
              <w:pStyle w:val="NoSpacing"/>
            </w:pPr>
            <w:r w:rsidRPr="00953029">
              <w:t>7.481</w:t>
            </w:r>
          </w:p>
        </w:tc>
        <w:tc>
          <w:tcPr>
            <w:tcW w:w="0" w:type="auto"/>
            <w:tcBorders>
              <w:bottom w:val="single" w:sz="4" w:space="0" w:color="auto"/>
            </w:tcBorders>
            <w:noWrap/>
            <w:hideMark/>
          </w:tcPr>
          <w:p w14:paraId="21B7CBE3" w14:textId="56FAB4E4" w:rsidR="00F16ECE" w:rsidRPr="00C16A02" w:rsidRDefault="00F16ECE" w:rsidP="00F16ECE">
            <w:pPr>
              <w:pStyle w:val="NoSpacing"/>
            </w:pPr>
            <w:r w:rsidRPr="00953029">
              <w:t>241</w:t>
            </w:r>
          </w:p>
        </w:tc>
        <w:tc>
          <w:tcPr>
            <w:tcW w:w="0" w:type="auto"/>
            <w:tcBorders>
              <w:bottom w:val="single" w:sz="4" w:space="0" w:color="auto"/>
            </w:tcBorders>
            <w:hideMark/>
          </w:tcPr>
          <w:p w14:paraId="23157585" w14:textId="6AFA69F0" w:rsidR="00F16ECE" w:rsidRPr="00C16A02" w:rsidRDefault="00F16ECE" w:rsidP="00F16ECE">
            <w:pPr>
              <w:pStyle w:val="NoSpacing"/>
            </w:pPr>
          </w:p>
        </w:tc>
        <w:tc>
          <w:tcPr>
            <w:tcW w:w="0" w:type="auto"/>
            <w:tcBorders>
              <w:bottom w:val="single" w:sz="4" w:space="0" w:color="auto"/>
            </w:tcBorders>
            <w:hideMark/>
          </w:tcPr>
          <w:p w14:paraId="094A2FAF" w14:textId="23BF1799" w:rsidR="00F16ECE" w:rsidRPr="00C16A02" w:rsidRDefault="00F16ECE" w:rsidP="00F16ECE">
            <w:pPr>
              <w:pStyle w:val="NoSpacing"/>
            </w:pPr>
          </w:p>
        </w:tc>
        <w:tc>
          <w:tcPr>
            <w:tcW w:w="0" w:type="auto"/>
            <w:tcBorders>
              <w:bottom w:val="single" w:sz="4" w:space="0" w:color="auto"/>
            </w:tcBorders>
            <w:hideMark/>
          </w:tcPr>
          <w:p w14:paraId="7E14012C" w14:textId="74F90259" w:rsidR="00F16ECE" w:rsidRPr="00C16A02" w:rsidRDefault="00F16ECE" w:rsidP="00F16ECE">
            <w:pPr>
              <w:pStyle w:val="NoSpacing"/>
            </w:pPr>
          </w:p>
        </w:tc>
        <w:tc>
          <w:tcPr>
            <w:tcW w:w="0" w:type="auto"/>
            <w:tcBorders>
              <w:bottom w:val="single" w:sz="4" w:space="0" w:color="auto"/>
            </w:tcBorders>
            <w:hideMark/>
          </w:tcPr>
          <w:p w14:paraId="607DE274" w14:textId="0FDC1243" w:rsidR="00F16ECE" w:rsidRPr="00C16A02" w:rsidRDefault="00F16ECE" w:rsidP="00F16ECE">
            <w:pPr>
              <w:pStyle w:val="NoSpacing"/>
            </w:pPr>
          </w:p>
        </w:tc>
      </w:tr>
    </w:tbl>
    <w:p w14:paraId="64F21663" w14:textId="7627A01E" w:rsidR="00085654" w:rsidRDefault="00085654"/>
    <w:p w14:paraId="32C2CC62" w14:textId="6EE1816F" w:rsidR="004162C5" w:rsidRDefault="00085654">
      <w:r>
        <w:br w:type="page"/>
      </w:r>
    </w:p>
    <w:p w14:paraId="3651C99A" w14:textId="573B17A0" w:rsidR="004162C5" w:rsidRPr="00E23751" w:rsidRDefault="004162C5" w:rsidP="004162C5">
      <w:pPr>
        <w:pStyle w:val="Heading1"/>
      </w:pPr>
      <w:bookmarkStart w:id="11" w:name="_Toc144288839"/>
      <w:r w:rsidRPr="00E56981">
        <w:lastRenderedPageBreak/>
        <w:t>Engaging Explorations</w:t>
      </w:r>
      <w:bookmarkEnd w:id="11"/>
    </w:p>
    <w:p w14:paraId="7AAFF986" w14:textId="77777777" w:rsidR="004162C5" w:rsidRPr="00972B1B" w:rsidRDefault="004162C5" w:rsidP="004162C5">
      <w:pPr>
        <w:rPr>
          <w:i/>
          <w:iCs/>
        </w:rPr>
      </w:pPr>
      <w:r w:rsidRPr="00972B1B">
        <w:rPr>
          <w:rStyle w:val="Emphasis"/>
          <w:i w:val="0"/>
          <w:iCs w:val="0"/>
          <w:sz w:val="28"/>
          <w:szCs w:val="28"/>
        </w:rPr>
        <w:t>EE courses have significantly higher IDEA raw mean scores.</w:t>
      </w:r>
      <w:r w:rsidRPr="00972B1B">
        <w:rPr>
          <w:i/>
          <w:iCs/>
          <w:sz w:val="28"/>
          <w:szCs w:val="28"/>
        </w:rPr>
        <w:t xml:space="preserve"> </w:t>
      </w:r>
    </w:p>
    <w:p w14:paraId="4C048F0D" w14:textId="70A754D9" w:rsidR="004162C5" w:rsidRDefault="004162C5" w:rsidP="004162C5">
      <w:pPr>
        <w:rPr>
          <w:rFonts w:cstheme="minorHAnsi"/>
        </w:rPr>
      </w:pPr>
      <w:r>
        <w:rPr>
          <w:rFonts w:cstheme="minorHAnsi"/>
        </w:rPr>
        <w:t xml:space="preserve">Of the 8,165 qualifying courses offered in 2021 and 2022, 737 of those courses were taught by EE faculty (EE). Propensity score matching was used to match EE courses and other courses using college, race, and gender as covariates. Using a distance caliper of 0.20, all (737) EE courses were statically matched with 737 courses taught by other faculty (Control).  Originally, </w:t>
      </w:r>
      <w:r w:rsidRPr="001E2376">
        <w:t>mean difference effects exceeded the recommended cutoff of 0.20; however, these effects were negligible after the matching</w:t>
      </w:r>
      <w:r>
        <w:rPr>
          <w:rFonts w:cstheme="minorHAnsi"/>
        </w:rPr>
        <w:t xml:space="preserve"> process indicating better balance between groups (Table </w:t>
      </w:r>
      <w:r w:rsidR="00096D89">
        <w:rPr>
          <w:rFonts w:cstheme="minorHAnsi"/>
        </w:rPr>
        <w:t>11</w:t>
      </w:r>
      <w:r>
        <w:rPr>
          <w:rFonts w:cstheme="minorHAnsi"/>
        </w:rPr>
        <w:t xml:space="preserve">). </w:t>
      </w:r>
    </w:p>
    <w:p w14:paraId="65F0CBD9" w14:textId="3FAEC772" w:rsidR="004162C5" w:rsidRDefault="004162C5" w:rsidP="004162C5">
      <w:pPr>
        <w:pStyle w:val="NoSpacing"/>
      </w:pPr>
      <w:r>
        <w:t>Table 1</w:t>
      </w:r>
      <w:r w:rsidR="00096D89">
        <w:t>1</w:t>
      </w:r>
    </w:p>
    <w:p w14:paraId="61C933C6" w14:textId="77777777" w:rsidR="004162C5" w:rsidRPr="00A41E35" w:rsidRDefault="004162C5" w:rsidP="004162C5">
      <w:pPr>
        <w:pStyle w:val="NoSpacing"/>
        <w:rPr>
          <w:i/>
          <w:iCs/>
        </w:rPr>
      </w:pPr>
      <w:r w:rsidRPr="00A41E35">
        <w:rPr>
          <w:i/>
          <w:iCs/>
        </w:rPr>
        <w:t>Propensity Score Matching Summary of Balance</w:t>
      </w:r>
    </w:p>
    <w:tbl>
      <w:tblPr>
        <w:tblW w:w="0" w:type="auto"/>
        <w:tblLook w:val="04A0" w:firstRow="1" w:lastRow="0" w:firstColumn="1" w:lastColumn="0" w:noHBand="0" w:noVBand="1"/>
      </w:tblPr>
      <w:tblGrid>
        <w:gridCol w:w="882"/>
        <w:gridCol w:w="669"/>
        <w:gridCol w:w="1120"/>
        <w:gridCol w:w="674"/>
        <w:gridCol w:w="669"/>
        <w:gridCol w:w="1120"/>
        <w:gridCol w:w="674"/>
      </w:tblGrid>
      <w:tr w:rsidR="004162C5" w:rsidRPr="001E2376" w14:paraId="2F4DE9FA" w14:textId="77777777" w:rsidTr="00297D85">
        <w:trPr>
          <w:trHeight w:val="300"/>
        </w:trPr>
        <w:tc>
          <w:tcPr>
            <w:tcW w:w="0" w:type="auto"/>
            <w:tcBorders>
              <w:top w:val="single" w:sz="8" w:space="0" w:color="auto"/>
              <w:left w:val="nil"/>
              <w:right w:val="nil"/>
            </w:tcBorders>
            <w:shd w:val="clear" w:color="auto" w:fill="auto"/>
            <w:noWrap/>
            <w:hideMark/>
          </w:tcPr>
          <w:p w14:paraId="7ED41B00" w14:textId="77777777" w:rsidR="004162C5" w:rsidRPr="001E2376" w:rsidRDefault="004162C5" w:rsidP="00297D85">
            <w:pPr>
              <w:spacing w:after="0" w:line="240" w:lineRule="auto"/>
              <w:rPr>
                <w:rFonts w:ascii="Calibri" w:eastAsia="Times New Roman" w:hAnsi="Calibri" w:cs="Calibri"/>
                <w:color w:val="000000"/>
              </w:rPr>
            </w:pPr>
            <w:r w:rsidRPr="001E2376">
              <w:rPr>
                <w:rFonts w:ascii="Calibri" w:eastAsia="Times New Roman" w:hAnsi="Calibri" w:cs="Calibri"/>
                <w:color w:val="000000"/>
              </w:rPr>
              <w:t> </w:t>
            </w:r>
          </w:p>
        </w:tc>
        <w:tc>
          <w:tcPr>
            <w:tcW w:w="0" w:type="auto"/>
            <w:gridSpan w:val="3"/>
            <w:tcBorders>
              <w:top w:val="single" w:sz="8" w:space="0" w:color="auto"/>
              <w:left w:val="nil"/>
              <w:bottom w:val="single" w:sz="8" w:space="0" w:color="auto"/>
              <w:right w:val="nil"/>
            </w:tcBorders>
            <w:shd w:val="clear" w:color="auto" w:fill="auto"/>
            <w:noWrap/>
            <w:vAlign w:val="center"/>
            <w:hideMark/>
          </w:tcPr>
          <w:p w14:paraId="2A1CDAAB" w14:textId="77777777" w:rsidR="004162C5" w:rsidRPr="001E2376" w:rsidRDefault="004162C5" w:rsidP="00297D85">
            <w:pPr>
              <w:spacing w:after="0" w:line="240" w:lineRule="auto"/>
              <w:rPr>
                <w:rFonts w:ascii="Calibri" w:eastAsia="Times New Roman" w:hAnsi="Calibri" w:cs="Calibri"/>
                <w:color w:val="000000"/>
              </w:rPr>
            </w:pPr>
            <w:r w:rsidRPr="001E2376">
              <w:rPr>
                <w:rFonts w:ascii="Calibri" w:eastAsia="Times New Roman" w:hAnsi="Calibri" w:cs="Calibri"/>
                <w:color w:val="000000"/>
              </w:rPr>
              <w:t>Unmatched (</w:t>
            </w:r>
            <w:r w:rsidRPr="00D33791">
              <w:rPr>
                <w:rFonts w:ascii="Calibri" w:eastAsia="Times New Roman" w:hAnsi="Calibri" w:cs="Calibri"/>
                <w:i/>
                <w:iCs/>
                <w:color w:val="000000"/>
              </w:rPr>
              <w:t>n</w:t>
            </w:r>
            <w:r w:rsidRPr="001E2376">
              <w:rPr>
                <w:rFonts w:ascii="Calibri" w:eastAsia="Times New Roman" w:hAnsi="Calibri" w:cs="Calibri"/>
                <w:color w:val="000000"/>
              </w:rPr>
              <w:t xml:space="preserve"> = 8,</w:t>
            </w:r>
            <w:r>
              <w:rPr>
                <w:rFonts w:ascii="Calibri" w:eastAsia="Times New Roman" w:hAnsi="Calibri" w:cs="Calibri"/>
                <w:color w:val="000000"/>
              </w:rPr>
              <w:t>165</w:t>
            </w:r>
            <w:r w:rsidRPr="001E2376">
              <w:rPr>
                <w:rFonts w:ascii="Calibri" w:eastAsia="Times New Roman" w:hAnsi="Calibri" w:cs="Calibri"/>
                <w:color w:val="000000"/>
              </w:rPr>
              <w:t>)</w:t>
            </w:r>
          </w:p>
        </w:tc>
        <w:tc>
          <w:tcPr>
            <w:tcW w:w="0" w:type="auto"/>
            <w:gridSpan w:val="3"/>
            <w:tcBorders>
              <w:top w:val="single" w:sz="8" w:space="0" w:color="auto"/>
              <w:left w:val="nil"/>
              <w:bottom w:val="single" w:sz="8" w:space="0" w:color="auto"/>
              <w:right w:val="nil"/>
            </w:tcBorders>
            <w:shd w:val="clear" w:color="auto" w:fill="auto"/>
            <w:noWrap/>
            <w:vAlign w:val="center"/>
            <w:hideMark/>
          </w:tcPr>
          <w:p w14:paraId="2FFD9BC7" w14:textId="77777777" w:rsidR="004162C5" w:rsidRPr="001E2376" w:rsidRDefault="004162C5" w:rsidP="00297D85">
            <w:pPr>
              <w:spacing w:after="0" w:line="240" w:lineRule="auto"/>
              <w:rPr>
                <w:rFonts w:ascii="Calibri" w:eastAsia="Times New Roman" w:hAnsi="Calibri" w:cs="Calibri"/>
                <w:color w:val="000000"/>
              </w:rPr>
            </w:pPr>
            <w:r w:rsidRPr="001E2376">
              <w:rPr>
                <w:rFonts w:ascii="Calibri" w:eastAsia="Times New Roman" w:hAnsi="Calibri" w:cs="Calibri"/>
                <w:color w:val="000000"/>
              </w:rPr>
              <w:t>Matched (</w:t>
            </w:r>
            <w:r w:rsidRPr="00D33791">
              <w:rPr>
                <w:rFonts w:ascii="Calibri" w:eastAsia="Times New Roman" w:hAnsi="Calibri" w:cs="Calibri"/>
                <w:i/>
                <w:iCs/>
                <w:color w:val="000000"/>
              </w:rPr>
              <w:t>n</w:t>
            </w:r>
            <w:r w:rsidRPr="001E2376">
              <w:rPr>
                <w:rFonts w:ascii="Calibri" w:eastAsia="Times New Roman" w:hAnsi="Calibri" w:cs="Calibri"/>
                <w:color w:val="000000"/>
              </w:rPr>
              <w:t xml:space="preserve"> = 1,4</w:t>
            </w:r>
            <w:r>
              <w:rPr>
                <w:rFonts w:ascii="Calibri" w:eastAsia="Times New Roman" w:hAnsi="Calibri" w:cs="Calibri"/>
                <w:color w:val="000000"/>
              </w:rPr>
              <w:t>74</w:t>
            </w:r>
            <w:r w:rsidRPr="001E2376">
              <w:rPr>
                <w:rFonts w:ascii="Calibri" w:eastAsia="Times New Roman" w:hAnsi="Calibri" w:cs="Calibri"/>
                <w:color w:val="000000"/>
              </w:rPr>
              <w:t>)</w:t>
            </w:r>
          </w:p>
        </w:tc>
      </w:tr>
      <w:tr w:rsidR="004162C5" w:rsidRPr="001E2376" w14:paraId="22568C59" w14:textId="77777777" w:rsidTr="00297D85">
        <w:trPr>
          <w:trHeight w:val="300"/>
        </w:trPr>
        <w:tc>
          <w:tcPr>
            <w:tcW w:w="0" w:type="auto"/>
            <w:tcBorders>
              <w:left w:val="nil"/>
              <w:bottom w:val="single" w:sz="8" w:space="0" w:color="auto"/>
              <w:right w:val="nil"/>
            </w:tcBorders>
            <w:shd w:val="clear" w:color="auto" w:fill="auto"/>
            <w:noWrap/>
          </w:tcPr>
          <w:p w14:paraId="5B15D6A3" w14:textId="77777777" w:rsidR="004162C5" w:rsidRPr="001E2376" w:rsidRDefault="004162C5" w:rsidP="00297D85">
            <w:pPr>
              <w:spacing w:after="0" w:line="240" w:lineRule="auto"/>
              <w:rPr>
                <w:rFonts w:ascii="Calibri" w:eastAsia="Times New Roman" w:hAnsi="Calibri" w:cs="Calibri"/>
                <w:color w:val="000000"/>
              </w:rPr>
            </w:pPr>
          </w:p>
        </w:tc>
        <w:tc>
          <w:tcPr>
            <w:tcW w:w="0" w:type="auto"/>
            <w:tcBorders>
              <w:top w:val="single" w:sz="8" w:space="0" w:color="auto"/>
              <w:left w:val="nil"/>
              <w:bottom w:val="single" w:sz="8" w:space="0" w:color="auto"/>
              <w:right w:val="nil"/>
            </w:tcBorders>
            <w:shd w:val="clear" w:color="auto" w:fill="auto"/>
            <w:noWrap/>
            <w:vAlign w:val="center"/>
          </w:tcPr>
          <w:p w14:paraId="6FD81B9B" w14:textId="77777777" w:rsidR="004162C5" w:rsidRPr="001E2376" w:rsidRDefault="004162C5" w:rsidP="00297D85">
            <w:pPr>
              <w:spacing w:after="0" w:line="240" w:lineRule="auto"/>
              <w:rPr>
                <w:rFonts w:ascii="Calibri" w:eastAsia="Times New Roman" w:hAnsi="Calibri" w:cs="Calibri"/>
                <w:i/>
                <w:iCs/>
                <w:color w:val="000000"/>
              </w:rPr>
            </w:pPr>
            <w:r w:rsidRPr="001E2376">
              <w:rPr>
                <w:rFonts w:ascii="Calibri" w:eastAsia="Times New Roman" w:hAnsi="Calibri" w:cs="Calibri"/>
                <w:i/>
                <w:iCs/>
                <w:color w:val="000000"/>
              </w:rPr>
              <w:t xml:space="preserve">M </w:t>
            </w:r>
            <w:r w:rsidRPr="001E2376">
              <w:rPr>
                <w:rFonts w:ascii="Calibri" w:eastAsia="Times New Roman" w:hAnsi="Calibri" w:cs="Calibri"/>
                <w:color w:val="000000"/>
              </w:rPr>
              <w:t>EE</w:t>
            </w:r>
          </w:p>
        </w:tc>
        <w:tc>
          <w:tcPr>
            <w:tcW w:w="0" w:type="auto"/>
            <w:tcBorders>
              <w:top w:val="single" w:sz="8" w:space="0" w:color="auto"/>
              <w:left w:val="nil"/>
              <w:bottom w:val="single" w:sz="8" w:space="0" w:color="auto"/>
              <w:right w:val="nil"/>
            </w:tcBorders>
            <w:shd w:val="clear" w:color="auto" w:fill="auto"/>
            <w:noWrap/>
            <w:vAlign w:val="center"/>
          </w:tcPr>
          <w:p w14:paraId="50A7F4D4" w14:textId="77777777" w:rsidR="004162C5" w:rsidRPr="001E2376" w:rsidRDefault="004162C5" w:rsidP="00297D85">
            <w:pPr>
              <w:spacing w:after="0" w:line="240" w:lineRule="auto"/>
              <w:rPr>
                <w:rFonts w:ascii="Calibri" w:eastAsia="Times New Roman" w:hAnsi="Calibri" w:cs="Calibri"/>
                <w:color w:val="000000"/>
              </w:rPr>
            </w:pPr>
            <w:r w:rsidRPr="001E2376">
              <w:rPr>
                <w:rFonts w:ascii="Calibri" w:eastAsia="Times New Roman" w:hAnsi="Calibri" w:cs="Calibri"/>
                <w:i/>
                <w:iCs/>
                <w:color w:val="000000"/>
              </w:rPr>
              <w:t xml:space="preserve">M </w:t>
            </w:r>
            <w:r w:rsidRPr="001E2376">
              <w:rPr>
                <w:rFonts w:ascii="Calibri" w:eastAsia="Times New Roman" w:hAnsi="Calibri" w:cs="Calibri"/>
                <w:color w:val="000000"/>
              </w:rPr>
              <w:t>Control</w:t>
            </w:r>
          </w:p>
        </w:tc>
        <w:tc>
          <w:tcPr>
            <w:tcW w:w="0" w:type="auto"/>
            <w:tcBorders>
              <w:top w:val="single" w:sz="8" w:space="0" w:color="auto"/>
              <w:left w:val="nil"/>
              <w:bottom w:val="single" w:sz="8" w:space="0" w:color="auto"/>
              <w:right w:val="nil"/>
            </w:tcBorders>
            <w:shd w:val="clear" w:color="auto" w:fill="auto"/>
            <w:noWrap/>
            <w:vAlign w:val="center"/>
          </w:tcPr>
          <w:p w14:paraId="56685C08" w14:textId="77777777" w:rsidR="004162C5" w:rsidRPr="001E2376" w:rsidRDefault="004162C5" w:rsidP="00297D85">
            <w:pPr>
              <w:spacing w:after="0" w:line="240" w:lineRule="auto"/>
              <w:rPr>
                <w:rFonts w:ascii="Calibri" w:eastAsia="Times New Roman" w:hAnsi="Calibri" w:cs="Calibri"/>
                <w:i/>
                <w:iCs/>
                <w:color w:val="000000"/>
              </w:rPr>
            </w:pPr>
            <w:r w:rsidRPr="001E2376">
              <w:rPr>
                <w:rFonts w:ascii="Calibri" w:eastAsia="Times New Roman" w:hAnsi="Calibri" w:cs="Calibri"/>
                <w:i/>
                <w:iCs/>
                <w:color w:val="000000"/>
              </w:rPr>
              <w:t>d</w:t>
            </w:r>
          </w:p>
        </w:tc>
        <w:tc>
          <w:tcPr>
            <w:tcW w:w="0" w:type="auto"/>
            <w:tcBorders>
              <w:top w:val="single" w:sz="8" w:space="0" w:color="auto"/>
              <w:left w:val="nil"/>
              <w:bottom w:val="single" w:sz="8" w:space="0" w:color="auto"/>
              <w:right w:val="nil"/>
            </w:tcBorders>
            <w:shd w:val="clear" w:color="auto" w:fill="auto"/>
            <w:noWrap/>
            <w:vAlign w:val="center"/>
          </w:tcPr>
          <w:p w14:paraId="7C9F71C6" w14:textId="77777777" w:rsidR="004162C5" w:rsidRPr="001E2376" w:rsidRDefault="004162C5" w:rsidP="00297D85">
            <w:pPr>
              <w:spacing w:after="0" w:line="240" w:lineRule="auto"/>
              <w:rPr>
                <w:rFonts w:ascii="Calibri" w:eastAsia="Times New Roman" w:hAnsi="Calibri" w:cs="Calibri"/>
                <w:i/>
                <w:iCs/>
                <w:color w:val="000000"/>
              </w:rPr>
            </w:pPr>
            <w:r w:rsidRPr="001E2376">
              <w:rPr>
                <w:rFonts w:ascii="Calibri" w:eastAsia="Times New Roman" w:hAnsi="Calibri" w:cs="Calibri"/>
                <w:i/>
                <w:iCs/>
                <w:color w:val="000000"/>
              </w:rPr>
              <w:t xml:space="preserve">M </w:t>
            </w:r>
            <w:r w:rsidRPr="001E2376">
              <w:rPr>
                <w:rFonts w:ascii="Calibri" w:eastAsia="Times New Roman" w:hAnsi="Calibri" w:cs="Calibri"/>
                <w:color w:val="000000"/>
              </w:rPr>
              <w:t>EE</w:t>
            </w:r>
          </w:p>
        </w:tc>
        <w:tc>
          <w:tcPr>
            <w:tcW w:w="0" w:type="auto"/>
            <w:tcBorders>
              <w:top w:val="single" w:sz="8" w:space="0" w:color="auto"/>
              <w:left w:val="nil"/>
              <w:bottom w:val="single" w:sz="8" w:space="0" w:color="auto"/>
              <w:right w:val="nil"/>
            </w:tcBorders>
            <w:shd w:val="clear" w:color="auto" w:fill="auto"/>
            <w:noWrap/>
            <w:vAlign w:val="center"/>
          </w:tcPr>
          <w:p w14:paraId="0BDCB517" w14:textId="77777777" w:rsidR="004162C5" w:rsidRPr="001E2376" w:rsidRDefault="004162C5" w:rsidP="00297D85">
            <w:pPr>
              <w:spacing w:after="0" w:line="240" w:lineRule="auto"/>
              <w:rPr>
                <w:rFonts w:ascii="Calibri" w:eastAsia="Times New Roman" w:hAnsi="Calibri" w:cs="Calibri"/>
                <w:color w:val="000000"/>
              </w:rPr>
            </w:pPr>
            <w:r w:rsidRPr="001E2376">
              <w:rPr>
                <w:rFonts w:ascii="Calibri" w:eastAsia="Times New Roman" w:hAnsi="Calibri" w:cs="Calibri"/>
                <w:i/>
                <w:iCs/>
                <w:color w:val="000000"/>
              </w:rPr>
              <w:t>M</w:t>
            </w:r>
            <w:r w:rsidRPr="001E2376">
              <w:rPr>
                <w:rFonts w:ascii="Calibri" w:eastAsia="Times New Roman" w:hAnsi="Calibri" w:cs="Calibri"/>
                <w:color w:val="000000"/>
              </w:rPr>
              <w:t xml:space="preserve"> Control</w:t>
            </w:r>
          </w:p>
        </w:tc>
        <w:tc>
          <w:tcPr>
            <w:tcW w:w="0" w:type="auto"/>
            <w:tcBorders>
              <w:top w:val="single" w:sz="8" w:space="0" w:color="auto"/>
              <w:left w:val="nil"/>
              <w:bottom w:val="single" w:sz="8" w:space="0" w:color="auto"/>
              <w:right w:val="nil"/>
            </w:tcBorders>
            <w:shd w:val="clear" w:color="auto" w:fill="auto"/>
            <w:noWrap/>
            <w:vAlign w:val="center"/>
          </w:tcPr>
          <w:p w14:paraId="2D1BE615" w14:textId="77777777" w:rsidR="004162C5" w:rsidRPr="001E2376" w:rsidRDefault="004162C5" w:rsidP="00297D85">
            <w:pPr>
              <w:spacing w:after="0" w:line="240" w:lineRule="auto"/>
              <w:rPr>
                <w:rFonts w:ascii="Calibri" w:eastAsia="Times New Roman" w:hAnsi="Calibri" w:cs="Calibri"/>
                <w:i/>
                <w:iCs/>
                <w:color w:val="000000"/>
              </w:rPr>
            </w:pPr>
            <w:r w:rsidRPr="001E2376">
              <w:rPr>
                <w:rFonts w:ascii="Calibri" w:eastAsia="Times New Roman" w:hAnsi="Calibri" w:cs="Calibri"/>
                <w:i/>
                <w:iCs/>
                <w:color w:val="000000"/>
              </w:rPr>
              <w:t>d</w:t>
            </w:r>
          </w:p>
        </w:tc>
      </w:tr>
      <w:tr w:rsidR="004162C5" w:rsidRPr="001E2376" w14:paraId="67EA0BBD" w14:textId="77777777" w:rsidTr="00297D85">
        <w:trPr>
          <w:trHeight w:val="300"/>
        </w:trPr>
        <w:tc>
          <w:tcPr>
            <w:tcW w:w="0" w:type="auto"/>
            <w:tcBorders>
              <w:top w:val="nil"/>
              <w:left w:val="nil"/>
              <w:bottom w:val="nil"/>
              <w:right w:val="nil"/>
            </w:tcBorders>
            <w:shd w:val="clear" w:color="auto" w:fill="auto"/>
            <w:noWrap/>
            <w:hideMark/>
          </w:tcPr>
          <w:p w14:paraId="6D52E834" w14:textId="77777777" w:rsidR="004162C5" w:rsidRPr="001E2376" w:rsidRDefault="004162C5" w:rsidP="00297D85">
            <w:pPr>
              <w:spacing w:after="0" w:line="240" w:lineRule="auto"/>
              <w:rPr>
                <w:rFonts w:ascii="Calibri" w:eastAsia="Times New Roman" w:hAnsi="Calibri" w:cs="Calibri"/>
                <w:color w:val="000000"/>
              </w:rPr>
            </w:pPr>
            <w:r>
              <w:rPr>
                <w:rFonts w:ascii="Calibri" w:eastAsia="Times New Roman" w:hAnsi="Calibri" w:cs="Calibri"/>
                <w:color w:val="000000"/>
              </w:rPr>
              <w:t>College</w:t>
            </w:r>
          </w:p>
        </w:tc>
        <w:tc>
          <w:tcPr>
            <w:tcW w:w="0" w:type="auto"/>
            <w:tcBorders>
              <w:top w:val="nil"/>
              <w:left w:val="nil"/>
              <w:bottom w:val="nil"/>
              <w:right w:val="nil"/>
            </w:tcBorders>
            <w:shd w:val="clear" w:color="auto" w:fill="auto"/>
            <w:noWrap/>
            <w:vAlign w:val="center"/>
            <w:hideMark/>
          </w:tcPr>
          <w:p w14:paraId="20A303BC"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6.87</w:t>
            </w:r>
          </w:p>
        </w:tc>
        <w:tc>
          <w:tcPr>
            <w:tcW w:w="0" w:type="auto"/>
            <w:tcBorders>
              <w:top w:val="nil"/>
              <w:left w:val="nil"/>
              <w:bottom w:val="nil"/>
              <w:right w:val="nil"/>
            </w:tcBorders>
            <w:shd w:val="clear" w:color="auto" w:fill="auto"/>
            <w:noWrap/>
            <w:vAlign w:val="center"/>
            <w:hideMark/>
          </w:tcPr>
          <w:p w14:paraId="28D30C0E"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5.40</w:t>
            </w:r>
          </w:p>
        </w:tc>
        <w:tc>
          <w:tcPr>
            <w:tcW w:w="0" w:type="auto"/>
            <w:tcBorders>
              <w:top w:val="nil"/>
              <w:left w:val="nil"/>
              <w:bottom w:val="nil"/>
              <w:right w:val="nil"/>
            </w:tcBorders>
            <w:shd w:val="clear" w:color="auto" w:fill="auto"/>
            <w:noWrap/>
            <w:vAlign w:val="center"/>
            <w:hideMark/>
          </w:tcPr>
          <w:p w14:paraId="438236E0" w14:textId="77777777" w:rsidR="004162C5" w:rsidRPr="001E2376" w:rsidRDefault="004162C5" w:rsidP="00297D85">
            <w:pPr>
              <w:spacing w:after="0" w:line="240" w:lineRule="auto"/>
              <w:jc w:val="right"/>
              <w:rPr>
                <w:rFonts w:ascii="Calibri" w:eastAsia="Times New Roman" w:hAnsi="Calibri" w:cs="Calibri"/>
                <w:color w:val="000000"/>
              </w:rPr>
            </w:pPr>
            <w:r w:rsidRPr="001E2376">
              <w:rPr>
                <w:rFonts w:ascii="Calibri" w:eastAsia="Times New Roman" w:hAnsi="Calibri" w:cs="Calibri"/>
                <w:color w:val="000000"/>
              </w:rPr>
              <w:t>0</w:t>
            </w:r>
            <w:r>
              <w:rPr>
                <w:rFonts w:ascii="Calibri" w:eastAsia="Times New Roman" w:hAnsi="Calibri" w:cs="Calibri"/>
                <w:color w:val="000000"/>
              </w:rPr>
              <w:t>.74</w:t>
            </w:r>
          </w:p>
        </w:tc>
        <w:tc>
          <w:tcPr>
            <w:tcW w:w="0" w:type="auto"/>
            <w:tcBorders>
              <w:top w:val="nil"/>
              <w:left w:val="nil"/>
              <w:bottom w:val="nil"/>
              <w:right w:val="nil"/>
            </w:tcBorders>
            <w:shd w:val="clear" w:color="auto" w:fill="auto"/>
            <w:noWrap/>
            <w:vAlign w:val="center"/>
            <w:hideMark/>
          </w:tcPr>
          <w:p w14:paraId="757FF548"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6.87</w:t>
            </w:r>
          </w:p>
        </w:tc>
        <w:tc>
          <w:tcPr>
            <w:tcW w:w="0" w:type="auto"/>
            <w:tcBorders>
              <w:top w:val="nil"/>
              <w:left w:val="nil"/>
              <w:bottom w:val="nil"/>
              <w:right w:val="nil"/>
            </w:tcBorders>
            <w:shd w:val="clear" w:color="auto" w:fill="auto"/>
            <w:noWrap/>
            <w:vAlign w:val="center"/>
            <w:hideMark/>
          </w:tcPr>
          <w:p w14:paraId="48F1B70E"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6.87</w:t>
            </w:r>
          </w:p>
        </w:tc>
        <w:tc>
          <w:tcPr>
            <w:tcW w:w="0" w:type="auto"/>
            <w:tcBorders>
              <w:top w:val="nil"/>
              <w:left w:val="nil"/>
              <w:bottom w:val="nil"/>
              <w:right w:val="nil"/>
            </w:tcBorders>
            <w:shd w:val="clear" w:color="auto" w:fill="auto"/>
            <w:noWrap/>
            <w:vAlign w:val="center"/>
            <w:hideMark/>
          </w:tcPr>
          <w:p w14:paraId="7C085D23" w14:textId="77777777" w:rsidR="004162C5" w:rsidRPr="001E2376" w:rsidRDefault="004162C5" w:rsidP="00297D85">
            <w:pPr>
              <w:spacing w:after="0" w:line="240" w:lineRule="auto"/>
              <w:jc w:val="right"/>
              <w:rPr>
                <w:rFonts w:ascii="Calibri" w:eastAsia="Times New Roman" w:hAnsi="Calibri" w:cs="Calibri"/>
                <w:color w:val="000000"/>
              </w:rPr>
            </w:pPr>
            <w:r w:rsidRPr="001E2376">
              <w:rPr>
                <w:rFonts w:ascii="Calibri" w:eastAsia="Times New Roman" w:hAnsi="Calibri" w:cs="Calibri"/>
                <w:color w:val="000000"/>
              </w:rPr>
              <w:t>0</w:t>
            </w:r>
            <w:r>
              <w:rPr>
                <w:rFonts w:ascii="Calibri" w:eastAsia="Times New Roman" w:hAnsi="Calibri" w:cs="Calibri"/>
                <w:color w:val="000000"/>
              </w:rPr>
              <w:t>.00</w:t>
            </w:r>
          </w:p>
        </w:tc>
      </w:tr>
      <w:tr w:rsidR="004162C5" w:rsidRPr="001E2376" w14:paraId="53857297" w14:textId="77777777" w:rsidTr="00297D85">
        <w:trPr>
          <w:trHeight w:val="300"/>
        </w:trPr>
        <w:tc>
          <w:tcPr>
            <w:tcW w:w="0" w:type="auto"/>
            <w:tcBorders>
              <w:top w:val="nil"/>
              <w:left w:val="nil"/>
              <w:bottom w:val="nil"/>
              <w:right w:val="nil"/>
            </w:tcBorders>
            <w:shd w:val="clear" w:color="auto" w:fill="auto"/>
            <w:noWrap/>
            <w:hideMark/>
          </w:tcPr>
          <w:p w14:paraId="18D12D9A" w14:textId="77777777" w:rsidR="004162C5" w:rsidRPr="001E2376" w:rsidRDefault="004162C5" w:rsidP="00297D85">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0" w:type="auto"/>
            <w:tcBorders>
              <w:top w:val="nil"/>
              <w:left w:val="nil"/>
              <w:bottom w:val="nil"/>
              <w:right w:val="nil"/>
            </w:tcBorders>
            <w:shd w:val="clear" w:color="auto" w:fill="auto"/>
            <w:noWrap/>
            <w:vAlign w:val="center"/>
            <w:hideMark/>
          </w:tcPr>
          <w:p w14:paraId="2BCF1B8D"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6.70</w:t>
            </w:r>
          </w:p>
        </w:tc>
        <w:tc>
          <w:tcPr>
            <w:tcW w:w="0" w:type="auto"/>
            <w:tcBorders>
              <w:top w:val="nil"/>
              <w:left w:val="nil"/>
              <w:bottom w:val="nil"/>
              <w:right w:val="nil"/>
            </w:tcBorders>
            <w:shd w:val="clear" w:color="auto" w:fill="auto"/>
            <w:noWrap/>
            <w:vAlign w:val="center"/>
            <w:hideMark/>
          </w:tcPr>
          <w:p w14:paraId="4360C950"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6.81</w:t>
            </w:r>
          </w:p>
        </w:tc>
        <w:tc>
          <w:tcPr>
            <w:tcW w:w="0" w:type="auto"/>
            <w:tcBorders>
              <w:top w:val="nil"/>
              <w:left w:val="nil"/>
              <w:bottom w:val="nil"/>
              <w:right w:val="nil"/>
            </w:tcBorders>
            <w:shd w:val="clear" w:color="auto" w:fill="auto"/>
            <w:noWrap/>
            <w:vAlign w:val="center"/>
            <w:hideMark/>
          </w:tcPr>
          <w:p w14:paraId="7317DAC6"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1E2376">
              <w:rPr>
                <w:rFonts w:ascii="Calibri" w:eastAsia="Times New Roman" w:hAnsi="Calibri" w:cs="Calibri"/>
                <w:color w:val="000000"/>
              </w:rPr>
              <w:t>0.</w:t>
            </w:r>
            <w:r>
              <w:rPr>
                <w:rFonts w:ascii="Calibri" w:eastAsia="Times New Roman" w:hAnsi="Calibri" w:cs="Calibri"/>
                <w:color w:val="000000"/>
              </w:rPr>
              <w:t>05</w:t>
            </w:r>
          </w:p>
        </w:tc>
        <w:tc>
          <w:tcPr>
            <w:tcW w:w="0" w:type="auto"/>
            <w:tcBorders>
              <w:top w:val="nil"/>
              <w:left w:val="nil"/>
              <w:bottom w:val="nil"/>
              <w:right w:val="nil"/>
            </w:tcBorders>
            <w:shd w:val="clear" w:color="auto" w:fill="auto"/>
            <w:noWrap/>
            <w:vAlign w:val="center"/>
            <w:hideMark/>
          </w:tcPr>
          <w:p w14:paraId="7530E087"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6.70</w:t>
            </w:r>
          </w:p>
        </w:tc>
        <w:tc>
          <w:tcPr>
            <w:tcW w:w="0" w:type="auto"/>
            <w:tcBorders>
              <w:top w:val="nil"/>
              <w:left w:val="nil"/>
              <w:bottom w:val="nil"/>
              <w:right w:val="nil"/>
            </w:tcBorders>
            <w:shd w:val="clear" w:color="auto" w:fill="auto"/>
            <w:noWrap/>
            <w:vAlign w:val="center"/>
            <w:hideMark/>
          </w:tcPr>
          <w:p w14:paraId="6F228BF5"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6.73</w:t>
            </w:r>
          </w:p>
        </w:tc>
        <w:tc>
          <w:tcPr>
            <w:tcW w:w="0" w:type="auto"/>
            <w:tcBorders>
              <w:top w:val="nil"/>
              <w:left w:val="nil"/>
              <w:bottom w:val="nil"/>
              <w:right w:val="nil"/>
            </w:tcBorders>
            <w:shd w:val="clear" w:color="auto" w:fill="auto"/>
            <w:noWrap/>
            <w:vAlign w:val="center"/>
            <w:hideMark/>
          </w:tcPr>
          <w:p w14:paraId="1B602C05"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1E2376">
              <w:rPr>
                <w:rFonts w:ascii="Calibri" w:eastAsia="Times New Roman" w:hAnsi="Calibri" w:cs="Calibri"/>
                <w:color w:val="000000"/>
              </w:rPr>
              <w:t>0</w:t>
            </w:r>
            <w:r>
              <w:rPr>
                <w:rFonts w:ascii="Calibri" w:eastAsia="Times New Roman" w:hAnsi="Calibri" w:cs="Calibri"/>
                <w:color w:val="000000"/>
              </w:rPr>
              <w:t>.01</w:t>
            </w:r>
          </w:p>
        </w:tc>
      </w:tr>
      <w:tr w:rsidR="004162C5" w:rsidRPr="001E2376" w14:paraId="00E789B3" w14:textId="77777777" w:rsidTr="00297D85">
        <w:trPr>
          <w:trHeight w:val="300"/>
        </w:trPr>
        <w:tc>
          <w:tcPr>
            <w:tcW w:w="0" w:type="auto"/>
            <w:tcBorders>
              <w:top w:val="nil"/>
              <w:left w:val="nil"/>
              <w:bottom w:val="single" w:sz="8" w:space="0" w:color="auto"/>
              <w:right w:val="nil"/>
            </w:tcBorders>
            <w:shd w:val="clear" w:color="auto" w:fill="auto"/>
            <w:noWrap/>
            <w:hideMark/>
          </w:tcPr>
          <w:p w14:paraId="4189DC3A" w14:textId="77777777" w:rsidR="004162C5" w:rsidRPr="001E2376" w:rsidRDefault="004162C5" w:rsidP="00297D85">
            <w:pPr>
              <w:spacing w:after="0" w:line="240" w:lineRule="auto"/>
              <w:rPr>
                <w:rFonts w:ascii="Calibri" w:eastAsia="Times New Roman" w:hAnsi="Calibri" w:cs="Calibri"/>
                <w:color w:val="000000"/>
              </w:rPr>
            </w:pPr>
            <w:r>
              <w:rPr>
                <w:rFonts w:ascii="Calibri" w:eastAsia="Times New Roman" w:hAnsi="Calibri" w:cs="Calibri"/>
                <w:color w:val="000000"/>
              </w:rPr>
              <w:t>Gender</w:t>
            </w:r>
          </w:p>
        </w:tc>
        <w:tc>
          <w:tcPr>
            <w:tcW w:w="0" w:type="auto"/>
            <w:tcBorders>
              <w:top w:val="nil"/>
              <w:left w:val="nil"/>
              <w:bottom w:val="single" w:sz="8" w:space="0" w:color="auto"/>
              <w:right w:val="nil"/>
            </w:tcBorders>
            <w:shd w:val="clear" w:color="auto" w:fill="auto"/>
            <w:noWrap/>
            <w:vAlign w:val="center"/>
            <w:hideMark/>
          </w:tcPr>
          <w:p w14:paraId="60D280F3"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1.37</w:t>
            </w:r>
          </w:p>
        </w:tc>
        <w:tc>
          <w:tcPr>
            <w:tcW w:w="0" w:type="auto"/>
            <w:tcBorders>
              <w:top w:val="nil"/>
              <w:left w:val="nil"/>
              <w:bottom w:val="single" w:sz="8" w:space="0" w:color="auto"/>
              <w:right w:val="nil"/>
            </w:tcBorders>
            <w:shd w:val="clear" w:color="auto" w:fill="auto"/>
            <w:noWrap/>
            <w:vAlign w:val="center"/>
            <w:hideMark/>
          </w:tcPr>
          <w:p w14:paraId="06A9C8FE"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1.48</w:t>
            </w:r>
          </w:p>
        </w:tc>
        <w:tc>
          <w:tcPr>
            <w:tcW w:w="0" w:type="auto"/>
            <w:tcBorders>
              <w:top w:val="nil"/>
              <w:left w:val="nil"/>
              <w:bottom w:val="single" w:sz="8" w:space="0" w:color="auto"/>
              <w:right w:val="nil"/>
            </w:tcBorders>
            <w:shd w:val="clear" w:color="auto" w:fill="auto"/>
            <w:noWrap/>
            <w:vAlign w:val="center"/>
            <w:hideMark/>
          </w:tcPr>
          <w:p w14:paraId="3A905C2A" w14:textId="77777777" w:rsidR="004162C5" w:rsidRPr="001E2376" w:rsidRDefault="004162C5" w:rsidP="00297D85">
            <w:pPr>
              <w:spacing w:after="0" w:line="240" w:lineRule="auto"/>
              <w:jc w:val="right"/>
              <w:rPr>
                <w:rFonts w:ascii="Calibri" w:eastAsia="Times New Roman" w:hAnsi="Calibri" w:cs="Calibri"/>
                <w:color w:val="000000"/>
              </w:rPr>
            </w:pPr>
            <w:r w:rsidRPr="001E2376">
              <w:rPr>
                <w:rFonts w:ascii="Calibri" w:eastAsia="Times New Roman" w:hAnsi="Calibri" w:cs="Calibri"/>
                <w:color w:val="000000"/>
              </w:rPr>
              <w:t>-0.2</w:t>
            </w:r>
            <w:r>
              <w:rPr>
                <w:rFonts w:ascii="Calibri" w:eastAsia="Times New Roman" w:hAnsi="Calibri" w:cs="Calibri"/>
                <w:color w:val="000000"/>
              </w:rPr>
              <w:t>4</w:t>
            </w:r>
          </w:p>
        </w:tc>
        <w:tc>
          <w:tcPr>
            <w:tcW w:w="0" w:type="auto"/>
            <w:tcBorders>
              <w:top w:val="nil"/>
              <w:left w:val="nil"/>
              <w:bottom w:val="single" w:sz="8" w:space="0" w:color="auto"/>
              <w:right w:val="nil"/>
            </w:tcBorders>
            <w:shd w:val="clear" w:color="auto" w:fill="auto"/>
            <w:noWrap/>
            <w:vAlign w:val="center"/>
            <w:hideMark/>
          </w:tcPr>
          <w:p w14:paraId="4F2C9152"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1.37</w:t>
            </w:r>
          </w:p>
        </w:tc>
        <w:tc>
          <w:tcPr>
            <w:tcW w:w="0" w:type="auto"/>
            <w:tcBorders>
              <w:top w:val="nil"/>
              <w:left w:val="nil"/>
              <w:bottom w:val="single" w:sz="8" w:space="0" w:color="auto"/>
              <w:right w:val="nil"/>
            </w:tcBorders>
            <w:shd w:val="clear" w:color="auto" w:fill="auto"/>
            <w:noWrap/>
            <w:vAlign w:val="center"/>
            <w:hideMark/>
          </w:tcPr>
          <w:p w14:paraId="7BCFDD5D" w14:textId="77777777" w:rsidR="004162C5" w:rsidRPr="001E2376" w:rsidRDefault="004162C5"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1.37</w:t>
            </w:r>
          </w:p>
        </w:tc>
        <w:tc>
          <w:tcPr>
            <w:tcW w:w="0" w:type="auto"/>
            <w:tcBorders>
              <w:top w:val="nil"/>
              <w:left w:val="nil"/>
              <w:bottom w:val="single" w:sz="8" w:space="0" w:color="auto"/>
              <w:right w:val="nil"/>
            </w:tcBorders>
            <w:shd w:val="clear" w:color="auto" w:fill="auto"/>
            <w:noWrap/>
            <w:vAlign w:val="center"/>
            <w:hideMark/>
          </w:tcPr>
          <w:p w14:paraId="706C2C2C" w14:textId="77777777" w:rsidR="004162C5" w:rsidRPr="001E2376" w:rsidRDefault="004162C5" w:rsidP="00297D85">
            <w:pPr>
              <w:spacing w:after="0" w:line="240" w:lineRule="auto"/>
              <w:jc w:val="right"/>
              <w:rPr>
                <w:rFonts w:ascii="Calibri" w:eastAsia="Times New Roman" w:hAnsi="Calibri" w:cs="Calibri"/>
                <w:color w:val="000000"/>
              </w:rPr>
            </w:pPr>
            <w:r w:rsidRPr="001E2376">
              <w:rPr>
                <w:rFonts w:ascii="Calibri" w:eastAsia="Times New Roman" w:hAnsi="Calibri" w:cs="Calibri"/>
                <w:color w:val="000000"/>
              </w:rPr>
              <w:t>0</w:t>
            </w:r>
            <w:r>
              <w:rPr>
                <w:rFonts w:ascii="Calibri" w:eastAsia="Times New Roman" w:hAnsi="Calibri" w:cs="Calibri"/>
                <w:color w:val="000000"/>
              </w:rPr>
              <w:t>.00</w:t>
            </w:r>
          </w:p>
        </w:tc>
      </w:tr>
    </w:tbl>
    <w:p w14:paraId="4D9A594A" w14:textId="77777777" w:rsidR="004162C5" w:rsidRDefault="004162C5" w:rsidP="004162C5">
      <w:pPr>
        <w:pStyle w:val="NoSpacing"/>
      </w:pPr>
    </w:p>
    <w:p w14:paraId="35604DBE" w14:textId="6A258FCD" w:rsidR="004162C5" w:rsidRDefault="004162C5" w:rsidP="004162C5">
      <w:pPr>
        <w:pStyle w:val="NoSpacing"/>
        <w:rPr>
          <w:rFonts w:cstheme="minorHAnsi"/>
        </w:rPr>
      </w:pPr>
      <w:r>
        <w:rPr>
          <w:rFonts w:cstheme="minorHAnsi"/>
        </w:rPr>
        <w:t xml:space="preserve">The descriptive statistics are summarized in Table </w:t>
      </w:r>
      <w:r w:rsidR="00096D89">
        <w:rPr>
          <w:rFonts w:cstheme="minorHAnsi"/>
        </w:rPr>
        <w:t>12</w:t>
      </w:r>
      <w:r>
        <w:rPr>
          <w:rFonts w:cstheme="minorHAnsi"/>
        </w:rPr>
        <w:t xml:space="preserve">. </w:t>
      </w:r>
      <w:r>
        <w:rPr>
          <w:rStyle w:val="normaltextrun"/>
          <w:color w:val="000000"/>
          <w:bdr w:val="none" w:sz="0" w:space="0" w:color="auto" w:frame="1"/>
        </w:rPr>
        <w:t>A one-way multivariate analysis of covariance (MANCOVA) was performed on the dependent variables</w:t>
      </w:r>
      <w:r>
        <w:rPr>
          <w:rFonts w:cstheme="minorHAnsi"/>
        </w:rPr>
        <w:t xml:space="preserve">: IDEA mean, Excellent Teacher, Excellent Course, and DFQ rates. </w:t>
      </w:r>
      <w:r>
        <w:rPr>
          <w:rStyle w:val="normaltextrun"/>
          <w:color w:val="000000"/>
          <w:shd w:val="clear" w:color="auto" w:fill="FFFFFF"/>
        </w:rPr>
        <w:t>According to Wilks’ criterion, the combined dependent variables were significantly different by group [</w:t>
      </w:r>
      <w:proofErr w:type="gramStart"/>
      <w:r w:rsidRPr="00CD0652">
        <w:rPr>
          <w:rStyle w:val="normaltextrun"/>
          <w:i/>
          <w:iCs/>
          <w:color w:val="000000"/>
          <w:shd w:val="clear" w:color="auto" w:fill="FFFFFF"/>
        </w:rPr>
        <w:t>F</w:t>
      </w:r>
      <w:r>
        <w:rPr>
          <w:rStyle w:val="normaltextrun"/>
          <w:color w:val="000000"/>
          <w:shd w:val="clear" w:color="auto" w:fill="FFFFFF"/>
        </w:rPr>
        <w:t>(</w:t>
      </w:r>
      <w:proofErr w:type="gramEnd"/>
      <w:r>
        <w:rPr>
          <w:rStyle w:val="normaltextrun"/>
          <w:color w:val="000000"/>
          <w:shd w:val="clear" w:color="auto" w:fill="FFFFFF"/>
        </w:rPr>
        <w:t xml:space="preserve">4, 1,468) = 5.885, </w:t>
      </w:r>
      <w:r w:rsidRPr="00CD0652">
        <w:rPr>
          <w:rStyle w:val="normaltextrun"/>
          <w:i/>
          <w:iCs/>
          <w:color w:val="000000"/>
          <w:shd w:val="clear" w:color="auto" w:fill="FFFFFF"/>
        </w:rPr>
        <w:t>p</w:t>
      </w:r>
      <w:r>
        <w:rPr>
          <w:rStyle w:val="normaltextrun"/>
          <w:color w:val="000000"/>
          <w:shd w:val="clear" w:color="auto" w:fill="FFFFFF"/>
        </w:rPr>
        <w:t xml:space="preserve"> &lt; .001, Wilk’s </w:t>
      </w:r>
      <w:r w:rsidRPr="00CD0652">
        <w:rPr>
          <w:rStyle w:val="normaltextrun"/>
          <w:i/>
          <w:iCs/>
          <w:color w:val="000000"/>
          <w:shd w:val="clear" w:color="auto" w:fill="FFFFFF"/>
        </w:rPr>
        <w:t>Λ</w:t>
      </w:r>
      <w:r>
        <w:rPr>
          <w:rStyle w:val="normaltextrun"/>
          <w:color w:val="000000"/>
          <w:shd w:val="clear" w:color="auto" w:fill="FFFFFF"/>
        </w:rPr>
        <w:t xml:space="preserve"> = 0.984, partial </w:t>
      </w:r>
      <w:r w:rsidRPr="00CD0652">
        <w:rPr>
          <w:rStyle w:val="normaltextrun"/>
          <w:i/>
          <w:iCs/>
          <w:color w:val="000000"/>
          <w:shd w:val="clear" w:color="auto" w:fill="FFFFFF"/>
        </w:rPr>
        <w:t>η2</w:t>
      </w:r>
      <w:r>
        <w:rPr>
          <w:rStyle w:val="normaltextrun"/>
          <w:color w:val="000000"/>
          <w:shd w:val="clear" w:color="auto" w:fill="FFFFFF"/>
        </w:rPr>
        <w:t xml:space="preserve"> = 0.016] after controlling for the number of students in the course. To further investigate the dependent variables independently, univariate </w:t>
      </w:r>
      <w:r w:rsidRPr="00CD0652">
        <w:rPr>
          <w:rStyle w:val="normaltextrun"/>
          <w:color w:val="000000"/>
          <w:shd w:val="clear" w:color="auto" w:fill="FFFFFF"/>
        </w:rPr>
        <w:t>analyses of covariance</w:t>
      </w:r>
      <w:r>
        <w:rPr>
          <w:rStyle w:val="normaltextrun"/>
          <w:color w:val="000000"/>
          <w:shd w:val="clear" w:color="auto" w:fill="FFFFFF"/>
        </w:rPr>
        <w:t xml:space="preserve"> (ANCOVA) were performed.</w:t>
      </w:r>
      <w:r>
        <w:rPr>
          <w:rFonts w:cstheme="minorHAnsi"/>
        </w:rPr>
        <w:t xml:space="preserve"> After controlling for the number of students enrolled in the course, courses taught by EE faculty had significantly higher IDEA raw mean scores</w:t>
      </w:r>
      <w:r w:rsidR="00096D89">
        <w:rPr>
          <w:rFonts w:cstheme="minorHAnsi"/>
        </w:rPr>
        <w:t xml:space="preserve"> (Table 13)</w:t>
      </w:r>
      <w:r>
        <w:rPr>
          <w:rFonts w:cstheme="minorHAnsi"/>
        </w:rPr>
        <w:t xml:space="preserve">. </w:t>
      </w:r>
    </w:p>
    <w:p w14:paraId="4A933981" w14:textId="77777777" w:rsidR="004162C5" w:rsidRDefault="004162C5" w:rsidP="004162C5">
      <w:pPr>
        <w:pStyle w:val="NoSpacing"/>
      </w:pPr>
    </w:p>
    <w:p w14:paraId="0D11EEA5" w14:textId="73E7DA26" w:rsidR="004162C5" w:rsidRDefault="004162C5" w:rsidP="004162C5">
      <w:pPr>
        <w:pStyle w:val="NoSpacing"/>
      </w:pPr>
      <w:r>
        <w:t xml:space="preserve">Table </w:t>
      </w:r>
      <w:r w:rsidR="00096D89">
        <w:t>12</w:t>
      </w:r>
    </w:p>
    <w:p w14:paraId="03FCEF2F" w14:textId="01650992" w:rsidR="004162C5" w:rsidRPr="004126F1" w:rsidRDefault="00A71DB4" w:rsidP="004162C5">
      <w:pPr>
        <w:pStyle w:val="NoSpacing"/>
        <w:rPr>
          <w:i/>
          <w:iCs/>
        </w:rPr>
      </w:pPr>
      <w:r>
        <w:rPr>
          <w:i/>
          <w:iCs/>
        </w:rPr>
        <w:t xml:space="preserve">EE </w:t>
      </w:r>
      <w:r w:rsidR="004162C5" w:rsidRPr="004126F1">
        <w:rPr>
          <w:i/>
          <w:iCs/>
        </w:rPr>
        <w:t>Descriptive Statistics</w:t>
      </w:r>
      <w:r w:rsidR="004162C5">
        <w:rPr>
          <w:i/>
          <w:iCs/>
        </w:rPr>
        <w:t xml:space="preserve"> (N = 1,474)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852"/>
        <w:gridCol w:w="845"/>
        <w:gridCol w:w="845"/>
        <w:gridCol w:w="642"/>
      </w:tblGrid>
      <w:tr w:rsidR="004162C5" w:rsidRPr="004126F1" w14:paraId="69EE1B5F" w14:textId="77777777" w:rsidTr="00297D85">
        <w:trPr>
          <w:trHeight w:val="56"/>
          <w:tblHeader/>
        </w:trPr>
        <w:tc>
          <w:tcPr>
            <w:tcW w:w="0" w:type="auto"/>
            <w:gridSpan w:val="2"/>
            <w:tcBorders>
              <w:top w:val="single" w:sz="4" w:space="0" w:color="auto"/>
              <w:bottom w:val="single" w:sz="4" w:space="0" w:color="auto"/>
            </w:tcBorders>
            <w:hideMark/>
          </w:tcPr>
          <w:p w14:paraId="19709D3E" w14:textId="77777777" w:rsidR="004162C5" w:rsidRPr="004126F1" w:rsidRDefault="004162C5" w:rsidP="00297D85">
            <w:r w:rsidRPr="004126F1">
              <w:t> </w:t>
            </w:r>
          </w:p>
        </w:tc>
        <w:tc>
          <w:tcPr>
            <w:tcW w:w="0" w:type="auto"/>
            <w:tcBorders>
              <w:top w:val="single" w:sz="4" w:space="0" w:color="auto"/>
              <w:bottom w:val="single" w:sz="4" w:space="0" w:color="auto"/>
            </w:tcBorders>
            <w:hideMark/>
          </w:tcPr>
          <w:p w14:paraId="104D0BB9" w14:textId="77777777" w:rsidR="004162C5" w:rsidRPr="004126F1" w:rsidRDefault="004162C5" w:rsidP="00297D85">
            <w:pPr>
              <w:rPr>
                <w:i/>
                <w:iCs/>
              </w:rPr>
            </w:pPr>
            <w:r>
              <w:rPr>
                <w:i/>
                <w:iCs/>
              </w:rPr>
              <w:t>M</w:t>
            </w:r>
          </w:p>
        </w:tc>
        <w:tc>
          <w:tcPr>
            <w:tcW w:w="0" w:type="auto"/>
            <w:tcBorders>
              <w:top w:val="single" w:sz="4" w:space="0" w:color="auto"/>
              <w:bottom w:val="single" w:sz="4" w:space="0" w:color="auto"/>
            </w:tcBorders>
            <w:hideMark/>
          </w:tcPr>
          <w:p w14:paraId="76C77485" w14:textId="77777777" w:rsidR="004162C5" w:rsidRPr="004126F1" w:rsidRDefault="004162C5" w:rsidP="00297D85">
            <w:pPr>
              <w:rPr>
                <w:i/>
                <w:iCs/>
              </w:rPr>
            </w:pPr>
            <w:r>
              <w:rPr>
                <w:i/>
                <w:iCs/>
              </w:rPr>
              <w:t>SD</w:t>
            </w:r>
          </w:p>
        </w:tc>
        <w:tc>
          <w:tcPr>
            <w:tcW w:w="0" w:type="auto"/>
            <w:tcBorders>
              <w:top w:val="single" w:sz="4" w:space="0" w:color="auto"/>
            </w:tcBorders>
            <w:hideMark/>
          </w:tcPr>
          <w:p w14:paraId="5CCE1AFC" w14:textId="77777777" w:rsidR="004162C5" w:rsidRPr="004126F1" w:rsidRDefault="004162C5" w:rsidP="00297D85">
            <w:pPr>
              <w:rPr>
                <w:i/>
                <w:iCs/>
              </w:rPr>
            </w:pPr>
            <w:r>
              <w:rPr>
                <w:i/>
                <w:iCs/>
              </w:rPr>
              <w:t>N</w:t>
            </w:r>
          </w:p>
        </w:tc>
      </w:tr>
      <w:tr w:rsidR="004162C5" w:rsidRPr="004126F1" w14:paraId="434661E8" w14:textId="77777777" w:rsidTr="00297D85">
        <w:trPr>
          <w:trHeight w:val="98"/>
        </w:trPr>
        <w:tc>
          <w:tcPr>
            <w:tcW w:w="0" w:type="auto"/>
            <w:vMerge w:val="restart"/>
            <w:tcBorders>
              <w:top w:val="single" w:sz="4" w:space="0" w:color="auto"/>
            </w:tcBorders>
            <w:hideMark/>
          </w:tcPr>
          <w:p w14:paraId="6E9D05F1" w14:textId="77777777" w:rsidR="004162C5" w:rsidRPr="004126F1" w:rsidRDefault="004162C5" w:rsidP="00297D85">
            <w:r w:rsidRPr="00E352B7">
              <w:t xml:space="preserve">IDEA </w:t>
            </w:r>
          </w:p>
        </w:tc>
        <w:tc>
          <w:tcPr>
            <w:tcW w:w="0" w:type="auto"/>
            <w:tcBorders>
              <w:top w:val="single" w:sz="4" w:space="0" w:color="auto"/>
            </w:tcBorders>
            <w:hideMark/>
          </w:tcPr>
          <w:p w14:paraId="18F9E71D" w14:textId="77777777" w:rsidR="004162C5" w:rsidRPr="004126F1" w:rsidRDefault="004162C5" w:rsidP="00297D85">
            <w:r>
              <w:t>Control</w:t>
            </w:r>
          </w:p>
        </w:tc>
        <w:tc>
          <w:tcPr>
            <w:tcW w:w="0" w:type="auto"/>
            <w:tcBorders>
              <w:top w:val="single" w:sz="4" w:space="0" w:color="auto"/>
            </w:tcBorders>
            <w:hideMark/>
          </w:tcPr>
          <w:p w14:paraId="4624010D" w14:textId="77777777" w:rsidR="004162C5" w:rsidRPr="004126F1" w:rsidRDefault="004162C5" w:rsidP="00297D85">
            <w:r w:rsidRPr="00C01D3C">
              <w:t>4.017</w:t>
            </w:r>
          </w:p>
        </w:tc>
        <w:tc>
          <w:tcPr>
            <w:tcW w:w="0" w:type="auto"/>
            <w:tcBorders>
              <w:top w:val="single" w:sz="4" w:space="0" w:color="auto"/>
            </w:tcBorders>
            <w:hideMark/>
          </w:tcPr>
          <w:p w14:paraId="6E492E6E" w14:textId="77777777" w:rsidR="004162C5" w:rsidRPr="004126F1" w:rsidRDefault="004162C5" w:rsidP="00297D85">
            <w:r w:rsidRPr="00C01D3C">
              <w:t>0.618</w:t>
            </w:r>
          </w:p>
        </w:tc>
        <w:tc>
          <w:tcPr>
            <w:tcW w:w="0" w:type="auto"/>
            <w:tcBorders>
              <w:top w:val="single" w:sz="4" w:space="0" w:color="auto"/>
            </w:tcBorders>
            <w:hideMark/>
          </w:tcPr>
          <w:p w14:paraId="08872295" w14:textId="77777777" w:rsidR="004162C5" w:rsidRPr="004126F1" w:rsidRDefault="004162C5" w:rsidP="00297D85">
            <w:r w:rsidRPr="00C01D3C">
              <w:t>737</w:t>
            </w:r>
          </w:p>
        </w:tc>
      </w:tr>
      <w:tr w:rsidR="004162C5" w:rsidRPr="004126F1" w14:paraId="1626D135" w14:textId="77777777" w:rsidTr="00297D85">
        <w:trPr>
          <w:trHeight w:val="57"/>
        </w:trPr>
        <w:tc>
          <w:tcPr>
            <w:tcW w:w="0" w:type="auto"/>
            <w:vMerge/>
            <w:hideMark/>
          </w:tcPr>
          <w:p w14:paraId="7E26C876" w14:textId="77777777" w:rsidR="004162C5" w:rsidRPr="004126F1" w:rsidRDefault="004162C5" w:rsidP="00297D85"/>
        </w:tc>
        <w:tc>
          <w:tcPr>
            <w:tcW w:w="0" w:type="auto"/>
            <w:hideMark/>
          </w:tcPr>
          <w:p w14:paraId="30E54623" w14:textId="77777777" w:rsidR="004162C5" w:rsidRPr="004126F1" w:rsidRDefault="004162C5" w:rsidP="00297D85">
            <w:r w:rsidRPr="004126F1">
              <w:t>EE</w:t>
            </w:r>
          </w:p>
        </w:tc>
        <w:tc>
          <w:tcPr>
            <w:tcW w:w="0" w:type="auto"/>
            <w:hideMark/>
          </w:tcPr>
          <w:p w14:paraId="66C07C83" w14:textId="77777777" w:rsidR="004162C5" w:rsidRPr="004126F1" w:rsidRDefault="004162C5" w:rsidP="00297D85">
            <w:r w:rsidRPr="00C01D3C">
              <w:t>4.117</w:t>
            </w:r>
          </w:p>
        </w:tc>
        <w:tc>
          <w:tcPr>
            <w:tcW w:w="0" w:type="auto"/>
            <w:hideMark/>
          </w:tcPr>
          <w:p w14:paraId="01759897" w14:textId="77777777" w:rsidR="004162C5" w:rsidRPr="004126F1" w:rsidRDefault="004162C5" w:rsidP="00297D85">
            <w:r w:rsidRPr="00C01D3C">
              <w:t>0.568</w:t>
            </w:r>
          </w:p>
        </w:tc>
        <w:tc>
          <w:tcPr>
            <w:tcW w:w="0" w:type="auto"/>
            <w:hideMark/>
          </w:tcPr>
          <w:p w14:paraId="176B9B05" w14:textId="77777777" w:rsidR="004162C5" w:rsidRPr="004126F1" w:rsidRDefault="004162C5" w:rsidP="00297D85">
            <w:r w:rsidRPr="00C01D3C">
              <w:t>737</w:t>
            </w:r>
          </w:p>
        </w:tc>
      </w:tr>
      <w:tr w:rsidR="004162C5" w:rsidRPr="004126F1" w14:paraId="5D3C4658" w14:textId="77777777" w:rsidTr="00297D85">
        <w:trPr>
          <w:trHeight w:val="189"/>
        </w:trPr>
        <w:tc>
          <w:tcPr>
            <w:tcW w:w="0" w:type="auto"/>
            <w:vMerge/>
            <w:hideMark/>
          </w:tcPr>
          <w:p w14:paraId="6A349AAE" w14:textId="77777777" w:rsidR="004162C5" w:rsidRPr="004126F1" w:rsidRDefault="004162C5" w:rsidP="00297D85"/>
        </w:tc>
        <w:tc>
          <w:tcPr>
            <w:tcW w:w="0" w:type="auto"/>
            <w:hideMark/>
          </w:tcPr>
          <w:p w14:paraId="7F1F0526" w14:textId="77777777" w:rsidR="004162C5" w:rsidRPr="004126F1" w:rsidRDefault="004162C5" w:rsidP="00297D85">
            <w:r w:rsidRPr="004126F1">
              <w:t>Total</w:t>
            </w:r>
          </w:p>
        </w:tc>
        <w:tc>
          <w:tcPr>
            <w:tcW w:w="0" w:type="auto"/>
            <w:hideMark/>
          </w:tcPr>
          <w:p w14:paraId="64157598" w14:textId="77777777" w:rsidR="004162C5" w:rsidRPr="004126F1" w:rsidRDefault="004162C5" w:rsidP="00297D85">
            <w:r w:rsidRPr="00C01D3C">
              <w:t>4.067</w:t>
            </w:r>
          </w:p>
        </w:tc>
        <w:tc>
          <w:tcPr>
            <w:tcW w:w="0" w:type="auto"/>
            <w:hideMark/>
          </w:tcPr>
          <w:p w14:paraId="264D2C8D" w14:textId="77777777" w:rsidR="004162C5" w:rsidRPr="004126F1" w:rsidRDefault="004162C5" w:rsidP="00297D85">
            <w:r w:rsidRPr="00C01D3C">
              <w:t>0.595</w:t>
            </w:r>
          </w:p>
        </w:tc>
        <w:tc>
          <w:tcPr>
            <w:tcW w:w="0" w:type="auto"/>
            <w:hideMark/>
          </w:tcPr>
          <w:p w14:paraId="79B2D903" w14:textId="77777777" w:rsidR="004162C5" w:rsidRPr="004126F1" w:rsidRDefault="004162C5" w:rsidP="00297D85">
            <w:r w:rsidRPr="00C01D3C">
              <w:t>1474</w:t>
            </w:r>
          </w:p>
        </w:tc>
      </w:tr>
      <w:tr w:rsidR="004162C5" w:rsidRPr="004126F1" w14:paraId="5CBA8633" w14:textId="77777777" w:rsidTr="00297D85">
        <w:trPr>
          <w:trHeight w:val="99"/>
        </w:trPr>
        <w:tc>
          <w:tcPr>
            <w:tcW w:w="0" w:type="auto"/>
            <w:vMerge w:val="restart"/>
            <w:hideMark/>
          </w:tcPr>
          <w:p w14:paraId="6C637A5A" w14:textId="77777777" w:rsidR="004162C5" w:rsidRPr="004126F1" w:rsidRDefault="004162C5" w:rsidP="00297D85">
            <w:r w:rsidRPr="00E352B7">
              <w:t>Teacher</w:t>
            </w:r>
          </w:p>
        </w:tc>
        <w:tc>
          <w:tcPr>
            <w:tcW w:w="0" w:type="auto"/>
            <w:hideMark/>
          </w:tcPr>
          <w:p w14:paraId="3F59CD79" w14:textId="77777777" w:rsidR="004162C5" w:rsidRPr="004126F1" w:rsidRDefault="004162C5" w:rsidP="00297D85">
            <w:r>
              <w:t>Control</w:t>
            </w:r>
          </w:p>
        </w:tc>
        <w:tc>
          <w:tcPr>
            <w:tcW w:w="0" w:type="auto"/>
            <w:hideMark/>
          </w:tcPr>
          <w:p w14:paraId="732C81AE" w14:textId="77777777" w:rsidR="004162C5" w:rsidRPr="004126F1" w:rsidRDefault="004162C5" w:rsidP="00297D85">
            <w:r w:rsidRPr="00C01D3C">
              <w:t>4.249</w:t>
            </w:r>
          </w:p>
        </w:tc>
        <w:tc>
          <w:tcPr>
            <w:tcW w:w="0" w:type="auto"/>
            <w:hideMark/>
          </w:tcPr>
          <w:p w14:paraId="0D77F18A" w14:textId="77777777" w:rsidR="004162C5" w:rsidRPr="004126F1" w:rsidRDefault="004162C5" w:rsidP="00297D85">
            <w:r w:rsidRPr="00C01D3C">
              <w:t>0.700</w:t>
            </w:r>
          </w:p>
        </w:tc>
        <w:tc>
          <w:tcPr>
            <w:tcW w:w="0" w:type="auto"/>
            <w:hideMark/>
          </w:tcPr>
          <w:p w14:paraId="4D7A0264" w14:textId="77777777" w:rsidR="004162C5" w:rsidRPr="004126F1" w:rsidRDefault="004162C5" w:rsidP="00297D85">
            <w:r w:rsidRPr="00C01D3C">
              <w:t>737</w:t>
            </w:r>
          </w:p>
        </w:tc>
      </w:tr>
      <w:tr w:rsidR="004162C5" w:rsidRPr="004126F1" w14:paraId="7603A1CA" w14:textId="77777777" w:rsidTr="00297D85">
        <w:trPr>
          <w:trHeight w:val="81"/>
        </w:trPr>
        <w:tc>
          <w:tcPr>
            <w:tcW w:w="0" w:type="auto"/>
            <w:vMerge/>
            <w:hideMark/>
          </w:tcPr>
          <w:p w14:paraId="7ABB447D" w14:textId="77777777" w:rsidR="004162C5" w:rsidRPr="004126F1" w:rsidRDefault="004162C5" w:rsidP="00297D85"/>
        </w:tc>
        <w:tc>
          <w:tcPr>
            <w:tcW w:w="0" w:type="auto"/>
            <w:hideMark/>
          </w:tcPr>
          <w:p w14:paraId="7D3F7A2D" w14:textId="77777777" w:rsidR="004162C5" w:rsidRPr="004126F1" w:rsidRDefault="004162C5" w:rsidP="00297D85">
            <w:r w:rsidRPr="004126F1">
              <w:t>EE</w:t>
            </w:r>
          </w:p>
        </w:tc>
        <w:tc>
          <w:tcPr>
            <w:tcW w:w="0" w:type="auto"/>
            <w:hideMark/>
          </w:tcPr>
          <w:p w14:paraId="073EF97A" w14:textId="77777777" w:rsidR="004162C5" w:rsidRPr="004126F1" w:rsidRDefault="004162C5" w:rsidP="00297D85">
            <w:r w:rsidRPr="00C01D3C">
              <w:t>4.299</w:t>
            </w:r>
          </w:p>
        </w:tc>
        <w:tc>
          <w:tcPr>
            <w:tcW w:w="0" w:type="auto"/>
            <w:hideMark/>
          </w:tcPr>
          <w:p w14:paraId="15F56ACE" w14:textId="77777777" w:rsidR="004162C5" w:rsidRPr="004126F1" w:rsidRDefault="004162C5" w:rsidP="00297D85">
            <w:r w:rsidRPr="00C01D3C">
              <w:t>0.658</w:t>
            </w:r>
          </w:p>
        </w:tc>
        <w:tc>
          <w:tcPr>
            <w:tcW w:w="0" w:type="auto"/>
            <w:hideMark/>
          </w:tcPr>
          <w:p w14:paraId="030F1E22" w14:textId="77777777" w:rsidR="004162C5" w:rsidRPr="004126F1" w:rsidRDefault="004162C5" w:rsidP="00297D85">
            <w:r w:rsidRPr="00C01D3C">
              <w:t>737</w:t>
            </w:r>
          </w:p>
        </w:tc>
      </w:tr>
      <w:tr w:rsidR="004162C5" w:rsidRPr="004126F1" w14:paraId="1BFA228C" w14:textId="77777777" w:rsidTr="00297D85">
        <w:trPr>
          <w:trHeight w:val="90"/>
        </w:trPr>
        <w:tc>
          <w:tcPr>
            <w:tcW w:w="0" w:type="auto"/>
            <w:vMerge/>
            <w:hideMark/>
          </w:tcPr>
          <w:p w14:paraId="0462BF5F" w14:textId="77777777" w:rsidR="004162C5" w:rsidRPr="004126F1" w:rsidRDefault="004162C5" w:rsidP="00297D85"/>
        </w:tc>
        <w:tc>
          <w:tcPr>
            <w:tcW w:w="0" w:type="auto"/>
            <w:hideMark/>
          </w:tcPr>
          <w:p w14:paraId="5B5442CD" w14:textId="77777777" w:rsidR="004162C5" w:rsidRPr="004126F1" w:rsidRDefault="004162C5" w:rsidP="00297D85">
            <w:r w:rsidRPr="004126F1">
              <w:t>Total</w:t>
            </w:r>
          </w:p>
        </w:tc>
        <w:tc>
          <w:tcPr>
            <w:tcW w:w="0" w:type="auto"/>
            <w:hideMark/>
          </w:tcPr>
          <w:p w14:paraId="4A93A184" w14:textId="77777777" w:rsidR="004162C5" w:rsidRPr="004126F1" w:rsidRDefault="004162C5" w:rsidP="00297D85">
            <w:r w:rsidRPr="00C01D3C">
              <w:t>4.274</w:t>
            </w:r>
          </w:p>
        </w:tc>
        <w:tc>
          <w:tcPr>
            <w:tcW w:w="0" w:type="auto"/>
            <w:hideMark/>
          </w:tcPr>
          <w:p w14:paraId="1CA82623" w14:textId="77777777" w:rsidR="004162C5" w:rsidRPr="004126F1" w:rsidRDefault="004162C5" w:rsidP="00297D85">
            <w:r w:rsidRPr="00C01D3C">
              <w:t>0.680</w:t>
            </w:r>
          </w:p>
        </w:tc>
        <w:tc>
          <w:tcPr>
            <w:tcW w:w="0" w:type="auto"/>
            <w:hideMark/>
          </w:tcPr>
          <w:p w14:paraId="79CBD6BE" w14:textId="77777777" w:rsidR="004162C5" w:rsidRPr="004126F1" w:rsidRDefault="004162C5" w:rsidP="00297D85">
            <w:r w:rsidRPr="00C01D3C">
              <w:t>1474</w:t>
            </w:r>
          </w:p>
        </w:tc>
      </w:tr>
      <w:tr w:rsidR="004162C5" w:rsidRPr="004126F1" w14:paraId="2193EF06" w14:textId="77777777" w:rsidTr="00297D85">
        <w:trPr>
          <w:trHeight w:val="57"/>
        </w:trPr>
        <w:tc>
          <w:tcPr>
            <w:tcW w:w="0" w:type="auto"/>
            <w:vMerge w:val="restart"/>
            <w:hideMark/>
          </w:tcPr>
          <w:p w14:paraId="660C2182" w14:textId="77777777" w:rsidR="004162C5" w:rsidRPr="004126F1" w:rsidRDefault="004162C5" w:rsidP="00297D85">
            <w:r w:rsidRPr="00E352B7">
              <w:t>Excellent Course</w:t>
            </w:r>
          </w:p>
        </w:tc>
        <w:tc>
          <w:tcPr>
            <w:tcW w:w="0" w:type="auto"/>
            <w:hideMark/>
          </w:tcPr>
          <w:p w14:paraId="7A6E7175" w14:textId="77777777" w:rsidR="004162C5" w:rsidRPr="004126F1" w:rsidRDefault="004162C5" w:rsidP="00297D85">
            <w:r>
              <w:t>Control</w:t>
            </w:r>
          </w:p>
        </w:tc>
        <w:tc>
          <w:tcPr>
            <w:tcW w:w="0" w:type="auto"/>
            <w:hideMark/>
          </w:tcPr>
          <w:p w14:paraId="7A0391A8" w14:textId="77777777" w:rsidR="004162C5" w:rsidRPr="004126F1" w:rsidRDefault="004162C5" w:rsidP="00297D85">
            <w:r w:rsidRPr="00C01D3C">
              <w:t>4.134</w:t>
            </w:r>
          </w:p>
        </w:tc>
        <w:tc>
          <w:tcPr>
            <w:tcW w:w="0" w:type="auto"/>
            <w:hideMark/>
          </w:tcPr>
          <w:p w14:paraId="75F7D97B" w14:textId="77777777" w:rsidR="004162C5" w:rsidRPr="004126F1" w:rsidRDefault="004162C5" w:rsidP="00297D85">
            <w:r w:rsidRPr="00C01D3C">
              <w:t>0.684</w:t>
            </w:r>
          </w:p>
        </w:tc>
        <w:tc>
          <w:tcPr>
            <w:tcW w:w="0" w:type="auto"/>
            <w:hideMark/>
          </w:tcPr>
          <w:p w14:paraId="405F42D6" w14:textId="77777777" w:rsidR="004162C5" w:rsidRPr="004126F1" w:rsidRDefault="004162C5" w:rsidP="00297D85">
            <w:r w:rsidRPr="00C01D3C">
              <w:t>737</w:t>
            </w:r>
          </w:p>
        </w:tc>
      </w:tr>
      <w:tr w:rsidR="004162C5" w:rsidRPr="004126F1" w14:paraId="346D1742" w14:textId="77777777" w:rsidTr="00297D85">
        <w:trPr>
          <w:trHeight w:val="57"/>
        </w:trPr>
        <w:tc>
          <w:tcPr>
            <w:tcW w:w="0" w:type="auto"/>
            <w:vMerge/>
            <w:hideMark/>
          </w:tcPr>
          <w:p w14:paraId="43458681" w14:textId="77777777" w:rsidR="004162C5" w:rsidRPr="004126F1" w:rsidRDefault="004162C5" w:rsidP="00297D85"/>
        </w:tc>
        <w:tc>
          <w:tcPr>
            <w:tcW w:w="0" w:type="auto"/>
            <w:hideMark/>
          </w:tcPr>
          <w:p w14:paraId="5D45EE16" w14:textId="77777777" w:rsidR="004162C5" w:rsidRPr="004126F1" w:rsidRDefault="004162C5" w:rsidP="00297D85">
            <w:r w:rsidRPr="004126F1">
              <w:t>EE</w:t>
            </w:r>
          </w:p>
        </w:tc>
        <w:tc>
          <w:tcPr>
            <w:tcW w:w="0" w:type="auto"/>
            <w:hideMark/>
          </w:tcPr>
          <w:p w14:paraId="5ECB990F" w14:textId="77777777" w:rsidR="004162C5" w:rsidRPr="004126F1" w:rsidRDefault="004162C5" w:rsidP="00297D85">
            <w:r w:rsidRPr="00C01D3C">
              <w:t>4.167</w:t>
            </w:r>
          </w:p>
        </w:tc>
        <w:tc>
          <w:tcPr>
            <w:tcW w:w="0" w:type="auto"/>
            <w:hideMark/>
          </w:tcPr>
          <w:p w14:paraId="43BBB0D6" w14:textId="77777777" w:rsidR="004162C5" w:rsidRPr="004126F1" w:rsidRDefault="004162C5" w:rsidP="00297D85">
            <w:r w:rsidRPr="00C01D3C">
              <w:t>0.668</w:t>
            </w:r>
          </w:p>
        </w:tc>
        <w:tc>
          <w:tcPr>
            <w:tcW w:w="0" w:type="auto"/>
            <w:hideMark/>
          </w:tcPr>
          <w:p w14:paraId="127BDA29" w14:textId="77777777" w:rsidR="004162C5" w:rsidRPr="004126F1" w:rsidRDefault="004162C5" w:rsidP="00297D85">
            <w:r w:rsidRPr="00C01D3C">
              <w:t>737</w:t>
            </w:r>
          </w:p>
        </w:tc>
      </w:tr>
      <w:tr w:rsidR="004162C5" w:rsidRPr="004126F1" w14:paraId="2C325617" w14:textId="77777777" w:rsidTr="00297D85">
        <w:trPr>
          <w:trHeight w:val="57"/>
        </w:trPr>
        <w:tc>
          <w:tcPr>
            <w:tcW w:w="0" w:type="auto"/>
            <w:vMerge/>
            <w:hideMark/>
          </w:tcPr>
          <w:p w14:paraId="582219F0" w14:textId="77777777" w:rsidR="004162C5" w:rsidRPr="004126F1" w:rsidRDefault="004162C5" w:rsidP="00297D85"/>
        </w:tc>
        <w:tc>
          <w:tcPr>
            <w:tcW w:w="0" w:type="auto"/>
            <w:hideMark/>
          </w:tcPr>
          <w:p w14:paraId="2F49F9A9" w14:textId="77777777" w:rsidR="004162C5" w:rsidRPr="004126F1" w:rsidRDefault="004162C5" w:rsidP="00297D85">
            <w:r w:rsidRPr="004126F1">
              <w:t>Total</w:t>
            </w:r>
          </w:p>
        </w:tc>
        <w:tc>
          <w:tcPr>
            <w:tcW w:w="0" w:type="auto"/>
            <w:hideMark/>
          </w:tcPr>
          <w:p w14:paraId="43FB8A55" w14:textId="77777777" w:rsidR="004162C5" w:rsidRPr="004126F1" w:rsidRDefault="004162C5" w:rsidP="00297D85">
            <w:r w:rsidRPr="00C01D3C">
              <w:t>4.151</w:t>
            </w:r>
          </w:p>
        </w:tc>
        <w:tc>
          <w:tcPr>
            <w:tcW w:w="0" w:type="auto"/>
            <w:hideMark/>
          </w:tcPr>
          <w:p w14:paraId="23F6B2BA" w14:textId="77777777" w:rsidR="004162C5" w:rsidRPr="004126F1" w:rsidRDefault="004162C5" w:rsidP="00297D85">
            <w:r w:rsidRPr="00C01D3C">
              <w:t>0.676</w:t>
            </w:r>
          </w:p>
        </w:tc>
        <w:tc>
          <w:tcPr>
            <w:tcW w:w="0" w:type="auto"/>
            <w:hideMark/>
          </w:tcPr>
          <w:p w14:paraId="4A3346DD" w14:textId="77777777" w:rsidR="004162C5" w:rsidRPr="004126F1" w:rsidRDefault="004162C5" w:rsidP="00297D85">
            <w:r w:rsidRPr="00C01D3C">
              <w:t>1474</w:t>
            </w:r>
          </w:p>
        </w:tc>
      </w:tr>
      <w:tr w:rsidR="004162C5" w:rsidRPr="004126F1" w14:paraId="1B034031" w14:textId="77777777" w:rsidTr="00297D85">
        <w:trPr>
          <w:trHeight w:val="57"/>
        </w:trPr>
        <w:tc>
          <w:tcPr>
            <w:tcW w:w="0" w:type="auto"/>
            <w:vMerge w:val="restart"/>
            <w:hideMark/>
          </w:tcPr>
          <w:p w14:paraId="221D86FA" w14:textId="77777777" w:rsidR="004162C5" w:rsidRPr="004126F1" w:rsidRDefault="004162C5" w:rsidP="00297D85">
            <w:r>
              <w:t>DFQ</w:t>
            </w:r>
          </w:p>
        </w:tc>
        <w:tc>
          <w:tcPr>
            <w:tcW w:w="0" w:type="auto"/>
            <w:hideMark/>
          </w:tcPr>
          <w:p w14:paraId="61CFD765" w14:textId="77777777" w:rsidR="004162C5" w:rsidRPr="004126F1" w:rsidRDefault="004162C5" w:rsidP="00297D85">
            <w:r>
              <w:t>Control</w:t>
            </w:r>
          </w:p>
        </w:tc>
        <w:tc>
          <w:tcPr>
            <w:tcW w:w="0" w:type="auto"/>
            <w:hideMark/>
          </w:tcPr>
          <w:p w14:paraId="7D872ED4" w14:textId="77777777" w:rsidR="004162C5" w:rsidRPr="004126F1" w:rsidRDefault="004162C5" w:rsidP="00297D85">
            <w:r w:rsidRPr="00C01D3C">
              <w:t>18</w:t>
            </w:r>
            <w:r>
              <w:t>.01%</w:t>
            </w:r>
          </w:p>
        </w:tc>
        <w:tc>
          <w:tcPr>
            <w:tcW w:w="0" w:type="auto"/>
            <w:hideMark/>
          </w:tcPr>
          <w:p w14:paraId="461C85DC" w14:textId="77777777" w:rsidR="004162C5" w:rsidRPr="004126F1" w:rsidRDefault="004162C5" w:rsidP="00297D85">
            <w:r>
              <w:t>20.82%</w:t>
            </w:r>
          </w:p>
        </w:tc>
        <w:tc>
          <w:tcPr>
            <w:tcW w:w="0" w:type="auto"/>
            <w:hideMark/>
          </w:tcPr>
          <w:p w14:paraId="4F4812BA" w14:textId="77777777" w:rsidR="004162C5" w:rsidRPr="004126F1" w:rsidRDefault="004162C5" w:rsidP="00297D85">
            <w:r w:rsidRPr="00C01D3C">
              <w:t>737</w:t>
            </w:r>
          </w:p>
        </w:tc>
      </w:tr>
      <w:tr w:rsidR="004162C5" w:rsidRPr="004126F1" w14:paraId="7AFAA6DB" w14:textId="77777777" w:rsidTr="00297D85">
        <w:trPr>
          <w:trHeight w:val="57"/>
        </w:trPr>
        <w:tc>
          <w:tcPr>
            <w:tcW w:w="0" w:type="auto"/>
            <w:vMerge/>
            <w:hideMark/>
          </w:tcPr>
          <w:p w14:paraId="66C24A60" w14:textId="77777777" w:rsidR="004162C5" w:rsidRPr="004126F1" w:rsidRDefault="004162C5" w:rsidP="00297D85"/>
        </w:tc>
        <w:tc>
          <w:tcPr>
            <w:tcW w:w="0" w:type="auto"/>
            <w:hideMark/>
          </w:tcPr>
          <w:p w14:paraId="46AC3604" w14:textId="77777777" w:rsidR="004162C5" w:rsidRPr="004126F1" w:rsidRDefault="004162C5" w:rsidP="00297D85">
            <w:r w:rsidRPr="004126F1">
              <w:t>EE</w:t>
            </w:r>
          </w:p>
        </w:tc>
        <w:tc>
          <w:tcPr>
            <w:tcW w:w="0" w:type="auto"/>
            <w:hideMark/>
          </w:tcPr>
          <w:p w14:paraId="57A11BEE" w14:textId="77777777" w:rsidR="004162C5" w:rsidRPr="004126F1" w:rsidRDefault="004162C5" w:rsidP="00297D85">
            <w:r w:rsidRPr="00C01D3C">
              <w:t>17</w:t>
            </w:r>
            <w:r>
              <w:t>.93%</w:t>
            </w:r>
          </w:p>
        </w:tc>
        <w:tc>
          <w:tcPr>
            <w:tcW w:w="0" w:type="auto"/>
            <w:hideMark/>
          </w:tcPr>
          <w:p w14:paraId="5AB9698D" w14:textId="77777777" w:rsidR="004162C5" w:rsidRPr="004126F1" w:rsidRDefault="004162C5" w:rsidP="00297D85">
            <w:r w:rsidRPr="00C01D3C">
              <w:t>19</w:t>
            </w:r>
            <w:r>
              <w:t>.36%</w:t>
            </w:r>
          </w:p>
        </w:tc>
        <w:tc>
          <w:tcPr>
            <w:tcW w:w="0" w:type="auto"/>
            <w:hideMark/>
          </w:tcPr>
          <w:p w14:paraId="16133C3D" w14:textId="77777777" w:rsidR="004162C5" w:rsidRPr="004126F1" w:rsidRDefault="004162C5" w:rsidP="00297D85">
            <w:r w:rsidRPr="00C01D3C">
              <w:t>737</w:t>
            </w:r>
          </w:p>
        </w:tc>
      </w:tr>
      <w:tr w:rsidR="004162C5" w:rsidRPr="004126F1" w14:paraId="7159E173" w14:textId="77777777" w:rsidTr="00297D85">
        <w:trPr>
          <w:trHeight w:val="57"/>
        </w:trPr>
        <w:tc>
          <w:tcPr>
            <w:tcW w:w="0" w:type="auto"/>
            <w:vMerge/>
            <w:tcBorders>
              <w:bottom w:val="single" w:sz="4" w:space="0" w:color="auto"/>
            </w:tcBorders>
            <w:hideMark/>
          </w:tcPr>
          <w:p w14:paraId="7CE01053" w14:textId="77777777" w:rsidR="004162C5" w:rsidRPr="004126F1" w:rsidRDefault="004162C5" w:rsidP="00297D85"/>
        </w:tc>
        <w:tc>
          <w:tcPr>
            <w:tcW w:w="0" w:type="auto"/>
            <w:tcBorders>
              <w:bottom w:val="single" w:sz="4" w:space="0" w:color="auto"/>
            </w:tcBorders>
            <w:hideMark/>
          </w:tcPr>
          <w:p w14:paraId="3ADF283A" w14:textId="77777777" w:rsidR="004162C5" w:rsidRPr="004126F1" w:rsidRDefault="004162C5" w:rsidP="00297D85">
            <w:r w:rsidRPr="004126F1">
              <w:t>Total</w:t>
            </w:r>
          </w:p>
        </w:tc>
        <w:tc>
          <w:tcPr>
            <w:tcW w:w="0" w:type="auto"/>
            <w:tcBorders>
              <w:bottom w:val="single" w:sz="4" w:space="0" w:color="auto"/>
            </w:tcBorders>
            <w:hideMark/>
          </w:tcPr>
          <w:p w14:paraId="1E171E73" w14:textId="77777777" w:rsidR="004162C5" w:rsidRPr="004126F1" w:rsidRDefault="004162C5" w:rsidP="00297D85">
            <w:r>
              <w:t>17.77%</w:t>
            </w:r>
          </w:p>
        </w:tc>
        <w:tc>
          <w:tcPr>
            <w:tcW w:w="0" w:type="auto"/>
            <w:tcBorders>
              <w:bottom w:val="single" w:sz="4" w:space="0" w:color="auto"/>
            </w:tcBorders>
            <w:hideMark/>
          </w:tcPr>
          <w:p w14:paraId="77F7F266" w14:textId="77777777" w:rsidR="004162C5" w:rsidRPr="004126F1" w:rsidRDefault="004162C5" w:rsidP="00297D85">
            <w:r>
              <w:t>20.10%</w:t>
            </w:r>
          </w:p>
        </w:tc>
        <w:tc>
          <w:tcPr>
            <w:tcW w:w="0" w:type="auto"/>
            <w:tcBorders>
              <w:bottom w:val="single" w:sz="4" w:space="0" w:color="auto"/>
            </w:tcBorders>
            <w:hideMark/>
          </w:tcPr>
          <w:p w14:paraId="7E1B1DF9" w14:textId="77777777" w:rsidR="004162C5" w:rsidRPr="004126F1" w:rsidRDefault="004162C5" w:rsidP="00297D85">
            <w:r w:rsidRPr="00C01D3C">
              <w:t>1474</w:t>
            </w:r>
          </w:p>
        </w:tc>
      </w:tr>
    </w:tbl>
    <w:p w14:paraId="202AECB2" w14:textId="5C2F6048" w:rsidR="004162C5" w:rsidRDefault="004162C5" w:rsidP="004162C5"/>
    <w:p w14:paraId="208D85CC" w14:textId="70529C34" w:rsidR="00085654" w:rsidRDefault="00085654" w:rsidP="004162C5"/>
    <w:p w14:paraId="2C3F6077" w14:textId="16648C86" w:rsidR="00085654" w:rsidRDefault="00085654" w:rsidP="004162C5"/>
    <w:p w14:paraId="2A6FBB9C" w14:textId="77777777" w:rsidR="00085654" w:rsidRDefault="00085654" w:rsidP="004162C5"/>
    <w:p w14:paraId="29C71C24" w14:textId="11648B37" w:rsidR="004162C5" w:rsidRDefault="004162C5" w:rsidP="004162C5">
      <w:pPr>
        <w:pStyle w:val="NoSpacing"/>
      </w:pPr>
      <w:r>
        <w:lastRenderedPageBreak/>
        <w:t xml:space="preserve">Table </w:t>
      </w:r>
      <w:r w:rsidR="00096D89">
        <w:t>13</w:t>
      </w:r>
    </w:p>
    <w:p w14:paraId="568F62C0" w14:textId="617741F2" w:rsidR="004162C5" w:rsidRPr="004126F1" w:rsidRDefault="004162C5" w:rsidP="004162C5">
      <w:pPr>
        <w:pStyle w:val="NoSpacing"/>
        <w:rPr>
          <w:i/>
          <w:iCs/>
        </w:rPr>
      </w:pPr>
      <w:r w:rsidRPr="004126F1">
        <w:rPr>
          <w:i/>
          <w:iCs/>
        </w:rPr>
        <w:t>AN</w:t>
      </w:r>
      <w:r>
        <w:rPr>
          <w:i/>
          <w:iCs/>
        </w:rPr>
        <w:t>C</w:t>
      </w:r>
      <w:r w:rsidRPr="004126F1">
        <w:rPr>
          <w:i/>
          <w:iCs/>
        </w:rPr>
        <w:t>OVA Summary Table</w:t>
      </w:r>
      <w:r>
        <w:rPr>
          <w:i/>
          <w:iCs/>
        </w:rPr>
        <w:t xml:space="preserve"> for 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121"/>
        <w:gridCol w:w="642"/>
        <w:gridCol w:w="1121"/>
        <w:gridCol w:w="1121"/>
        <w:gridCol w:w="695"/>
        <w:gridCol w:w="695"/>
      </w:tblGrid>
      <w:tr w:rsidR="004162C5" w:rsidRPr="006C3FAD" w14:paraId="21987242" w14:textId="77777777" w:rsidTr="00297D85">
        <w:trPr>
          <w:trHeight w:val="260"/>
          <w:tblHeader/>
        </w:trPr>
        <w:tc>
          <w:tcPr>
            <w:tcW w:w="0" w:type="auto"/>
            <w:gridSpan w:val="2"/>
            <w:tcBorders>
              <w:top w:val="single" w:sz="4" w:space="0" w:color="auto"/>
              <w:bottom w:val="single" w:sz="4" w:space="0" w:color="auto"/>
            </w:tcBorders>
            <w:hideMark/>
          </w:tcPr>
          <w:p w14:paraId="55CC3923" w14:textId="77777777" w:rsidR="004162C5" w:rsidRPr="006C3FAD" w:rsidRDefault="004162C5" w:rsidP="00297D85">
            <w:r w:rsidRPr="006C3FAD">
              <w:t>Source</w:t>
            </w:r>
          </w:p>
        </w:tc>
        <w:tc>
          <w:tcPr>
            <w:tcW w:w="0" w:type="auto"/>
            <w:tcBorders>
              <w:top w:val="single" w:sz="4" w:space="0" w:color="auto"/>
              <w:bottom w:val="single" w:sz="4" w:space="0" w:color="auto"/>
            </w:tcBorders>
            <w:hideMark/>
          </w:tcPr>
          <w:p w14:paraId="16B8E84E" w14:textId="77777777" w:rsidR="004162C5" w:rsidRPr="006C3FAD" w:rsidRDefault="004162C5" w:rsidP="00297D85">
            <w:r w:rsidRPr="006C3FAD">
              <w:t>Type III S</w:t>
            </w:r>
            <w:r>
              <w:t>S</w:t>
            </w:r>
          </w:p>
        </w:tc>
        <w:tc>
          <w:tcPr>
            <w:tcW w:w="0" w:type="auto"/>
            <w:tcBorders>
              <w:top w:val="single" w:sz="4" w:space="0" w:color="auto"/>
              <w:bottom w:val="single" w:sz="4" w:space="0" w:color="auto"/>
            </w:tcBorders>
            <w:hideMark/>
          </w:tcPr>
          <w:p w14:paraId="4EB4C416" w14:textId="77777777" w:rsidR="004162C5" w:rsidRPr="00ED0971" w:rsidRDefault="004162C5" w:rsidP="00297D85">
            <w:pPr>
              <w:rPr>
                <w:i/>
                <w:iCs/>
              </w:rPr>
            </w:pPr>
            <w:proofErr w:type="spellStart"/>
            <w:r w:rsidRPr="00ED0971">
              <w:rPr>
                <w:i/>
                <w:iCs/>
              </w:rPr>
              <w:t>df</w:t>
            </w:r>
            <w:proofErr w:type="spellEnd"/>
          </w:p>
        </w:tc>
        <w:tc>
          <w:tcPr>
            <w:tcW w:w="0" w:type="auto"/>
            <w:tcBorders>
              <w:top w:val="single" w:sz="4" w:space="0" w:color="auto"/>
              <w:bottom w:val="single" w:sz="4" w:space="0" w:color="auto"/>
            </w:tcBorders>
            <w:hideMark/>
          </w:tcPr>
          <w:p w14:paraId="07D37256" w14:textId="77777777" w:rsidR="004162C5" w:rsidRPr="00ED0971" w:rsidRDefault="004162C5" w:rsidP="00297D85">
            <w:pPr>
              <w:rPr>
                <w:i/>
                <w:iCs/>
              </w:rPr>
            </w:pPr>
            <w:r w:rsidRPr="00ED0971">
              <w:rPr>
                <w:i/>
                <w:iCs/>
              </w:rPr>
              <w:t>MS</w:t>
            </w:r>
          </w:p>
        </w:tc>
        <w:tc>
          <w:tcPr>
            <w:tcW w:w="0" w:type="auto"/>
            <w:tcBorders>
              <w:top w:val="single" w:sz="4" w:space="0" w:color="auto"/>
              <w:bottom w:val="single" w:sz="4" w:space="0" w:color="auto"/>
            </w:tcBorders>
            <w:hideMark/>
          </w:tcPr>
          <w:p w14:paraId="55D607C3" w14:textId="77777777" w:rsidR="004162C5" w:rsidRPr="00ED0971" w:rsidRDefault="004162C5" w:rsidP="00297D85">
            <w:pPr>
              <w:rPr>
                <w:i/>
                <w:iCs/>
              </w:rPr>
            </w:pPr>
            <w:r w:rsidRPr="00ED0971">
              <w:rPr>
                <w:i/>
                <w:iCs/>
              </w:rPr>
              <w:t>F</w:t>
            </w:r>
          </w:p>
        </w:tc>
        <w:tc>
          <w:tcPr>
            <w:tcW w:w="0" w:type="auto"/>
            <w:tcBorders>
              <w:top w:val="single" w:sz="4" w:space="0" w:color="auto"/>
              <w:bottom w:val="single" w:sz="4" w:space="0" w:color="auto"/>
            </w:tcBorders>
            <w:hideMark/>
          </w:tcPr>
          <w:p w14:paraId="0EF4985D" w14:textId="77777777" w:rsidR="004162C5" w:rsidRPr="00ED0971" w:rsidRDefault="004162C5" w:rsidP="00297D85">
            <w:pPr>
              <w:rPr>
                <w:i/>
                <w:iCs/>
              </w:rPr>
            </w:pPr>
            <w:r w:rsidRPr="00ED0971">
              <w:rPr>
                <w:i/>
                <w:iCs/>
              </w:rPr>
              <w:t>p</w:t>
            </w:r>
          </w:p>
        </w:tc>
        <w:tc>
          <w:tcPr>
            <w:tcW w:w="0" w:type="auto"/>
            <w:tcBorders>
              <w:top w:val="single" w:sz="4" w:space="0" w:color="auto"/>
              <w:bottom w:val="single" w:sz="4" w:space="0" w:color="auto"/>
            </w:tcBorders>
            <w:hideMark/>
          </w:tcPr>
          <w:p w14:paraId="5885D710" w14:textId="77777777" w:rsidR="004162C5" w:rsidRPr="006C3FAD" w:rsidRDefault="001335D7" w:rsidP="00297D85">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tc>
      </w:tr>
      <w:tr w:rsidR="004162C5" w:rsidRPr="006C3FAD" w14:paraId="3C3759F9" w14:textId="77777777" w:rsidTr="00297D85">
        <w:trPr>
          <w:trHeight w:val="300"/>
        </w:trPr>
        <w:tc>
          <w:tcPr>
            <w:tcW w:w="0" w:type="auto"/>
            <w:vMerge w:val="restart"/>
            <w:tcBorders>
              <w:top w:val="single" w:sz="4" w:space="0" w:color="auto"/>
            </w:tcBorders>
            <w:hideMark/>
          </w:tcPr>
          <w:p w14:paraId="70640199" w14:textId="77777777" w:rsidR="004162C5" w:rsidRPr="006C3FAD" w:rsidRDefault="004162C5" w:rsidP="00297D85">
            <w:r w:rsidRPr="006C3FAD">
              <w:t>Corrected Model</w:t>
            </w:r>
          </w:p>
        </w:tc>
        <w:tc>
          <w:tcPr>
            <w:tcW w:w="0" w:type="auto"/>
            <w:tcBorders>
              <w:top w:val="single" w:sz="4" w:space="0" w:color="auto"/>
            </w:tcBorders>
            <w:hideMark/>
          </w:tcPr>
          <w:p w14:paraId="479E508E" w14:textId="77777777" w:rsidR="004162C5" w:rsidRPr="006C3FAD" w:rsidRDefault="004162C5" w:rsidP="00297D85">
            <w:r w:rsidRPr="006C3FAD">
              <w:t>IDEA</w:t>
            </w:r>
          </w:p>
        </w:tc>
        <w:tc>
          <w:tcPr>
            <w:tcW w:w="0" w:type="auto"/>
            <w:tcBorders>
              <w:top w:val="single" w:sz="4" w:space="0" w:color="auto"/>
            </w:tcBorders>
            <w:noWrap/>
            <w:hideMark/>
          </w:tcPr>
          <w:p w14:paraId="1F8528BC" w14:textId="77777777" w:rsidR="004162C5" w:rsidRPr="006C3FAD" w:rsidRDefault="004162C5" w:rsidP="00297D85">
            <w:r w:rsidRPr="006C3FAD">
              <w:t>6.666</w:t>
            </w:r>
          </w:p>
        </w:tc>
        <w:tc>
          <w:tcPr>
            <w:tcW w:w="0" w:type="auto"/>
            <w:tcBorders>
              <w:top w:val="single" w:sz="4" w:space="0" w:color="auto"/>
            </w:tcBorders>
            <w:noWrap/>
            <w:hideMark/>
          </w:tcPr>
          <w:p w14:paraId="52788345" w14:textId="77777777" w:rsidR="004162C5" w:rsidRPr="006C3FAD" w:rsidRDefault="004162C5" w:rsidP="00297D85">
            <w:r w:rsidRPr="006C3FAD">
              <w:t>2</w:t>
            </w:r>
          </w:p>
        </w:tc>
        <w:tc>
          <w:tcPr>
            <w:tcW w:w="0" w:type="auto"/>
            <w:tcBorders>
              <w:top w:val="single" w:sz="4" w:space="0" w:color="auto"/>
            </w:tcBorders>
            <w:noWrap/>
            <w:hideMark/>
          </w:tcPr>
          <w:p w14:paraId="7450D923" w14:textId="77777777" w:rsidR="004162C5" w:rsidRPr="006C3FAD" w:rsidRDefault="004162C5" w:rsidP="00297D85">
            <w:r w:rsidRPr="006C3FAD">
              <w:t>3.333</w:t>
            </w:r>
          </w:p>
        </w:tc>
        <w:tc>
          <w:tcPr>
            <w:tcW w:w="0" w:type="auto"/>
            <w:tcBorders>
              <w:top w:val="single" w:sz="4" w:space="0" w:color="auto"/>
            </w:tcBorders>
            <w:noWrap/>
            <w:hideMark/>
          </w:tcPr>
          <w:p w14:paraId="5CA70335" w14:textId="77777777" w:rsidR="004162C5" w:rsidRPr="006C3FAD" w:rsidRDefault="004162C5" w:rsidP="00297D85">
            <w:r w:rsidRPr="006C3FAD">
              <w:t>9.512</w:t>
            </w:r>
          </w:p>
        </w:tc>
        <w:tc>
          <w:tcPr>
            <w:tcW w:w="0" w:type="auto"/>
            <w:tcBorders>
              <w:top w:val="single" w:sz="4" w:space="0" w:color="auto"/>
            </w:tcBorders>
            <w:noWrap/>
            <w:hideMark/>
          </w:tcPr>
          <w:p w14:paraId="0E32ECE3" w14:textId="77777777" w:rsidR="004162C5" w:rsidRPr="006C3FAD" w:rsidRDefault="004162C5" w:rsidP="00297D85">
            <w:r w:rsidRPr="006C3FAD">
              <w:t>0.000</w:t>
            </w:r>
          </w:p>
        </w:tc>
        <w:tc>
          <w:tcPr>
            <w:tcW w:w="0" w:type="auto"/>
            <w:tcBorders>
              <w:top w:val="single" w:sz="4" w:space="0" w:color="auto"/>
            </w:tcBorders>
            <w:noWrap/>
            <w:hideMark/>
          </w:tcPr>
          <w:p w14:paraId="52B671C4" w14:textId="77777777" w:rsidR="004162C5" w:rsidRPr="006C3FAD" w:rsidRDefault="004162C5" w:rsidP="00297D85">
            <w:r w:rsidRPr="006C3FAD">
              <w:t>0.013</w:t>
            </w:r>
          </w:p>
        </w:tc>
      </w:tr>
      <w:tr w:rsidR="004162C5" w:rsidRPr="006C3FAD" w14:paraId="379A0C52" w14:textId="77777777" w:rsidTr="00297D85">
        <w:trPr>
          <w:trHeight w:val="300"/>
        </w:trPr>
        <w:tc>
          <w:tcPr>
            <w:tcW w:w="0" w:type="auto"/>
            <w:vMerge/>
            <w:hideMark/>
          </w:tcPr>
          <w:p w14:paraId="32838345" w14:textId="77777777" w:rsidR="004162C5" w:rsidRPr="006C3FAD" w:rsidRDefault="004162C5" w:rsidP="00297D85"/>
        </w:tc>
        <w:tc>
          <w:tcPr>
            <w:tcW w:w="0" w:type="auto"/>
            <w:hideMark/>
          </w:tcPr>
          <w:p w14:paraId="7A4FB16C" w14:textId="77777777" w:rsidR="004162C5" w:rsidRPr="006C3FAD" w:rsidRDefault="004162C5" w:rsidP="00297D85">
            <w:r w:rsidRPr="006C3FAD">
              <w:t>Teacher</w:t>
            </w:r>
          </w:p>
        </w:tc>
        <w:tc>
          <w:tcPr>
            <w:tcW w:w="0" w:type="auto"/>
            <w:noWrap/>
            <w:hideMark/>
          </w:tcPr>
          <w:p w14:paraId="5E5687C0" w14:textId="77777777" w:rsidR="004162C5" w:rsidRPr="006C3FAD" w:rsidRDefault="004162C5" w:rsidP="00297D85">
            <w:r w:rsidRPr="006C3FAD">
              <w:t>1.338</w:t>
            </w:r>
          </w:p>
        </w:tc>
        <w:tc>
          <w:tcPr>
            <w:tcW w:w="0" w:type="auto"/>
            <w:noWrap/>
            <w:hideMark/>
          </w:tcPr>
          <w:p w14:paraId="38A2B2FB" w14:textId="77777777" w:rsidR="004162C5" w:rsidRPr="006C3FAD" w:rsidRDefault="004162C5" w:rsidP="00297D85">
            <w:r w:rsidRPr="006C3FAD">
              <w:t>2</w:t>
            </w:r>
          </w:p>
        </w:tc>
        <w:tc>
          <w:tcPr>
            <w:tcW w:w="0" w:type="auto"/>
            <w:noWrap/>
            <w:hideMark/>
          </w:tcPr>
          <w:p w14:paraId="54B9260B" w14:textId="77777777" w:rsidR="004162C5" w:rsidRPr="006C3FAD" w:rsidRDefault="004162C5" w:rsidP="00297D85">
            <w:r w:rsidRPr="006C3FAD">
              <w:t>0.669</w:t>
            </w:r>
          </w:p>
        </w:tc>
        <w:tc>
          <w:tcPr>
            <w:tcW w:w="0" w:type="auto"/>
            <w:noWrap/>
            <w:hideMark/>
          </w:tcPr>
          <w:p w14:paraId="5DF54C2F" w14:textId="77777777" w:rsidR="004162C5" w:rsidRPr="006C3FAD" w:rsidRDefault="004162C5" w:rsidP="00297D85">
            <w:r w:rsidRPr="006C3FAD">
              <w:t>1.448</w:t>
            </w:r>
          </w:p>
        </w:tc>
        <w:tc>
          <w:tcPr>
            <w:tcW w:w="0" w:type="auto"/>
            <w:noWrap/>
            <w:hideMark/>
          </w:tcPr>
          <w:p w14:paraId="26789F43" w14:textId="77777777" w:rsidR="004162C5" w:rsidRPr="006C3FAD" w:rsidRDefault="004162C5" w:rsidP="00297D85">
            <w:r w:rsidRPr="006C3FAD">
              <w:t>0.235</w:t>
            </w:r>
          </w:p>
        </w:tc>
        <w:tc>
          <w:tcPr>
            <w:tcW w:w="0" w:type="auto"/>
            <w:noWrap/>
            <w:hideMark/>
          </w:tcPr>
          <w:p w14:paraId="7C828E4D" w14:textId="77777777" w:rsidR="004162C5" w:rsidRPr="006C3FAD" w:rsidRDefault="004162C5" w:rsidP="00297D85">
            <w:r w:rsidRPr="006C3FAD">
              <w:t>0.002</w:t>
            </w:r>
          </w:p>
        </w:tc>
      </w:tr>
      <w:tr w:rsidR="004162C5" w:rsidRPr="006C3FAD" w14:paraId="5385946F" w14:textId="77777777" w:rsidTr="00297D85">
        <w:trPr>
          <w:trHeight w:val="300"/>
        </w:trPr>
        <w:tc>
          <w:tcPr>
            <w:tcW w:w="0" w:type="auto"/>
            <w:vMerge/>
            <w:hideMark/>
          </w:tcPr>
          <w:p w14:paraId="2BD77271" w14:textId="77777777" w:rsidR="004162C5" w:rsidRPr="006C3FAD" w:rsidRDefault="004162C5" w:rsidP="00297D85"/>
        </w:tc>
        <w:tc>
          <w:tcPr>
            <w:tcW w:w="0" w:type="auto"/>
            <w:hideMark/>
          </w:tcPr>
          <w:p w14:paraId="034E2BED" w14:textId="77777777" w:rsidR="004162C5" w:rsidRPr="006C3FAD" w:rsidRDefault="004162C5" w:rsidP="00297D85">
            <w:r w:rsidRPr="006C3FAD">
              <w:t>Course</w:t>
            </w:r>
          </w:p>
        </w:tc>
        <w:tc>
          <w:tcPr>
            <w:tcW w:w="0" w:type="auto"/>
            <w:noWrap/>
            <w:hideMark/>
          </w:tcPr>
          <w:p w14:paraId="68F7D286" w14:textId="77777777" w:rsidR="004162C5" w:rsidRPr="006C3FAD" w:rsidRDefault="004162C5" w:rsidP="00297D85">
            <w:r w:rsidRPr="006C3FAD">
              <w:t>.797</w:t>
            </w:r>
          </w:p>
        </w:tc>
        <w:tc>
          <w:tcPr>
            <w:tcW w:w="0" w:type="auto"/>
            <w:noWrap/>
            <w:hideMark/>
          </w:tcPr>
          <w:p w14:paraId="06545E10" w14:textId="77777777" w:rsidR="004162C5" w:rsidRPr="006C3FAD" w:rsidRDefault="004162C5" w:rsidP="00297D85">
            <w:r w:rsidRPr="006C3FAD">
              <w:t>2</w:t>
            </w:r>
          </w:p>
        </w:tc>
        <w:tc>
          <w:tcPr>
            <w:tcW w:w="0" w:type="auto"/>
            <w:noWrap/>
            <w:hideMark/>
          </w:tcPr>
          <w:p w14:paraId="6DA94E32" w14:textId="77777777" w:rsidR="004162C5" w:rsidRPr="006C3FAD" w:rsidRDefault="004162C5" w:rsidP="00297D85">
            <w:r w:rsidRPr="006C3FAD">
              <w:t>0.399</w:t>
            </w:r>
          </w:p>
        </w:tc>
        <w:tc>
          <w:tcPr>
            <w:tcW w:w="0" w:type="auto"/>
            <w:noWrap/>
            <w:hideMark/>
          </w:tcPr>
          <w:p w14:paraId="1329D1D2" w14:textId="77777777" w:rsidR="004162C5" w:rsidRPr="006C3FAD" w:rsidRDefault="004162C5" w:rsidP="00297D85">
            <w:r w:rsidRPr="006C3FAD">
              <w:t>0.872</w:t>
            </w:r>
          </w:p>
        </w:tc>
        <w:tc>
          <w:tcPr>
            <w:tcW w:w="0" w:type="auto"/>
            <w:noWrap/>
            <w:hideMark/>
          </w:tcPr>
          <w:p w14:paraId="4663304B" w14:textId="77777777" w:rsidR="004162C5" w:rsidRPr="006C3FAD" w:rsidRDefault="004162C5" w:rsidP="00297D85">
            <w:r w:rsidRPr="006C3FAD">
              <w:t>0.418</w:t>
            </w:r>
          </w:p>
        </w:tc>
        <w:tc>
          <w:tcPr>
            <w:tcW w:w="0" w:type="auto"/>
            <w:noWrap/>
            <w:hideMark/>
          </w:tcPr>
          <w:p w14:paraId="66408044" w14:textId="77777777" w:rsidR="004162C5" w:rsidRPr="006C3FAD" w:rsidRDefault="004162C5" w:rsidP="00297D85">
            <w:r w:rsidRPr="006C3FAD">
              <w:t>0.001</w:t>
            </w:r>
          </w:p>
        </w:tc>
      </w:tr>
      <w:tr w:rsidR="004162C5" w:rsidRPr="006C3FAD" w14:paraId="0D23F14E" w14:textId="77777777" w:rsidTr="00297D85">
        <w:trPr>
          <w:trHeight w:val="300"/>
        </w:trPr>
        <w:tc>
          <w:tcPr>
            <w:tcW w:w="0" w:type="auto"/>
            <w:vMerge/>
            <w:hideMark/>
          </w:tcPr>
          <w:p w14:paraId="469C3719" w14:textId="77777777" w:rsidR="004162C5" w:rsidRPr="006C3FAD" w:rsidRDefault="004162C5" w:rsidP="00297D85"/>
        </w:tc>
        <w:tc>
          <w:tcPr>
            <w:tcW w:w="0" w:type="auto"/>
            <w:hideMark/>
          </w:tcPr>
          <w:p w14:paraId="71FA8C93" w14:textId="77777777" w:rsidR="004162C5" w:rsidRPr="006C3FAD" w:rsidRDefault="004162C5" w:rsidP="00297D85">
            <w:r w:rsidRPr="006C3FAD">
              <w:t>DFQ</w:t>
            </w:r>
          </w:p>
        </w:tc>
        <w:tc>
          <w:tcPr>
            <w:tcW w:w="0" w:type="auto"/>
            <w:noWrap/>
            <w:hideMark/>
          </w:tcPr>
          <w:p w14:paraId="33EFE315" w14:textId="77777777" w:rsidR="004162C5" w:rsidRPr="006C3FAD" w:rsidRDefault="004162C5" w:rsidP="00297D85">
            <w:r w:rsidRPr="006C3FAD">
              <w:t>.182</w:t>
            </w:r>
          </w:p>
        </w:tc>
        <w:tc>
          <w:tcPr>
            <w:tcW w:w="0" w:type="auto"/>
            <w:noWrap/>
            <w:hideMark/>
          </w:tcPr>
          <w:p w14:paraId="14E763E3" w14:textId="77777777" w:rsidR="004162C5" w:rsidRPr="006C3FAD" w:rsidRDefault="004162C5" w:rsidP="00297D85">
            <w:r w:rsidRPr="006C3FAD">
              <w:t>2</w:t>
            </w:r>
          </w:p>
        </w:tc>
        <w:tc>
          <w:tcPr>
            <w:tcW w:w="0" w:type="auto"/>
            <w:noWrap/>
            <w:hideMark/>
          </w:tcPr>
          <w:p w14:paraId="0BEFCB58" w14:textId="77777777" w:rsidR="004162C5" w:rsidRPr="006C3FAD" w:rsidRDefault="004162C5" w:rsidP="00297D85">
            <w:r w:rsidRPr="006C3FAD">
              <w:t>0.091</w:t>
            </w:r>
          </w:p>
        </w:tc>
        <w:tc>
          <w:tcPr>
            <w:tcW w:w="0" w:type="auto"/>
            <w:noWrap/>
            <w:hideMark/>
          </w:tcPr>
          <w:p w14:paraId="09589436" w14:textId="77777777" w:rsidR="004162C5" w:rsidRPr="006C3FAD" w:rsidRDefault="004162C5" w:rsidP="00297D85">
            <w:r w:rsidRPr="006C3FAD">
              <w:t>2.254</w:t>
            </w:r>
          </w:p>
        </w:tc>
        <w:tc>
          <w:tcPr>
            <w:tcW w:w="0" w:type="auto"/>
            <w:noWrap/>
            <w:hideMark/>
          </w:tcPr>
          <w:p w14:paraId="263A99A9" w14:textId="77777777" w:rsidR="004162C5" w:rsidRPr="006C3FAD" w:rsidRDefault="004162C5" w:rsidP="00297D85">
            <w:r w:rsidRPr="006C3FAD">
              <w:t>0.105</w:t>
            </w:r>
          </w:p>
        </w:tc>
        <w:tc>
          <w:tcPr>
            <w:tcW w:w="0" w:type="auto"/>
            <w:noWrap/>
            <w:hideMark/>
          </w:tcPr>
          <w:p w14:paraId="3125AB28" w14:textId="77777777" w:rsidR="004162C5" w:rsidRPr="006C3FAD" w:rsidRDefault="004162C5" w:rsidP="00297D85">
            <w:r w:rsidRPr="006C3FAD">
              <w:t>0.003</w:t>
            </w:r>
          </w:p>
        </w:tc>
      </w:tr>
      <w:tr w:rsidR="004162C5" w:rsidRPr="006C3FAD" w14:paraId="779C6229" w14:textId="77777777" w:rsidTr="00297D85">
        <w:trPr>
          <w:trHeight w:val="300"/>
        </w:trPr>
        <w:tc>
          <w:tcPr>
            <w:tcW w:w="0" w:type="auto"/>
            <w:vMerge w:val="restart"/>
            <w:hideMark/>
          </w:tcPr>
          <w:p w14:paraId="36ECF3A9" w14:textId="77777777" w:rsidR="004162C5" w:rsidRPr="006C3FAD" w:rsidRDefault="004162C5" w:rsidP="00297D85">
            <w:r w:rsidRPr="006C3FAD">
              <w:t>Intercept</w:t>
            </w:r>
          </w:p>
        </w:tc>
        <w:tc>
          <w:tcPr>
            <w:tcW w:w="0" w:type="auto"/>
            <w:hideMark/>
          </w:tcPr>
          <w:p w14:paraId="3B4C6852" w14:textId="77777777" w:rsidR="004162C5" w:rsidRPr="006C3FAD" w:rsidRDefault="004162C5" w:rsidP="00297D85">
            <w:r w:rsidRPr="006C3FAD">
              <w:t>IDEA</w:t>
            </w:r>
          </w:p>
        </w:tc>
        <w:tc>
          <w:tcPr>
            <w:tcW w:w="0" w:type="auto"/>
            <w:noWrap/>
            <w:hideMark/>
          </w:tcPr>
          <w:p w14:paraId="7D4AE807" w14:textId="77777777" w:rsidR="004162C5" w:rsidRPr="006C3FAD" w:rsidRDefault="004162C5" w:rsidP="00297D85">
            <w:r w:rsidRPr="006C3FAD">
              <w:t>10391.039</w:t>
            </w:r>
          </w:p>
        </w:tc>
        <w:tc>
          <w:tcPr>
            <w:tcW w:w="0" w:type="auto"/>
            <w:noWrap/>
            <w:hideMark/>
          </w:tcPr>
          <w:p w14:paraId="3DB4575E" w14:textId="77777777" w:rsidR="004162C5" w:rsidRPr="006C3FAD" w:rsidRDefault="004162C5" w:rsidP="00297D85">
            <w:r w:rsidRPr="006C3FAD">
              <w:t>1</w:t>
            </w:r>
          </w:p>
        </w:tc>
        <w:tc>
          <w:tcPr>
            <w:tcW w:w="0" w:type="auto"/>
            <w:noWrap/>
            <w:hideMark/>
          </w:tcPr>
          <w:p w14:paraId="4A8890AF" w14:textId="77777777" w:rsidR="004162C5" w:rsidRPr="006C3FAD" w:rsidRDefault="004162C5" w:rsidP="00297D85">
            <w:r w:rsidRPr="006C3FAD">
              <w:t>10391.039</w:t>
            </w:r>
          </w:p>
        </w:tc>
        <w:tc>
          <w:tcPr>
            <w:tcW w:w="0" w:type="auto"/>
            <w:noWrap/>
            <w:hideMark/>
          </w:tcPr>
          <w:p w14:paraId="742353C0" w14:textId="77777777" w:rsidR="004162C5" w:rsidRPr="006C3FAD" w:rsidRDefault="004162C5" w:rsidP="00297D85">
            <w:r w:rsidRPr="006C3FAD">
              <w:t>29651.951</w:t>
            </w:r>
          </w:p>
        </w:tc>
        <w:tc>
          <w:tcPr>
            <w:tcW w:w="0" w:type="auto"/>
            <w:noWrap/>
            <w:hideMark/>
          </w:tcPr>
          <w:p w14:paraId="0A50E636" w14:textId="77777777" w:rsidR="004162C5" w:rsidRPr="006C3FAD" w:rsidRDefault="004162C5" w:rsidP="00297D85">
            <w:r w:rsidRPr="006C3FAD">
              <w:t>0.000</w:t>
            </w:r>
          </w:p>
        </w:tc>
        <w:tc>
          <w:tcPr>
            <w:tcW w:w="0" w:type="auto"/>
            <w:noWrap/>
            <w:hideMark/>
          </w:tcPr>
          <w:p w14:paraId="5C9C6A06" w14:textId="77777777" w:rsidR="004162C5" w:rsidRPr="006C3FAD" w:rsidRDefault="004162C5" w:rsidP="00297D85">
            <w:r w:rsidRPr="006C3FAD">
              <w:t>0.953</w:t>
            </w:r>
          </w:p>
        </w:tc>
      </w:tr>
      <w:tr w:rsidR="004162C5" w:rsidRPr="006C3FAD" w14:paraId="3C9AB55C" w14:textId="77777777" w:rsidTr="00297D85">
        <w:trPr>
          <w:trHeight w:val="300"/>
        </w:trPr>
        <w:tc>
          <w:tcPr>
            <w:tcW w:w="0" w:type="auto"/>
            <w:vMerge/>
            <w:hideMark/>
          </w:tcPr>
          <w:p w14:paraId="456EB402" w14:textId="77777777" w:rsidR="004162C5" w:rsidRPr="006C3FAD" w:rsidRDefault="004162C5" w:rsidP="00297D85"/>
        </w:tc>
        <w:tc>
          <w:tcPr>
            <w:tcW w:w="0" w:type="auto"/>
            <w:hideMark/>
          </w:tcPr>
          <w:p w14:paraId="42FC86F8" w14:textId="77777777" w:rsidR="004162C5" w:rsidRPr="006C3FAD" w:rsidRDefault="004162C5" w:rsidP="00297D85">
            <w:r w:rsidRPr="006C3FAD">
              <w:t>Teacher</w:t>
            </w:r>
          </w:p>
        </w:tc>
        <w:tc>
          <w:tcPr>
            <w:tcW w:w="0" w:type="auto"/>
            <w:noWrap/>
            <w:hideMark/>
          </w:tcPr>
          <w:p w14:paraId="6CD2B48E" w14:textId="77777777" w:rsidR="004162C5" w:rsidRPr="006C3FAD" w:rsidRDefault="004162C5" w:rsidP="00297D85">
            <w:r w:rsidRPr="006C3FAD">
              <w:t>11280.076</w:t>
            </w:r>
          </w:p>
        </w:tc>
        <w:tc>
          <w:tcPr>
            <w:tcW w:w="0" w:type="auto"/>
            <w:noWrap/>
            <w:hideMark/>
          </w:tcPr>
          <w:p w14:paraId="6A658AF8" w14:textId="77777777" w:rsidR="004162C5" w:rsidRPr="006C3FAD" w:rsidRDefault="004162C5" w:rsidP="00297D85">
            <w:r w:rsidRPr="006C3FAD">
              <w:t>1</w:t>
            </w:r>
          </w:p>
        </w:tc>
        <w:tc>
          <w:tcPr>
            <w:tcW w:w="0" w:type="auto"/>
            <w:noWrap/>
            <w:hideMark/>
          </w:tcPr>
          <w:p w14:paraId="54912EC6" w14:textId="77777777" w:rsidR="004162C5" w:rsidRPr="006C3FAD" w:rsidRDefault="004162C5" w:rsidP="00297D85">
            <w:r w:rsidRPr="006C3FAD">
              <w:t>11280.076</w:t>
            </w:r>
          </w:p>
        </w:tc>
        <w:tc>
          <w:tcPr>
            <w:tcW w:w="0" w:type="auto"/>
            <w:noWrap/>
            <w:hideMark/>
          </w:tcPr>
          <w:p w14:paraId="60BC443C" w14:textId="77777777" w:rsidR="004162C5" w:rsidRPr="006C3FAD" w:rsidRDefault="004162C5" w:rsidP="00297D85">
            <w:r w:rsidRPr="006C3FAD">
              <w:t>24416.340</w:t>
            </w:r>
          </w:p>
        </w:tc>
        <w:tc>
          <w:tcPr>
            <w:tcW w:w="0" w:type="auto"/>
            <w:noWrap/>
            <w:hideMark/>
          </w:tcPr>
          <w:p w14:paraId="319297A0" w14:textId="77777777" w:rsidR="004162C5" w:rsidRPr="006C3FAD" w:rsidRDefault="004162C5" w:rsidP="00297D85">
            <w:r w:rsidRPr="006C3FAD">
              <w:t>0.000</w:t>
            </w:r>
          </w:p>
        </w:tc>
        <w:tc>
          <w:tcPr>
            <w:tcW w:w="0" w:type="auto"/>
            <w:noWrap/>
            <w:hideMark/>
          </w:tcPr>
          <w:p w14:paraId="5FCFA931" w14:textId="77777777" w:rsidR="004162C5" w:rsidRPr="006C3FAD" w:rsidRDefault="004162C5" w:rsidP="00297D85">
            <w:r w:rsidRPr="006C3FAD">
              <w:t>0.943</w:t>
            </w:r>
          </w:p>
        </w:tc>
      </w:tr>
      <w:tr w:rsidR="004162C5" w:rsidRPr="006C3FAD" w14:paraId="6D504F22" w14:textId="77777777" w:rsidTr="00297D85">
        <w:trPr>
          <w:trHeight w:val="300"/>
        </w:trPr>
        <w:tc>
          <w:tcPr>
            <w:tcW w:w="0" w:type="auto"/>
            <w:vMerge/>
            <w:hideMark/>
          </w:tcPr>
          <w:p w14:paraId="162C6E3B" w14:textId="77777777" w:rsidR="004162C5" w:rsidRPr="006C3FAD" w:rsidRDefault="004162C5" w:rsidP="00297D85"/>
        </w:tc>
        <w:tc>
          <w:tcPr>
            <w:tcW w:w="0" w:type="auto"/>
            <w:hideMark/>
          </w:tcPr>
          <w:p w14:paraId="418D7ED0" w14:textId="77777777" w:rsidR="004162C5" w:rsidRPr="006C3FAD" w:rsidRDefault="004162C5" w:rsidP="00297D85">
            <w:r w:rsidRPr="006C3FAD">
              <w:t>Course</w:t>
            </w:r>
          </w:p>
        </w:tc>
        <w:tc>
          <w:tcPr>
            <w:tcW w:w="0" w:type="auto"/>
            <w:noWrap/>
            <w:hideMark/>
          </w:tcPr>
          <w:p w14:paraId="6C46BFEF" w14:textId="77777777" w:rsidR="004162C5" w:rsidRPr="006C3FAD" w:rsidRDefault="004162C5" w:rsidP="00297D85">
            <w:r w:rsidRPr="006C3FAD">
              <w:t>10640.867</w:t>
            </w:r>
          </w:p>
        </w:tc>
        <w:tc>
          <w:tcPr>
            <w:tcW w:w="0" w:type="auto"/>
            <w:noWrap/>
            <w:hideMark/>
          </w:tcPr>
          <w:p w14:paraId="713E33E0" w14:textId="77777777" w:rsidR="004162C5" w:rsidRPr="006C3FAD" w:rsidRDefault="004162C5" w:rsidP="00297D85">
            <w:r w:rsidRPr="006C3FAD">
              <w:t>1</w:t>
            </w:r>
          </w:p>
        </w:tc>
        <w:tc>
          <w:tcPr>
            <w:tcW w:w="0" w:type="auto"/>
            <w:noWrap/>
            <w:hideMark/>
          </w:tcPr>
          <w:p w14:paraId="7A59028C" w14:textId="77777777" w:rsidR="004162C5" w:rsidRPr="006C3FAD" w:rsidRDefault="004162C5" w:rsidP="00297D85">
            <w:r w:rsidRPr="006C3FAD">
              <w:t>10640.867</w:t>
            </w:r>
          </w:p>
        </w:tc>
        <w:tc>
          <w:tcPr>
            <w:tcW w:w="0" w:type="auto"/>
            <w:noWrap/>
            <w:hideMark/>
          </w:tcPr>
          <w:p w14:paraId="43C39D89" w14:textId="77777777" w:rsidR="004162C5" w:rsidRPr="006C3FAD" w:rsidRDefault="004162C5" w:rsidP="00297D85">
            <w:r w:rsidRPr="006C3FAD">
              <w:t>23275.518</w:t>
            </w:r>
          </w:p>
        </w:tc>
        <w:tc>
          <w:tcPr>
            <w:tcW w:w="0" w:type="auto"/>
            <w:noWrap/>
            <w:hideMark/>
          </w:tcPr>
          <w:p w14:paraId="427F612B" w14:textId="77777777" w:rsidR="004162C5" w:rsidRPr="006C3FAD" w:rsidRDefault="004162C5" w:rsidP="00297D85">
            <w:r w:rsidRPr="006C3FAD">
              <w:t>0.000</w:t>
            </w:r>
          </w:p>
        </w:tc>
        <w:tc>
          <w:tcPr>
            <w:tcW w:w="0" w:type="auto"/>
            <w:noWrap/>
            <w:hideMark/>
          </w:tcPr>
          <w:p w14:paraId="2BBF84A4" w14:textId="77777777" w:rsidR="004162C5" w:rsidRPr="006C3FAD" w:rsidRDefault="004162C5" w:rsidP="00297D85">
            <w:r w:rsidRPr="006C3FAD">
              <w:t>0.941</w:t>
            </w:r>
          </w:p>
        </w:tc>
      </w:tr>
      <w:tr w:rsidR="004162C5" w:rsidRPr="006C3FAD" w14:paraId="4A4FBB49" w14:textId="77777777" w:rsidTr="00297D85">
        <w:trPr>
          <w:trHeight w:val="300"/>
        </w:trPr>
        <w:tc>
          <w:tcPr>
            <w:tcW w:w="0" w:type="auto"/>
            <w:vMerge/>
            <w:hideMark/>
          </w:tcPr>
          <w:p w14:paraId="3CF8B719" w14:textId="77777777" w:rsidR="004162C5" w:rsidRPr="006C3FAD" w:rsidRDefault="004162C5" w:rsidP="00297D85"/>
        </w:tc>
        <w:tc>
          <w:tcPr>
            <w:tcW w:w="0" w:type="auto"/>
            <w:hideMark/>
          </w:tcPr>
          <w:p w14:paraId="2C951BB7" w14:textId="77777777" w:rsidR="004162C5" w:rsidRPr="006C3FAD" w:rsidRDefault="004162C5" w:rsidP="00297D85">
            <w:r w:rsidRPr="006C3FAD">
              <w:t>DFQ</w:t>
            </w:r>
          </w:p>
        </w:tc>
        <w:tc>
          <w:tcPr>
            <w:tcW w:w="0" w:type="auto"/>
            <w:noWrap/>
            <w:hideMark/>
          </w:tcPr>
          <w:p w14:paraId="6F5508F4" w14:textId="77777777" w:rsidR="004162C5" w:rsidRPr="006C3FAD" w:rsidRDefault="004162C5" w:rsidP="00297D85">
            <w:r w:rsidRPr="006C3FAD">
              <w:t>16.970</w:t>
            </w:r>
          </w:p>
        </w:tc>
        <w:tc>
          <w:tcPr>
            <w:tcW w:w="0" w:type="auto"/>
            <w:noWrap/>
            <w:hideMark/>
          </w:tcPr>
          <w:p w14:paraId="2C4571CD" w14:textId="77777777" w:rsidR="004162C5" w:rsidRPr="006C3FAD" w:rsidRDefault="004162C5" w:rsidP="00297D85">
            <w:r w:rsidRPr="006C3FAD">
              <w:t>1</w:t>
            </w:r>
          </w:p>
        </w:tc>
        <w:tc>
          <w:tcPr>
            <w:tcW w:w="0" w:type="auto"/>
            <w:noWrap/>
            <w:hideMark/>
          </w:tcPr>
          <w:p w14:paraId="7F2B945E" w14:textId="77777777" w:rsidR="004162C5" w:rsidRPr="006C3FAD" w:rsidRDefault="004162C5" w:rsidP="00297D85">
            <w:r w:rsidRPr="006C3FAD">
              <w:t>16.970</w:t>
            </w:r>
          </w:p>
        </w:tc>
        <w:tc>
          <w:tcPr>
            <w:tcW w:w="0" w:type="auto"/>
            <w:noWrap/>
            <w:hideMark/>
          </w:tcPr>
          <w:p w14:paraId="45E7E49E" w14:textId="77777777" w:rsidR="004162C5" w:rsidRPr="006C3FAD" w:rsidRDefault="004162C5" w:rsidP="00297D85">
            <w:r w:rsidRPr="006C3FAD">
              <w:t>420.918</w:t>
            </w:r>
          </w:p>
        </w:tc>
        <w:tc>
          <w:tcPr>
            <w:tcW w:w="0" w:type="auto"/>
            <w:noWrap/>
            <w:hideMark/>
          </w:tcPr>
          <w:p w14:paraId="6C3A4EA6" w14:textId="77777777" w:rsidR="004162C5" w:rsidRPr="006C3FAD" w:rsidRDefault="004162C5" w:rsidP="00297D85">
            <w:r w:rsidRPr="006C3FAD">
              <w:t>0.000</w:t>
            </w:r>
          </w:p>
        </w:tc>
        <w:tc>
          <w:tcPr>
            <w:tcW w:w="0" w:type="auto"/>
            <w:noWrap/>
            <w:hideMark/>
          </w:tcPr>
          <w:p w14:paraId="13E81A90" w14:textId="77777777" w:rsidR="004162C5" w:rsidRPr="006C3FAD" w:rsidRDefault="004162C5" w:rsidP="00297D85">
            <w:r w:rsidRPr="006C3FAD">
              <w:t>0.222</w:t>
            </w:r>
          </w:p>
        </w:tc>
      </w:tr>
      <w:tr w:rsidR="004162C5" w:rsidRPr="006C3FAD" w14:paraId="6617062C" w14:textId="77777777" w:rsidTr="00297D85">
        <w:trPr>
          <w:trHeight w:val="300"/>
        </w:trPr>
        <w:tc>
          <w:tcPr>
            <w:tcW w:w="0" w:type="auto"/>
            <w:vMerge w:val="restart"/>
            <w:hideMark/>
          </w:tcPr>
          <w:p w14:paraId="6FD0C977" w14:textId="77777777" w:rsidR="004162C5" w:rsidRPr="006C3FAD" w:rsidRDefault="004162C5" w:rsidP="00297D85">
            <w:r w:rsidRPr="006C3FAD">
              <w:t>Completed</w:t>
            </w:r>
          </w:p>
        </w:tc>
        <w:tc>
          <w:tcPr>
            <w:tcW w:w="0" w:type="auto"/>
            <w:hideMark/>
          </w:tcPr>
          <w:p w14:paraId="37CDD44A" w14:textId="77777777" w:rsidR="004162C5" w:rsidRPr="006C3FAD" w:rsidRDefault="004162C5" w:rsidP="00297D85">
            <w:r w:rsidRPr="006C3FAD">
              <w:t>IDEA</w:t>
            </w:r>
          </w:p>
        </w:tc>
        <w:tc>
          <w:tcPr>
            <w:tcW w:w="0" w:type="auto"/>
            <w:noWrap/>
            <w:hideMark/>
          </w:tcPr>
          <w:p w14:paraId="6E55F0AC" w14:textId="77777777" w:rsidR="004162C5" w:rsidRPr="006C3FAD" w:rsidRDefault="004162C5" w:rsidP="00297D85">
            <w:r w:rsidRPr="006C3FAD">
              <w:t>3.021</w:t>
            </w:r>
          </w:p>
        </w:tc>
        <w:tc>
          <w:tcPr>
            <w:tcW w:w="0" w:type="auto"/>
            <w:noWrap/>
            <w:hideMark/>
          </w:tcPr>
          <w:p w14:paraId="71FEF5DC" w14:textId="77777777" w:rsidR="004162C5" w:rsidRPr="006C3FAD" w:rsidRDefault="004162C5" w:rsidP="00297D85">
            <w:r w:rsidRPr="006C3FAD">
              <w:t>1</w:t>
            </w:r>
          </w:p>
        </w:tc>
        <w:tc>
          <w:tcPr>
            <w:tcW w:w="0" w:type="auto"/>
            <w:noWrap/>
            <w:hideMark/>
          </w:tcPr>
          <w:p w14:paraId="5D2AF108" w14:textId="77777777" w:rsidR="004162C5" w:rsidRPr="006C3FAD" w:rsidRDefault="004162C5" w:rsidP="00297D85">
            <w:r w:rsidRPr="006C3FAD">
              <w:t>3.021</w:t>
            </w:r>
          </w:p>
        </w:tc>
        <w:tc>
          <w:tcPr>
            <w:tcW w:w="0" w:type="auto"/>
            <w:noWrap/>
            <w:hideMark/>
          </w:tcPr>
          <w:p w14:paraId="536DA057" w14:textId="77777777" w:rsidR="004162C5" w:rsidRPr="006C3FAD" w:rsidRDefault="004162C5" w:rsidP="00297D85">
            <w:r w:rsidRPr="006C3FAD">
              <w:t>8.622</w:t>
            </w:r>
          </w:p>
        </w:tc>
        <w:tc>
          <w:tcPr>
            <w:tcW w:w="0" w:type="auto"/>
            <w:noWrap/>
            <w:hideMark/>
          </w:tcPr>
          <w:p w14:paraId="2FACFAAE" w14:textId="77777777" w:rsidR="004162C5" w:rsidRPr="006C3FAD" w:rsidRDefault="004162C5" w:rsidP="00297D85">
            <w:r w:rsidRPr="006C3FAD">
              <w:t>0.003</w:t>
            </w:r>
          </w:p>
        </w:tc>
        <w:tc>
          <w:tcPr>
            <w:tcW w:w="0" w:type="auto"/>
            <w:noWrap/>
            <w:hideMark/>
          </w:tcPr>
          <w:p w14:paraId="1A19AD38" w14:textId="77777777" w:rsidR="004162C5" w:rsidRPr="006C3FAD" w:rsidRDefault="004162C5" w:rsidP="00297D85">
            <w:r w:rsidRPr="006C3FAD">
              <w:t>0.006</w:t>
            </w:r>
          </w:p>
        </w:tc>
      </w:tr>
      <w:tr w:rsidR="004162C5" w:rsidRPr="006C3FAD" w14:paraId="12ED81B1" w14:textId="77777777" w:rsidTr="00297D85">
        <w:trPr>
          <w:trHeight w:val="300"/>
        </w:trPr>
        <w:tc>
          <w:tcPr>
            <w:tcW w:w="0" w:type="auto"/>
            <w:vMerge/>
            <w:hideMark/>
          </w:tcPr>
          <w:p w14:paraId="1C54B51B" w14:textId="77777777" w:rsidR="004162C5" w:rsidRPr="006C3FAD" w:rsidRDefault="004162C5" w:rsidP="00297D85"/>
        </w:tc>
        <w:tc>
          <w:tcPr>
            <w:tcW w:w="0" w:type="auto"/>
            <w:hideMark/>
          </w:tcPr>
          <w:p w14:paraId="78B48E98" w14:textId="77777777" w:rsidR="004162C5" w:rsidRPr="006C3FAD" w:rsidRDefault="004162C5" w:rsidP="00297D85">
            <w:r w:rsidRPr="006C3FAD">
              <w:t>Teacher</w:t>
            </w:r>
          </w:p>
        </w:tc>
        <w:tc>
          <w:tcPr>
            <w:tcW w:w="0" w:type="auto"/>
            <w:noWrap/>
            <w:hideMark/>
          </w:tcPr>
          <w:p w14:paraId="41CF497E" w14:textId="77777777" w:rsidR="004162C5" w:rsidRPr="006C3FAD" w:rsidRDefault="004162C5" w:rsidP="00297D85">
            <w:r w:rsidRPr="006C3FAD">
              <w:t>0.392</w:t>
            </w:r>
          </w:p>
        </w:tc>
        <w:tc>
          <w:tcPr>
            <w:tcW w:w="0" w:type="auto"/>
            <w:noWrap/>
            <w:hideMark/>
          </w:tcPr>
          <w:p w14:paraId="48432C62" w14:textId="77777777" w:rsidR="004162C5" w:rsidRPr="006C3FAD" w:rsidRDefault="004162C5" w:rsidP="00297D85">
            <w:r w:rsidRPr="006C3FAD">
              <w:t>1</w:t>
            </w:r>
          </w:p>
        </w:tc>
        <w:tc>
          <w:tcPr>
            <w:tcW w:w="0" w:type="auto"/>
            <w:noWrap/>
            <w:hideMark/>
          </w:tcPr>
          <w:p w14:paraId="540A7BA0" w14:textId="77777777" w:rsidR="004162C5" w:rsidRPr="006C3FAD" w:rsidRDefault="004162C5" w:rsidP="00297D85">
            <w:r w:rsidRPr="006C3FAD">
              <w:t>0.392</w:t>
            </w:r>
          </w:p>
        </w:tc>
        <w:tc>
          <w:tcPr>
            <w:tcW w:w="0" w:type="auto"/>
            <w:noWrap/>
            <w:hideMark/>
          </w:tcPr>
          <w:p w14:paraId="313582AA" w14:textId="77777777" w:rsidR="004162C5" w:rsidRPr="006C3FAD" w:rsidRDefault="004162C5" w:rsidP="00297D85">
            <w:r w:rsidRPr="006C3FAD">
              <w:t>0.848</w:t>
            </w:r>
          </w:p>
        </w:tc>
        <w:tc>
          <w:tcPr>
            <w:tcW w:w="0" w:type="auto"/>
            <w:noWrap/>
            <w:hideMark/>
          </w:tcPr>
          <w:p w14:paraId="6CE28FEB" w14:textId="77777777" w:rsidR="004162C5" w:rsidRPr="006C3FAD" w:rsidRDefault="004162C5" w:rsidP="00297D85">
            <w:r w:rsidRPr="006C3FAD">
              <w:t>0.357</w:t>
            </w:r>
          </w:p>
        </w:tc>
        <w:tc>
          <w:tcPr>
            <w:tcW w:w="0" w:type="auto"/>
            <w:noWrap/>
            <w:hideMark/>
          </w:tcPr>
          <w:p w14:paraId="4AB8143F" w14:textId="77777777" w:rsidR="004162C5" w:rsidRPr="006C3FAD" w:rsidRDefault="004162C5" w:rsidP="00297D85">
            <w:r w:rsidRPr="006C3FAD">
              <w:t>0.001</w:t>
            </w:r>
          </w:p>
        </w:tc>
      </w:tr>
      <w:tr w:rsidR="004162C5" w:rsidRPr="006C3FAD" w14:paraId="30F47AC7" w14:textId="77777777" w:rsidTr="00297D85">
        <w:trPr>
          <w:trHeight w:val="300"/>
        </w:trPr>
        <w:tc>
          <w:tcPr>
            <w:tcW w:w="0" w:type="auto"/>
            <w:vMerge/>
            <w:hideMark/>
          </w:tcPr>
          <w:p w14:paraId="3C951DBF" w14:textId="77777777" w:rsidR="004162C5" w:rsidRPr="006C3FAD" w:rsidRDefault="004162C5" w:rsidP="00297D85"/>
        </w:tc>
        <w:tc>
          <w:tcPr>
            <w:tcW w:w="0" w:type="auto"/>
            <w:hideMark/>
          </w:tcPr>
          <w:p w14:paraId="3FA2F5F0" w14:textId="77777777" w:rsidR="004162C5" w:rsidRPr="006C3FAD" w:rsidRDefault="004162C5" w:rsidP="00297D85">
            <w:r w:rsidRPr="006C3FAD">
              <w:t>Course</w:t>
            </w:r>
          </w:p>
        </w:tc>
        <w:tc>
          <w:tcPr>
            <w:tcW w:w="0" w:type="auto"/>
            <w:noWrap/>
            <w:hideMark/>
          </w:tcPr>
          <w:p w14:paraId="69C1D1F3" w14:textId="77777777" w:rsidR="004162C5" w:rsidRPr="006C3FAD" w:rsidRDefault="004162C5" w:rsidP="00297D85">
            <w:r w:rsidRPr="006C3FAD">
              <w:t>0.392</w:t>
            </w:r>
          </w:p>
        </w:tc>
        <w:tc>
          <w:tcPr>
            <w:tcW w:w="0" w:type="auto"/>
            <w:noWrap/>
            <w:hideMark/>
          </w:tcPr>
          <w:p w14:paraId="4BA04858" w14:textId="77777777" w:rsidR="004162C5" w:rsidRPr="006C3FAD" w:rsidRDefault="004162C5" w:rsidP="00297D85">
            <w:r w:rsidRPr="006C3FAD">
              <w:t>1</w:t>
            </w:r>
          </w:p>
        </w:tc>
        <w:tc>
          <w:tcPr>
            <w:tcW w:w="0" w:type="auto"/>
            <w:noWrap/>
            <w:hideMark/>
          </w:tcPr>
          <w:p w14:paraId="5F04357A" w14:textId="77777777" w:rsidR="004162C5" w:rsidRPr="006C3FAD" w:rsidRDefault="004162C5" w:rsidP="00297D85">
            <w:r w:rsidRPr="006C3FAD">
              <w:t>0.392</w:t>
            </w:r>
          </w:p>
        </w:tc>
        <w:tc>
          <w:tcPr>
            <w:tcW w:w="0" w:type="auto"/>
            <w:noWrap/>
            <w:hideMark/>
          </w:tcPr>
          <w:p w14:paraId="3F847D89" w14:textId="77777777" w:rsidR="004162C5" w:rsidRPr="006C3FAD" w:rsidRDefault="004162C5" w:rsidP="00297D85">
            <w:r w:rsidRPr="006C3FAD">
              <w:t>0.856</w:t>
            </w:r>
          </w:p>
        </w:tc>
        <w:tc>
          <w:tcPr>
            <w:tcW w:w="0" w:type="auto"/>
            <w:noWrap/>
            <w:hideMark/>
          </w:tcPr>
          <w:p w14:paraId="58D0C00B" w14:textId="77777777" w:rsidR="004162C5" w:rsidRPr="006C3FAD" w:rsidRDefault="004162C5" w:rsidP="00297D85">
            <w:r w:rsidRPr="006C3FAD">
              <w:t>0.355</w:t>
            </w:r>
          </w:p>
        </w:tc>
        <w:tc>
          <w:tcPr>
            <w:tcW w:w="0" w:type="auto"/>
            <w:noWrap/>
            <w:hideMark/>
          </w:tcPr>
          <w:p w14:paraId="5B644694" w14:textId="77777777" w:rsidR="004162C5" w:rsidRPr="006C3FAD" w:rsidRDefault="004162C5" w:rsidP="00297D85">
            <w:r w:rsidRPr="006C3FAD">
              <w:t>0.001</w:t>
            </w:r>
          </w:p>
        </w:tc>
      </w:tr>
      <w:tr w:rsidR="004162C5" w:rsidRPr="006C3FAD" w14:paraId="2A76E62A" w14:textId="77777777" w:rsidTr="00297D85">
        <w:trPr>
          <w:trHeight w:val="300"/>
        </w:trPr>
        <w:tc>
          <w:tcPr>
            <w:tcW w:w="0" w:type="auto"/>
            <w:vMerge/>
            <w:hideMark/>
          </w:tcPr>
          <w:p w14:paraId="2E16E40F" w14:textId="77777777" w:rsidR="004162C5" w:rsidRPr="006C3FAD" w:rsidRDefault="004162C5" w:rsidP="00297D85"/>
        </w:tc>
        <w:tc>
          <w:tcPr>
            <w:tcW w:w="0" w:type="auto"/>
            <w:hideMark/>
          </w:tcPr>
          <w:p w14:paraId="3F37DD07" w14:textId="77777777" w:rsidR="004162C5" w:rsidRPr="006C3FAD" w:rsidRDefault="004162C5" w:rsidP="00297D85">
            <w:r w:rsidRPr="006C3FAD">
              <w:t>DFQ</w:t>
            </w:r>
          </w:p>
        </w:tc>
        <w:tc>
          <w:tcPr>
            <w:tcW w:w="0" w:type="auto"/>
            <w:noWrap/>
            <w:hideMark/>
          </w:tcPr>
          <w:p w14:paraId="5D273D9E" w14:textId="77777777" w:rsidR="004162C5" w:rsidRPr="006C3FAD" w:rsidRDefault="004162C5" w:rsidP="00297D85">
            <w:r w:rsidRPr="006C3FAD">
              <w:t>0.182</w:t>
            </w:r>
          </w:p>
        </w:tc>
        <w:tc>
          <w:tcPr>
            <w:tcW w:w="0" w:type="auto"/>
            <w:noWrap/>
            <w:hideMark/>
          </w:tcPr>
          <w:p w14:paraId="4573BBB4" w14:textId="77777777" w:rsidR="004162C5" w:rsidRPr="006C3FAD" w:rsidRDefault="004162C5" w:rsidP="00297D85">
            <w:r w:rsidRPr="006C3FAD">
              <w:t>1</w:t>
            </w:r>
          </w:p>
        </w:tc>
        <w:tc>
          <w:tcPr>
            <w:tcW w:w="0" w:type="auto"/>
            <w:noWrap/>
            <w:hideMark/>
          </w:tcPr>
          <w:p w14:paraId="03F4B20D" w14:textId="77777777" w:rsidR="004162C5" w:rsidRPr="006C3FAD" w:rsidRDefault="004162C5" w:rsidP="00297D85">
            <w:r w:rsidRPr="006C3FAD">
              <w:t>0.182</w:t>
            </w:r>
          </w:p>
        </w:tc>
        <w:tc>
          <w:tcPr>
            <w:tcW w:w="0" w:type="auto"/>
            <w:noWrap/>
            <w:hideMark/>
          </w:tcPr>
          <w:p w14:paraId="5D5F3F0A" w14:textId="77777777" w:rsidR="004162C5" w:rsidRPr="006C3FAD" w:rsidRDefault="004162C5" w:rsidP="00297D85">
            <w:r w:rsidRPr="006C3FAD">
              <w:t>4.502</w:t>
            </w:r>
          </w:p>
        </w:tc>
        <w:tc>
          <w:tcPr>
            <w:tcW w:w="0" w:type="auto"/>
            <w:noWrap/>
            <w:hideMark/>
          </w:tcPr>
          <w:p w14:paraId="2A0243D1" w14:textId="77777777" w:rsidR="004162C5" w:rsidRPr="006C3FAD" w:rsidRDefault="004162C5" w:rsidP="00297D85">
            <w:r w:rsidRPr="006C3FAD">
              <w:t>0.034</w:t>
            </w:r>
          </w:p>
        </w:tc>
        <w:tc>
          <w:tcPr>
            <w:tcW w:w="0" w:type="auto"/>
            <w:noWrap/>
            <w:hideMark/>
          </w:tcPr>
          <w:p w14:paraId="33F072F5" w14:textId="77777777" w:rsidR="004162C5" w:rsidRPr="006C3FAD" w:rsidRDefault="004162C5" w:rsidP="00297D85">
            <w:r w:rsidRPr="006C3FAD">
              <w:t>0.003</w:t>
            </w:r>
          </w:p>
        </w:tc>
      </w:tr>
      <w:tr w:rsidR="004162C5" w:rsidRPr="006C3FAD" w14:paraId="6E17744C" w14:textId="77777777" w:rsidTr="00297D85">
        <w:trPr>
          <w:trHeight w:val="300"/>
        </w:trPr>
        <w:tc>
          <w:tcPr>
            <w:tcW w:w="0" w:type="auto"/>
            <w:vMerge w:val="restart"/>
            <w:hideMark/>
          </w:tcPr>
          <w:p w14:paraId="2E68A5D6" w14:textId="77777777" w:rsidR="004162C5" w:rsidRPr="006C3FAD" w:rsidRDefault="004162C5" w:rsidP="00297D85">
            <w:r w:rsidRPr="006C3FAD">
              <w:t>EE</w:t>
            </w:r>
          </w:p>
        </w:tc>
        <w:tc>
          <w:tcPr>
            <w:tcW w:w="0" w:type="auto"/>
            <w:hideMark/>
          </w:tcPr>
          <w:p w14:paraId="7FAECEA4" w14:textId="77777777" w:rsidR="004162C5" w:rsidRPr="006C3FAD" w:rsidRDefault="004162C5" w:rsidP="00297D85">
            <w:r w:rsidRPr="006C3FAD">
              <w:t>IDEA</w:t>
            </w:r>
          </w:p>
        </w:tc>
        <w:tc>
          <w:tcPr>
            <w:tcW w:w="0" w:type="auto"/>
            <w:noWrap/>
            <w:hideMark/>
          </w:tcPr>
          <w:p w14:paraId="703A69DA" w14:textId="77777777" w:rsidR="004162C5" w:rsidRPr="006C3FAD" w:rsidRDefault="004162C5" w:rsidP="00297D85">
            <w:r w:rsidRPr="006C3FAD">
              <w:t>3.815</w:t>
            </w:r>
          </w:p>
        </w:tc>
        <w:tc>
          <w:tcPr>
            <w:tcW w:w="0" w:type="auto"/>
            <w:noWrap/>
            <w:hideMark/>
          </w:tcPr>
          <w:p w14:paraId="0BFBCF34" w14:textId="77777777" w:rsidR="004162C5" w:rsidRPr="006C3FAD" w:rsidRDefault="004162C5" w:rsidP="00297D85">
            <w:r w:rsidRPr="006C3FAD">
              <w:t>1</w:t>
            </w:r>
          </w:p>
        </w:tc>
        <w:tc>
          <w:tcPr>
            <w:tcW w:w="0" w:type="auto"/>
            <w:noWrap/>
            <w:hideMark/>
          </w:tcPr>
          <w:p w14:paraId="5648ACDF" w14:textId="77777777" w:rsidR="004162C5" w:rsidRPr="006C3FAD" w:rsidRDefault="004162C5" w:rsidP="00297D85">
            <w:r w:rsidRPr="006C3FAD">
              <w:t>3.815</w:t>
            </w:r>
          </w:p>
        </w:tc>
        <w:tc>
          <w:tcPr>
            <w:tcW w:w="0" w:type="auto"/>
            <w:noWrap/>
            <w:hideMark/>
          </w:tcPr>
          <w:p w14:paraId="3D1CBC95" w14:textId="77777777" w:rsidR="004162C5" w:rsidRPr="006C3FAD" w:rsidRDefault="004162C5" w:rsidP="00297D85">
            <w:r w:rsidRPr="006C3FAD">
              <w:t>10.886</w:t>
            </w:r>
          </w:p>
        </w:tc>
        <w:tc>
          <w:tcPr>
            <w:tcW w:w="0" w:type="auto"/>
            <w:noWrap/>
            <w:hideMark/>
          </w:tcPr>
          <w:p w14:paraId="127B643E" w14:textId="77777777" w:rsidR="004162C5" w:rsidRPr="006C3FAD" w:rsidRDefault="004162C5" w:rsidP="00297D85">
            <w:r w:rsidRPr="006C3FAD">
              <w:t>0.001</w:t>
            </w:r>
          </w:p>
        </w:tc>
        <w:tc>
          <w:tcPr>
            <w:tcW w:w="0" w:type="auto"/>
            <w:noWrap/>
            <w:hideMark/>
          </w:tcPr>
          <w:p w14:paraId="22C15646" w14:textId="77777777" w:rsidR="004162C5" w:rsidRPr="006C3FAD" w:rsidRDefault="004162C5" w:rsidP="00297D85">
            <w:r w:rsidRPr="006C3FAD">
              <w:t>0.007</w:t>
            </w:r>
          </w:p>
        </w:tc>
      </w:tr>
      <w:tr w:rsidR="004162C5" w:rsidRPr="006C3FAD" w14:paraId="13D64649" w14:textId="77777777" w:rsidTr="00297D85">
        <w:trPr>
          <w:trHeight w:val="300"/>
        </w:trPr>
        <w:tc>
          <w:tcPr>
            <w:tcW w:w="0" w:type="auto"/>
            <w:vMerge/>
            <w:hideMark/>
          </w:tcPr>
          <w:p w14:paraId="14D582A5" w14:textId="77777777" w:rsidR="004162C5" w:rsidRPr="006C3FAD" w:rsidRDefault="004162C5" w:rsidP="00297D85"/>
        </w:tc>
        <w:tc>
          <w:tcPr>
            <w:tcW w:w="0" w:type="auto"/>
            <w:hideMark/>
          </w:tcPr>
          <w:p w14:paraId="5E01B14E" w14:textId="77777777" w:rsidR="004162C5" w:rsidRPr="006C3FAD" w:rsidRDefault="004162C5" w:rsidP="00297D85">
            <w:r w:rsidRPr="006C3FAD">
              <w:t>Teacher</w:t>
            </w:r>
          </w:p>
        </w:tc>
        <w:tc>
          <w:tcPr>
            <w:tcW w:w="0" w:type="auto"/>
            <w:noWrap/>
            <w:hideMark/>
          </w:tcPr>
          <w:p w14:paraId="01FBF47A" w14:textId="77777777" w:rsidR="004162C5" w:rsidRPr="006C3FAD" w:rsidRDefault="004162C5" w:rsidP="00297D85">
            <w:r w:rsidRPr="006C3FAD">
              <w:t>0.977</w:t>
            </w:r>
          </w:p>
        </w:tc>
        <w:tc>
          <w:tcPr>
            <w:tcW w:w="0" w:type="auto"/>
            <w:noWrap/>
            <w:hideMark/>
          </w:tcPr>
          <w:p w14:paraId="39DE9874" w14:textId="77777777" w:rsidR="004162C5" w:rsidRPr="006C3FAD" w:rsidRDefault="004162C5" w:rsidP="00297D85">
            <w:r w:rsidRPr="006C3FAD">
              <w:t>1</w:t>
            </w:r>
          </w:p>
        </w:tc>
        <w:tc>
          <w:tcPr>
            <w:tcW w:w="0" w:type="auto"/>
            <w:noWrap/>
            <w:hideMark/>
          </w:tcPr>
          <w:p w14:paraId="2B8B7376" w14:textId="77777777" w:rsidR="004162C5" w:rsidRPr="006C3FAD" w:rsidRDefault="004162C5" w:rsidP="00297D85">
            <w:r w:rsidRPr="006C3FAD">
              <w:t>0.977</w:t>
            </w:r>
          </w:p>
        </w:tc>
        <w:tc>
          <w:tcPr>
            <w:tcW w:w="0" w:type="auto"/>
            <w:noWrap/>
            <w:hideMark/>
          </w:tcPr>
          <w:p w14:paraId="1FD92DC4" w14:textId="77777777" w:rsidR="004162C5" w:rsidRPr="006C3FAD" w:rsidRDefault="004162C5" w:rsidP="00297D85">
            <w:r w:rsidRPr="006C3FAD">
              <w:t>2.114</w:t>
            </w:r>
          </w:p>
        </w:tc>
        <w:tc>
          <w:tcPr>
            <w:tcW w:w="0" w:type="auto"/>
            <w:noWrap/>
            <w:hideMark/>
          </w:tcPr>
          <w:p w14:paraId="69BD7F02" w14:textId="77777777" w:rsidR="004162C5" w:rsidRPr="006C3FAD" w:rsidRDefault="004162C5" w:rsidP="00297D85">
            <w:r w:rsidRPr="006C3FAD">
              <w:t>0.146</w:t>
            </w:r>
          </w:p>
        </w:tc>
        <w:tc>
          <w:tcPr>
            <w:tcW w:w="0" w:type="auto"/>
            <w:noWrap/>
            <w:hideMark/>
          </w:tcPr>
          <w:p w14:paraId="25BE6285" w14:textId="77777777" w:rsidR="004162C5" w:rsidRPr="006C3FAD" w:rsidRDefault="004162C5" w:rsidP="00297D85">
            <w:r w:rsidRPr="006C3FAD">
              <w:t>0.001</w:t>
            </w:r>
          </w:p>
        </w:tc>
      </w:tr>
      <w:tr w:rsidR="004162C5" w:rsidRPr="006C3FAD" w14:paraId="4A66E15B" w14:textId="77777777" w:rsidTr="00297D85">
        <w:trPr>
          <w:trHeight w:val="300"/>
        </w:trPr>
        <w:tc>
          <w:tcPr>
            <w:tcW w:w="0" w:type="auto"/>
            <w:vMerge/>
            <w:hideMark/>
          </w:tcPr>
          <w:p w14:paraId="1E531A51" w14:textId="77777777" w:rsidR="004162C5" w:rsidRPr="006C3FAD" w:rsidRDefault="004162C5" w:rsidP="00297D85"/>
        </w:tc>
        <w:tc>
          <w:tcPr>
            <w:tcW w:w="0" w:type="auto"/>
            <w:hideMark/>
          </w:tcPr>
          <w:p w14:paraId="752546F3" w14:textId="77777777" w:rsidR="004162C5" w:rsidRPr="006C3FAD" w:rsidRDefault="004162C5" w:rsidP="00297D85">
            <w:r w:rsidRPr="006C3FAD">
              <w:t>Course</w:t>
            </w:r>
          </w:p>
        </w:tc>
        <w:tc>
          <w:tcPr>
            <w:tcW w:w="0" w:type="auto"/>
            <w:noWrap/>
            <w:hideMark/>
          </w:tcPr>
          <w:p w14:paraId="321FDAF4" w14:textId="77777777" w:rsidR="004162C5" w:rsidRPr="006C3FAD" w:rsidRDefault="004162C5" w:rsidP="00297D85">
            <w:r w:rsidRPr="006C3FAD">
              <w:t>0.426</w:t>
            </w:r>
          </w:p>
        </w:tc>
        <w:tc>
          <w:tcPr>
            <w:tcW w:w="0" w:type="auto"/>
            <w:noWrap/>
            <w:hideMark/>
          </w:tcPr>
          <w:p w14:paraId="0B1F9417" w14:textId="77777777" w:rsidR="004162C5" w:rsidRPr="006C3FAD" w:rsidRDefault="004162C5" w:rsidP="00297D85">
            <w:r w:rsidRPr="006C3FAD">
              <w:t>1</w:t>
            </w:r>
          </w:p>
        </w:tc>
        <w:tc>
          <w:tcPr>
            <w:tcW w:w="0" w:type="auto"/>
            <w:noWrap/>
            <w:hideMark/>
          </w:tcPr>
          <w:p w14:paraId="5580FAD7" w14:textId="77777777" w:rsidR="004162C5" w:rsidRPr="006C3FAD" w:rsidRDefault="004162C5" w:rsidP="00297D85">
            <w:r w:rsidRPr="006C3FAD">
              <w:t>0.426</w:t>
            </w:r>
          </w:p>
        </w:tc>
        <w:tc>
          <w:tcPr>
            <w:tcW w:w="0" w:type="auto"/>
            <w:noWrap/>
            <w:hideMark/>
          </w:tcPr>
          <w:p w14:paraId="5023E4B1" w14:textId="77777777" w:rsidR="004162C5" w:rsidRPr="006C3FAD" w:rsidRDefault="004162C5" w:rsidP="00297D85">
            <w:r w:rsidRPr="006C3FAD">
              <w:t>0.933</w:t>
            </w:r>
          </w:p>
        </w:tc>
        <w:tc>
          <w:tcPr>
            <w:tcW w:w="0" w:type="auto"/>
            <w:noWrap/>
            <w:hideMark/>
          </w:tcPr>
          <w:p w14:paraId="0C094B4C" w14:textId="77777777" w:rsidR="004162C5" w:rsidRPr="006C3FAD" w:rsidRDefault="004162C5" w:rsidP="00297D85">
            <w:r w:rsidRPr="006C3FAD">
              <w:t>0.334</w:t>
            </w:r>
          </w:p>
        </w:tc>
        <w:tc>
          <w:tcPr>
            <w:tcW w:w="0" w:type="auto"/>
            <w:noWrap/>
            <w:hideMark/>
          </w:tcPr>
          <w:p w14:paraId="5B9A52C9" w14:textId="77777777" w:rsidR="004162C5" w:rsidRPr="006C3FAD" w:rsidRDefault="004162C5" w:rsidP="00297D85">
            <w:r w:rsidRPr="006C3FAD">
              <w:t>0.001</w:t>
            </w:r>
          </w:p>
        </w:tc>
      </w:tr>
      <w:tr w:rsidR="004162C5" w:rsidRPr="006C3FAD" w14:paraId="08E42F98" w14:textId="77777777" w:rsidTr="00297D85">
        <w:trPr>
          <w:trHeight w:val="300"/>
        </w:trPr>
        <w:tc>
          <w:tcPr>
            <w:tcW w:w="0" w:type="auto"/>
            <w:vMerge/>
            <w:hideMark/>
          </w:tcPr>
          <w:p w14:paraId="67E02EF5" w14:textId="77777777" w:rsidR="004162C5" w:rsidRPr="006C3FAD" w:rsidRDefault="004162C5" w:rsidP="00297D85"/>
        </w:tc>
        <w:tc>
          <w:tcPr>
            <w:tcW w:w="0" w:type="auto"/>
            <w:hideMark/>
          </w:tcPr>
          <w:p w14:paraId="1E76511C" w14:textId="77777777" w:rsidR="004162C5" w:rsidRPr="006C3FAD" w:rsidRDefault="004162C5" w:rsidP="00297D85">
            <w:r w:rsidRPr="006C3FAD">
              <w:t>DFQ</w:t>
            </w:r>
          </w:p>
        </w:tc>
        <w:tc>
          <w:tcPr>
            <w:tcW w:w="0" w:type="auto"/>
            <w:noWrap/>
            <w:hideMark/>
          </w:tcPr>
          <w:p w14:paraId="3C126C6C" w14:textId="77777777" w:rsidR="004162C5" w:rsidRPr="006C3FAD" w:rsidRDefault="004162C5" w:rsidP="00297D85">
            <w:r w:rsidRPr="006C3FAD">
              <w:t>0.001</w:t>
            </w:r>
          </w:p>
        </w:tc>
        <w:tc>
          <w:tcPr>
            <w:tcW w:w="0" w:type="auto"/>
            <w:noWrap/>
            <w:hideMark/>
          </w:tcPr>
          <w:p w14:paraId="29D64F7D" w14:textId="77777777" w:rsidR="004162C5" w:rsidRPr="006C3FAD" w:rsidRDefault="004162C5" w:rsidP="00297D85">
            <w:r w:rsidRPr="006C3FAD">
              <w:t>1</w:t>
            </w:r>
          </w:p>
        </w:tc>
        <w:tc>
          <w:tcPr>
            <w:tcW w:w="0" w:type="auto"/>
            <w:noWrap/>
            <w:hideMark/>
          </w:tcPr>
          <w:p w14:paraId="1DB4499A" w14:textId="77777777" w:rsidR="004162C5" w:rsidRPr="006C3FAD" w:rsidRDefault="004162C5" w:rsidP="00297D85">
            <w:r w:rsidRPr="006C3FAD">
              <w:t>0.001</w:t>
            </w:r>
          </w:p>
        </w:tc>
        <w:tc>
          <w:tcPr>
            <w:tcW w:w="0" w:type="auto"/>
            <w:noWrap/>
            <w:hideMark/>
          </w:tcPr>
          <w:p w14:paraId="28784E99" w14:textId="77777777" w:rsidR="004162C5" w:rsidRPr="006C3FAD" w:rsidRDefault="004162C5" w:rsidP="00297D85">
            <w:r w:rsidRPr="006C3FAD">
              <w:t>0.017</w:t>
            </w:r>
          </w:p>
        </w:tc>
        <w:tc>
          <w:tcPr>
            <w:tcW w:w="0" w:type="auto"/>
            <w:noWrap/>
            <w:hideMark/>
          </w:tcPr>
          <w:p w14:paraId="2A6BF928" w14:textId="77777777" w:rsidR="004162C5" w:rsidRPr="006C3FAD" w:rsidRDefault="004162C5" w:rsidP="00297D85">
            <w:r w:rsidRPr="006C3FAD">
              <w:t>0.898</w:t>
            </w:r>
          </w:p>
        </w:tc>
        <w:tc>
          <w:tcPr>
            <w:tcW w:w="0" w:type="auto"/>
            <w:noWrap/>
            <w:hideMark/>
          </w:tcPr>
          <w:p w14:paraId="0B424881" w14:textId="77777777" w:rsidR="004162C5" w:rsidRPr="006C3FAD" w:rsidRDefault="004162C5" w:rsidP="00297D85">
            <w:r w:rsidRPr="006C3FAD">
              <w:t>0.000</w:t>
            </w:r>
          </w:p>
        </w:tc>
      </w:tr>
      <w:tr w:rsidR="004162C5" w:rsidRPr="006C3FAD" w14:paraId="4FA49A67" w14:textId="77777777" w:rsidTr="00297D85">
        <w:trPr>
          <w:trHeight w:val="300"/>
        </w:trPr>
        <w:tc>
          <w:tcPr>
            <w:tcW w:w="0" w:type="auto"/>
            <w:vMerge w:val="restart"/>
            <w:hideMark/>
          </w:tcPr>
          <w:p w14:paraId="35028C92" w14:textId="77777777" w:rsidR="004162C5" w:rsidRPr="006C3FAD" w:rsidRDefault="004162C5" w:rsidP="00297D85">
            <w:r w:rsidRPr="006C3FAD">
              <w:t>Error</w:t>
            </w:r>
          </w:p>
        </w:tc>
        <w:tc>
          <w:tcPr>
            <w:tcW w:w="0" w:type="auto"/>
            <w:hideMark/>
          </w:tcPr>
          <w:p w14:paraId="3DD79947" w14:textId="77777777" w:rsidR="004162C5" w:rsidRPr="006C3FAD" w:rsidRDefault="004162C5" w:rsidP="00297D85">
            <w:r w:rsidRPr="006C3FAD">
              <w:t>IDEA</w:t>
            </w:r>
          </w:p>
        </w:tc>
        <w:tc>
          <w:tcPr>
            <w:tcW w:w="0" w:type="auto"/>
            <w:noWrap/>
            <w:hideMark/>
          </w:tcPr>
          <w:p w14:paraId="13200346" w14:textId="77777777" w:rsidR="004162C5" w:rsidRPr="006C3FAD" w:rsidRDefault="004162C5" w:rsidP="00297D85">
            <w:r w:rsidRPr="006C3FAD">
              <w:t>515.488</w:t>
            </w:r>
          </w:p>
        </w:tc>
        <w:tc>
          <w:tcPr>
            <w:tcW w:w="0" w:type="auto"/>
            <w:noWrap/>
            <w:hideMark/>
          </w:tcPr>
          <w:p w14:paraId="4E2A5D09" w14:textId="77777777" w:rsidR="004162C5" w:rsidRPr="006C3FAD" w:rsidRDefault="004162C5" w:rsidP="00297D85">
            <w:r w:rsidRPr="006C3FAD">
              <w:t>1471</w:t>
            </w:r>
          </w:p>
        </w:tc>
        <w:tc>
          <w:tcPr>
            <w:tcW w:w="0" w:type="auto"/>
            <w:noWrap/>
            <w:hideMark/>
          </w:tcPr>
          <w:p w14:paraId="4A3FFC7C" w14:textId="77777777" w:rsidR="004162C5" w:rsidRPr="006C3FAD" w:rsidRDefault="004162C5" w:rsidP="00297D85">
            <w:r w:rsidRPr="006C3FAD">
              <w:t>0.350</w:t>
            </w:r>
          </w:p>
        </w:tc>
        <w:tc>
          <w:tcPr>
            <w:tcW w:w="0" w:type="auto"/>
            <w:hideMark/>
          </w:tcPr>
          <w:p w14:paraId="13C5EF33" w14:textId="77777777" w:rsidR="004162C5" w:rsidRPr="006C3FAD" w:rsidRDefault="004162C5" w:rsidP="00297D85">
            <w:r w:rsidRPr="006C3FAD">
              <w:t> </w:t>
            </w:r>
          </w:p>
        </w:tc>
        <w:tc>
          <w:tcPr>
            <w:tcW w:w="0" w:type="auto"/>
            <w:hideMark/>
          </w:tcPr>
          <w:p w14:paraId="2B763C50" w14:textId="77777777" w:rsidR="004162C5" w:rsidRPr="006C3FAD" w:rsidRDefault="004162C5" w:rsidP="00297D85">
            <w:r w:rsidRPr="006C3FAD">
              <w:t> </w:t>
            </w:r>
          </w:p>
        </w:tc>
        <w:tc>
          <w:tcPr>
            <w:tcW w:w="0" w:type="auto"/>
            <w:hideMark/>
          </w:tcPr>
          <w:p w14:paraId="71F49928" w14:textId="77777777" w:rsidR="004162C5" w:rsidRPr="006C3FAD" w:rsidRDefault="004162C5" w:rsidP="00297D85">
            <w:r w:rsidRPr="006C3FAD">
              <w:t> </w:t>
            </w:r>
          </w:p>
        </w:tc>
      </w:tr>
      <w:tr w:rsidR="004162C5" w:rsidRPr="006C3FAD" w14:paraId="38D9AE18" w14:textId="77777777" w:rsidTr="00297D85">
        <w:trPr>
          <w:trHeight w:val="300"/>
        </w:trPr>
        <w:tc>
          <w:tcPr>
            <w:tcW w:w="0" w:type="auto"/>
            <w:vMerge/>
            <w:hideMark/>
          </w:tcPr>
          <w:p w14:paraId="78C43975" w14:textId="77777777" w:rsidR="004162C5" w:rsidRPr="006C3FAD" w:rsidRDefault="004162C5" w:rsidP="00297D85"/>
        </w:tc>
        <w:tc>
          <w:tcPr>
            <w:tcW w:w="0" w:type="auto"/>
            <w:hideMark/>
          </w:tcPr>
          <w:p w14:paraId="1ADD27C1" w14:textId="77777777" w:rsidR="004162C5" w:rsidRPr="006C3FAD" w:rsidRDefault="004162C5" w:rsidP="00297D85">
            <w:r w:rsidRPr="006C3FAD">
              <w:t>Teacher</w:t>
            </w:r>
          </w:p>
        </w:tc>
        <w:tc>
          <w:tcPr>
            <w:tcW w:w="0" w:type="auto"/>
            <w:noWrap/>
            <w:hideMark/>
          </w:tcPr>
          <w:p w14:paraId="314AE078" w14:textId="77777777" w:rsidR="004162C5" w:rsidRPr="006C3FAD" w:rsidRDefault="004162C5" w:rsidP="00297D85">
            <w:r w:rsidRPr="006C3FAD">
              <w:t>679.586</w:t>
            </w:r>
          </w:p>
        </w:tc>
        <w:tc>
          <w:tcPr>
            <w:tcW w:w="0" w:type="auto"/>
            <w:noWrap/>
            <w:hideMark/>
          </w:tcPr>
          <w:p w14:paraId="20922EC4" w14:textId="77777777" w:rsidR="004162C5" w:rsidRPr="006C3FAD" w:rsidRDefault="004162C5" w:rsidP="00297D85">
            <w:r w:rsidRPr="006C3FAD">
              <w:t>1471</w:t>
            </w:r>
          </w:p>
        </w:tc>
        <w:tc>
          <w:tcPr>
            <w:tcW w:w="0" w:type="auto"/>
            <w:noWrap/>
            <w:hideMark/>
          </w:tcPr>
          <w:p w14:paraId="2318E082" w14:textId="77777777" w:rsidR="004162C5" w:rsidRPr="006C3FAD" w:rsidRDefault="004162C5" w:rsidP="00297D85">
            <w:r w:rsidRPr="006C3FAD">
              <w:t>0.462</w:t>
            </w:r>
          </w:p>
        </w:tc>
        <w:tc>
          <w:tcPr>
            <w:tcW w:w="0" w:type="auto"/>
            <w:hideMark/>
          </w:tcPr>
          <w:p w14:paraId="0C69A3C3" w14:textId="77777777" w:rsidR="004162C5" w:rsidRPr="006C3FAD" w:rsidRDefault="004162C5" w:rsidP="00297D85">
            <w:r w:rsidRPr="006C3FAD">
              <w:t> </w:t>
            </w:r>
          </w:p>
        </w:tc>
        <w:tc>
          <w:tcPr>
            <w:tcW w:w="0" w:type="auto"/>
            <w:hideMark/>
          </w:tcPr>
          <w:p w14:paraId="4BBC1CB9" w14:textId="77777777" w:rsidR="004162C5" w:rsidRPr="006C3FAD" w:rsidRDefault="004162C5" w:rsidP="00297D85">
            <w:r w:rsidRPr="006C3FAD">
              <w:t> </w:t>
            </w:r>
          </w:p>
        </w:tc>
        <w:tc>
          <w:tcPr>
            <w:tcW w:w="0" w:type="auto"/>
            <w:hideMark/>
          </w:tcPr>
          <w:p w14:paraId="0AA6B77B" w14:textId="77777777" w:rsidR="004162C5" w:rsidRPr="006C3FAD" w:rsidRDefault="004162C5" w:rsidP="00297D85">
            <w:r w:rsidRPr="006C3FAD">
              <w:t> </w:t>
            </w:r>
          </w:p>
        </w:tc>
      </w:tr>
      <w:tr w:rsidR="004162C5" w:rsidRPr="006C3FAD" w14:paraId="7C845707" w14:textId="77777777" w:rsidTr="00297D85">
        <w:trPr>
          <w:trHeight w:val="300"/>
        </w:trPr>
        <w:tc>
          <w:tcPr>
            <w:tcW w:w="0" w:type="auto"/>
            <w:vMerge/>
            <w:hideMark/>
          </w:tcPr>
          <w:p w14:paraId="11F8A258" w14:textId="77777777" w:rsidR="004162C5" w:rsidRPr="006C3FAD" w:rsidRDefault="004162C5" w:rsidP="00297D85"/>
        </w:tc>
        <w:tc>
          <w:tcPr>
            <w:tcW w:w="0" w:type="auto"/>
            <w:hideMark/>
          </w:tcPr>
          <w:p w14:paraId="0A78B25C" w14:textId="77777777" w:rsidR="004162C5" w:rsidRPr="006C3FAD" w:rsidRDefault="004162C5" w:rsidP="00297D85">
            <w:r w:rsidRPr="006C3FAD">
              <w:t>Course</w:t>
            </w:r>
          </w:p>
        </w:tc>
        <w:tc>
          <w:tcPr>
            <w:tcW w:w="0" w:type="auto"/>
            <w:noWrap/>
            <w:hideMark/>
          </w:tcPr>
          <w:p w14:paraId="535F233A" w14:textId="77777777" w:rsidR="004162C5" w:rsidRPr="006C3FAD" w:rsidRDefault="004162C5" w:rsidP="00297D85">
            <w:r w:rsidRPr="006C3FAD">
              <w:t>672.497</w:t>
            </w:r>
          </w:p>
        </w:tc>
        <w:tc>
          <w:tcPr>
            <w:tcW w:w="0" w:type="auto"/>
            <w:noWrap/>
            <w:hideMark/>
          </w:tcPr>
          <w:p w14:paraId="03D73D91" w14:textId="77777777" w:rsidR="004162C5" w:rsidRPr="006C3FAD" w:rsidRDefault="004162C5" w:rsidP="00297D85">
            <w:r w:rsidRPr="006C3FAD">
              <w:t>1471</w:t>
            </w:r>
          </w:p>
        </w:tc>
        <w:tc>
          <w:tcPr>
            <w:tcW w:w="0" w:type="auto"/>
            <w:noWrap/>
            <w:hideMark/>
          </w:tcPr>
          <w:p w14:paraId="7361A0D1" w14:textId="77777777" w:rsidR="004162C5" w:rsidRPr="006C3FAD" w:rsidRDefault="004162C5" w:rsidP="00297D85">
            <w:r w:rsidRPr="006C3FAD">
              <w:t>0.457</w:t>
            </w:r>
          </w:p>
        </w:tc>
        <w:tc>
          <w:tcPr>
            <w:tcW w:w="0" w:type="auto"/>
            <w:hideMark/>
          </w:tcPr>
          <w:p w14:paraId="03635429" w14:textId="77777777" w:rsidR="004162C5" w:rsidRPr="006C3FAD" w:rsidRDefault="004162C5" w:rsidP="00297D85">
            <w:r w:rsidRPr="006C3FAD">
              <w:t> </w:t>
            </w:r>
          </w:p>
        </w:tc>
        <w:tc>
          <w:tcPr>
            <w:tcW w:w="0" w:type="auto"/>
            <w:hideMark/>
          </w:tcPr>
          <w:p w14:paraId="14A06178" w14:textId="77777777" w:rsidR="004162C5" w:rsidRPr="006C3FAD" w:rsidRDefault="004162C5" w:rsidP="00297D85">
            <w:r w:rsidRPr="006C3FAD">
              <w:t> </w:t>
            </w:r>
          </w:p>
        </w:tc>
        <w:tc>
          <w:tcPr>
            <w:tcW w:w="0" w:type="auto"/>
            <w:hideMark/>
          </w:tcPr>
          <w:p w14:paraId="67C7F163" w14:textId="77777777" w:rsidR="004162C5" w:rsidRPr="006C3FAD" w:rsidRDefault="004162C5" w:rsidP="00297D85">
            <w:r w:rsidRPr="006C3FAD">
              <w:t> </w:t>
            </w:r>
          </w:p>
        </w:tc>
      </w:tr>
      <w:tr w:rsidR="004162C5" w:rsidRPr="006C3FAD" w14:paraId="15BAA3D0" w14:textId="77777777" w:rsidTr="00297D85">
        <w:trPr>
          <w:trHeight w:val="300"/>
        </w:trPr>
        <w:tc>
          <w:tcPr>
            <w:tcW w:w="0" w:type="auto"/>
            <w:vMerge/>
            <w:hideMark/>
          </w:tcPr>
          <w:p w14:paraId="7C0B8F3E" w14:textId="77777777" w:rsidR="004162C5" w:rsidRPr="006C3FAD" w:rsidRDefault="004162C5" w:rsidP="00297D85"/>
        </w:tc>
        <w:tc>
          <w:tcPr>
            <w:tcW w:w="0" w:type="auto"/>
            <w:hideMark/>
          </w:tcPr>
          <w:p w14:paraId="62832659" w14:textId="77777777" w:rsidR="004162C5" w:rsidRPr="006C3FAD" w:rsidRDefault="004162C5" w:rsidP="00297D85">
            <w:r w:rsidRPr="006C3FAD">
              <w:t>DFQ</w:t>
            </w:r>
          </w:p>
        </w:tc>
        <w:tc>
          <w:tcPr>
            <w:tcW w:w="0" w:type="auto"/>
            <w:noWrap/>
            <w:hideMark/>
          </w:tcPr>
          <w:p w14:paraId="5C6302AA" w14:textId="77777777" w:rsidR="004162C5" w:rsidRPr="006C3FAD" w:rsidRDefault="004162C5" w:rsidP="00297D85">
            <w:r w:rsidRPr="006C3FAD">
              <w:t>59.307</w:t>
            </w:r>
          </w:p>
        </w:tc>
        <w:tc>
          <w:tcPr>
            <w:tcW w:w="0" w:type="auto"/>
            <w:noWrap/>
            <w:hideMark/>
          </w:tcPr>
          <w:p w14:paraId="5D6A27E5" w14:textId="77777777" w:rsidR="004162C5" w:rsidRPr="006C3FAD" w:rsidRDefault="004162C5" w:rsidP="00297D85">
            <w:r w:rsidRPr="006C3FAD">
              <w:t>1471</w:t>
            </w:r>
          </w:p>
        </w:tc>
        <w:tc>
          <w:tcPr>
            <w:tcW w:w="0" w:type="auto"/>
            <w:noWrap/>
            <w:hideMark/>
          </w:tcPr>
          <w:p w14:paraId="4C896ADC" w14:textId="77777777" w:rsidR="004162C5" w:rsidRPr="006C3FAD" w:rsidRDefault="004162C5" w:rsidP="00297D85">
            <w:r w:rsidRPr="006C3FAD">
              <w:t>0.040</w:t>
            </w:r>
          </w:p>
        </w:tc>
        <w:tc>
          <w:tcPr>
            <w:tcW w:w="0" w:type="auto"/>
            <w:hideMark/>
          </w:tcPr>
          <w:p w14:paraId="4ED55EA0" w14:textId="77777777" w:rsidR="004162C5" w:rsidRPr="006C3FAD" w:rsidRDefault="004162C5" w:rsidP="00297D85">
            <w:r w:rsidRPr="006C3FAD">
              <w:t> </w:t>
            </w:r>
          </w:p>
        </w:tc>
        <w:tc>
          <w:tcPr>
            <w:tcW w:w="0" w:type="auto"/>
            <w:hideMark/>
          </w:tcPr>
          <w:p w14:paraId="6A9BFEC2" w14:textId="77777777" w:rsidR="004162C5" w:rsidRPr="006C3FAD" w:rsidRDefault="004162C5" w:rsidP="00297D85">
            <w:r w:rsidRPr="006C3FAD">
              <w:t> </w:t>
            </w:r>
          </w:p>
        </w:tc>
        <w:tc>
          <w:tcPr>
            <w:tcW w:w="0" w:type="auto"/>
            <w:hideMark/>
          </w:tcPr>
          <w:p w14:paraId="7D89421F" w14:textId="77777777" w:rsidR="004162C5" w:rsidRPr="006C3FAD" w:rsidRDefault="004162C5" w:rsidP="00297D85">
            <w:r w:rsidRPr="006C3FAD">
              <w:t> </w:t>
            </w:r>
          </w:p>
        </w:tc>
      </w:tr>
      <w:tr w:rsidR="004162C5" w:rsidRPr="006C3FAD" w14:paraId="0BD95610" w14:textId="77777777" w:rsidTr="00297D85">
        <w:trPr>
          <w:trHeight w:val="300"/>
        </w:trPr>
        <w:tc>
          <w:tcPr>
            <w:tcW w:w="0" w:type="auto"/>
            <w:vMerge w:val="restart"/>
            <w:hideMark/>
          </w:tcPr>
          <w:p w14:paraId="342B227A" w14:textId="77777777" w:rsidR="004162C5" w:rsidRPr="006C3FAD" w:rsidRDefault="004162C5" w:rsidP="00297D85">
            <w:r w:rsidRPr="006C3FAD">
              <w:t>Total</w:t>
            </w:r>
          </w:p>
        </w:tc>
        <w:tc>
          <w:tcPr>
            <w:tcW w:w="0" w:type="auto"/>
            <w:hideMark/>
          </w:tcPr>
          <w:p w14:paraId="75D679D5" w14:textId="77777777" w:rsidR="004162C5" w:rsidRPr="006C3FAD" w:rsidRDefault="004162C5" w:rsidP="00297D85">
            <w:r w:rsidRPr="006C3FAD">
              <w:t>IDEA</w:t>
            </w:r>
          </w:p>
        </w:tc>
        <w:tc>
          <w:tcPr>
            <w:tcW w:w="0" w:type="auto"/>
            <w:noWrap/>
            <w:hideMark/>
          </w:tcPr>
          <w:p w14:paraId="400CE693" w14:textId="77777777" w:rsidR="004162C5" w:rsidRPr="006C3FAD" w:rsidRDefault="004162C5" w:rsidP="00297D85">
            <w:r w:rsidRPr="006C3FAD">
              <w:t>24903.990</w:t>
            </w:r>
          </w:p>
        </w:tc>
        <w:tc>
          <w:tcPr>
            <w:tcW w:w="0" w:type="auto"/>
            <w:noWrap/>
            <w:hideMark/>
          </w:tcPr>
          <w:p w14:paraId="49F67B88" w14:textId="77777777" w:rsidR="004162C5" w:rsidRPr="006C3FAD" w:rsidRDefault="004162C5" w:rsidP="00297D85">
            <w:r w:rsidRPr="006C3FAD">
              <w:t>1474</w:t>
            </w:r>
          </w:p>
        </w:tc>
        <w:tc>
          <w:tcPr>
            <w:tcW w:w="0" w:type="auto"/>
            <w:hideMark/>
          </w:tcPr>
          <w:p w14:paraId="0FEDD9FD" w14:textId="77777777" w:rsidR="004162C5" w:rsidRPr="006C3FAD" w:rsidRDefault="004162C5" w:rsidP="00297D85">
            <w:r w:rsidRPr="006C3FAD">
              <w:t> </w:t>
            </w:r>
          </w:p>
        </w:tc>
        <w:tc>
          <w:tcPr>
            <w:tcW w:w="0" w:type="auto"/>
            <w:hideMark/>
          </w:tcPr>
          <w:p w14:paraId="32D080A0" w14:textId="77777777" w:rsidR="004162C5" w:rsidRPr="006C3FAD" w:rsidRDefault="004162C5" w:rsidP="00297D85">
            <w:r w:rsidRPr="006C3FAD">
              <w:t> </w:t>
            </w:r>
          </w:p>
        </w:tc>
        <w:tc>
          <w:tcPr>
            <w:tcW w:w="0" w:type="auto"/>
            <w:hideMark/>
          </w:tcPr>
          <w:p w14:paraId="03E33912" w14:textId="77777777" w:rsidR="004162C5" w:rsidRPr="006C3FAD" w:rsidRDefault="004162C5" w:rsidP="00297D85">
            <w:r w:rsidRPr="006C3FAD">
              <w:t> </w:t>
            </w:r>
          </w:p>
        </w:tc>
        <w:tc>
          <w:tcPr>
            <w:tcW w:w="0" w:type="auto"/>
            <w:hideMark/>
          </w:tcPr>
          <w:p w14:paraId="3F110AD5" w14:textId="77777777" w:rsidR="004162C5" w:rsidRPr="006C3FAD" w:rsidRDefault="004162C5" w:rsidP="00297D85">
            <w:r w:rsidRPr="006C3FAD">
              <w:t> </w:t>
            </w:r>
          </w:p>
        </w:tc>
      </w:tr>
      <w:tr w:rsidR="004162C5" w:rsidRPr="006C3FAD" w14:paraId="4A591226" w14:textId="77777777" w:rsidTr="00297D85">
        <w:trPr>
          <w:trHeight w:val="300"/>
        </w:trPr>
        <w:tc>
          <w:tcPr>
            <w:tcW w:w="0" w:type="auto"/>
            <w:vMerge/>
            <w:hideMark/>
          </w:tcPr>
          <w:p w14:paraId="2BC75EA2" w14:textId="77777777" w:rsidR="004162C5" w:rsidRPr="006C3FAD" w:rsidRDefault="004162C5" w:rsidP="00297D85"/>
        </w:tc>
        <w:tc>
          <w:tcPr>
            <w:tcW w:w="0" w:type="auto"/>
            <w:hideMark/>
          </w:tcPr>
          <w:p w14:paraId="1A8636E2" w14:textId="77777777" w:rsidR="004162C5" w:rsidRPr="006C3FAD" w:rsidRDefault="004162C5" w:rsidP="00297D85">
            <w:r w:rsidRPr="006C3FAD">
              <w:t>Teacher</w:t>
            </w:r>
          </w:p>
        </w:tc>
        <w:tc>
          <w:tcPr>
            <w:tcW w:w="0" w:type="auto"/>
            <w:noWrap/>
            <w:hideMark/>
          </w:tcPr>
          <w:p w14:paraId="29F44143" w14:textId="77777777" w:rsidR="004162C5" w:rsidRPr="006C3FAD" w:rsidRDefault="004162C5" w:rsidP="00297D85">
            <w:r w:rsidRPr="006C3FAD">
              <w:t>27608.508</w:t>
            </w:r>
          </w:p>
        </w:tc>
        <w:tc>
          <w:tcPr>
            <w:tcW w:w="0" w:type="auto"/>
            <w:noWrap/>
            <w:hideMark/>
          </w:tcPr>
          <w:p w14:paraId="1A7873EB" w14:textId="77777777" w:rsidR="004162C5" w:rsidRPr="006C3FAD" w:rsidRDefault="004162C5" w:rsidP="00297D85">
            <w:r w:rsidRPr="006C3FAD">
              <w:t>1474</w:t>
            </w:r>
          </w:p>
        </w:tc>
        <w:tc>
          <w:tcPr>
            <w:tcW w:w="0" w:type="auto"/>
            <w:hideMark/>
          </w:tcPr>
          <w:p w14:paraId="1A03CA47" w14:textId="77777777" w:rsidR="004162C5" w:rsidRPr="006C3FAD" w:rsidRDefault="004162C5" w:rsidP="00297D85">
            <w:r w:rsidRPr="006C3FAD">
              <w:t> </w:t>
            </w:r>
          </w:p>
        </w:tc>
        <w:tc>
          <w:tcPr>
            <w:tcW w:w="0" w:type="auto"/>
            <w:hideMark/>
          </w:tcPr>
          <w:p w14:paraId="1E73B959" w14:textId="77777777" w:rsidR="004162C5" w:rsidRPr="006C3FAD" w:rsidRDefault="004162C5" w:rsidP="00297D85">
            <w:r w:rsidRPr="006C3FAD">
              <w:t> </w:t>
            </w:r>
          </w:p>
        </w:tc>
        <w:tc>
          <w:tcPr>
            <w:tcW w:w="0" w:type="auto"/>
            <w:hideMark/>
          </w:tcPr>
          <w:p w14:paraId="589A3D9C" w14:textId="77777777" w:rsidR="004162C5" w:rsidRPr="006C3FAD" w:rsidRDefault="004162C5" w:rsidP="00297D85">
            <w:r w:rsidRPr="006C3FAD">
              <w:t> </w:t>
            </w:r>
          </w:p>
        </w:tc>
        <w:tc>
          <w:tcPr>
            <w:tcW w:w="0" w:type="auto"/>
            <w:hideMark/>
          </w:tcPr>
          <w:p w14:paraId="303A5EF1" w14:textId="77777777" w:rsidR="004162C5" w:rsidRPr="006C3FAD" w:rsidRDefault="004162C5" w:rsidP="00297D85">
            <w:r w:rsidRPr="006C3FAD">
              <w:t> </w:t>
            </w:r>
          </w:p>
        </w:tc>
      </w:tr>
      <w:tr w:rsidR="004162C5" w:rsidRPr="006C3FAD" w14:paraId="74973F31" w14:textId="77777777" w:rsidTr="00297D85">
        <w:trPr>
          <w:trHeight w:val="300"/>
        </w:trPr>
        <w:tc>
          <w:tcPr>
            <w:tcW w:w="0" w:type="auto"/>
            <w:vMerge/>
            <w:hideMark/>
          </w:tcPr>
          <w:p w14:paraId="561A2A66" w14:textId="77777777" w:rsidR="004162C5" w:rsidRPr="006C3FAD" w:rsidRDefault="004162C5" w:rsidP="00297D85"/>
        </w:tc>
        <w:tc>
          <w:tcPr>
            <w:tcW w:w="0" w:type="auto"/>
            <w:hideMark/>
          </w:tcPr>
          <w:p w14:paraId="44D968CA" w14:textId="77777777" w:rsidR="004162C5" w:rsidRPr="006C3FAD" w:rsidRDefault="004162C5" w:rsidP="00297D85">
            <w:r w:rsidRPr="006C3FAD">
              <w:t>Course</w:t>
            </w:r>
          </w:p>
        </w:tc>
        <w:tc>
          <w:tcPr>
            <w:tcW w:w="0" w:type="auto"/>
            <w:noWrap/>
            <w:hideMark/>
          </w:tcPr>
          <w:p w14:paraId="6395F023" w14:textId="77777777" w:rsidR="004162C5" w:rsidRPr="006C3FAD" w:rsidRDefault="004162C5" w:rsidP="00297D85">
            <w:r w:rsidRPr="006C3FAD">
              <w:t>26068.224</w:t>
            </w:r>
          </w:p>
        </w:tc>
        <w:tc>
          <w:tcPr>
            <w:tcW w:w="0" w:type="auto"/>
            <w:noWrap/>
            <w:hideMark/>
          </w:tcPr>
          <w:p w14:paraId="0A2A57FE" w14:textId="77777777" w:rsidR="004162C5" w:rsidRPr="006C3FAD" w:rsidRDefault="004162C5" w:rsidP="00297D85">
            <w:r w:rsidRPr="006C3FAD">
              <w:t>1474</w:t>
            </w:r>
          </w:p>
        </w:tc>
        <w:tc>
          <w:tcPr>
            <w:tcW w:w="0" w:type="auto"/>
            <w:hideMark/>
          </w:tcPr>
          <w:p w14:paraId="157E669F" w14:textId="77777777" w:rsidR="004162C5" w:rsidRPr="006C3FAD" w:rsidRDefault="004162C5" w:rsidP="00297D85">
            <w:r w:rsidRPr="006C3FAD">
              <w:t> </w:t>
            </w:r>
          </w:p>
        </w:tc>
        <w:tc>
          <w:tcPr>
            <w:tcW w:w="0" w:type="auto"/>
            <w:hideMark/>
          </w:tcPr>
          <w:p w14:paraId="2D338FD8" w14:textId="77777777" w:rsidR="004162C5" w:rsidRPr="006C3FAD" w:rsidRDefault="004162C5" w:rsidP="00297D85">
            <w:r w:rsidRPr="006C3FAD">
              <w:t> </w:t>
            </w:r>
          </w:p>
        </w:tc>
        <w:tc>
          <w:tcPr>
            <w:tcW w:w="0" w:type="auto"/>
            <w:hideMark/>
          </w:tcPr>
          <w:p w14:paraId="2E222025" w14:textId="77777777" w:rsidR="004162C5" w:rsidRPr="006C3FAD" w:rsidRDefault="004162C5" w:rsidP="00297D85">
            <w:r w:rsidRPr="006C3FAD">
              <w:t> </w:t>
            </w:r>
          </w:p>
        </w:tc>
        <w:tc>
          <w:tcPr>
            <w:tcW w:w="0" w:type="auto"/>
            <w:hideMark/>
          </w:tcPr>
          <w:p w14:paraId="6E37FAA3" w14:textId="77777777" w:rsidR="004162C5" w:rsidRPr="006C3FAD" w:rsidRDefault="004162C5" w:rsidP="00297D85">
            <w:r w:rsidRPr="006C3FAD">
              <w:t> </w:t>
            </w:r>
          </w:p>
        </w:tc>
      </w:tr>
      <w:tr w:rsidR="004162C5" w:rsidRPr="006C3FAD" w14:paraId="65F51B6B" w14:textId="77777777" w:rsidTr="00297D85">
        <w:trPr>
          <w:trHeight w:val="300"/>
        </w:trPr>
        <w:tc>
          <w:tcPr>
            <w:tcW w:w="0" w:type="auto"/>
            <w:vMerge/>
            <w:hideMark/>
          </w:tcPr>
          <w:p w14:paraId="69601DEE" w14:textId="77777777" w:rsidR="004162C5" w:rsidRPr="006C3FAD" w:rsidRDefault="004162C5" w:rsidP="00297D85"/>
        </w:tc>
        <w:tc>
          <w:tcPr>
            <w:tcW w:w="0" w:type="auto"/>
            <w:hideMark/>
          </w:tcPr>
          <w:p w14:paraId="2769194A" w14:textId="77777777" w:rsidR="004162C5" w:rsidRPr="006C3FAD" w:rsidRDefault="004162C5" w:rsidP="00297D85">
            <w:r w:rsidRPr="006C3FAD">
              <w:t>DFQ</w:t>
            </w:r>
          </w:p>
        </w:tc>
        <w:tc>
          <w:tcPr>
            <w:tcW w:w="0" w:type="auto"/>
            <w:noWrap/>
            <w:hideMark/>
          </w:tcPr>
          <w:p w14:paraId="05FBFFF5" w14:textId="77777777" w:rsidR="004162C5" w:rsidRPr="006C3FAD" w:rsidRDefault="004162C5" w:rsidP="00297D85">
            <w:r w:rsidRPr="006C3FAD">
              <w:t>107.090</w:t>
            </w:r>
          </w:p>
        </w:tc>
        <w:tc>
          <w:tcPr>
            <w:tcW w:w="0" w:type="auto"/>
            <w:noWrap/>
            <w:hideMark/>
          </w:tcPr>
          <w:p w14:paraId="2F9705D7" w14:textId="77777777" w:rsidR="004162C5" w:rsidRPr="006C3FAD" w:rsidRDefault="004162C5" w:rsidP="00297D85">
            <w:r w:rsidRPr="006C3FAD">
              <w:t>1474</w:t>
            </w:r>
          </w:p>
        </w:tc>
        <w:tc>
          <w:tcPr>
            <w:tcW w:w="0" w:type="auto"/>
            <w:hideMark/>
          </w:tcPr>
          <w:p w14:paraId="4FC7C68C" w14:textId="77777777" w:rsidR="004162C5" w:rsidRPr="006C3FAD" w:rsidRDefault="004162C5" w:rsidP="00297D85">
            <w:r w:rsidRPr="006C3FAD">
              <w:t> </w:t>
            </w:r>
          </w:p>
        </w:tc>
        <w:tc>
          <w:tcPr>
            <w:tcW w:w="0" w:type="auto"/>
            <w:hideMark/>
          </w:tcPr>
          <w:p w14:paraId="3E18C09A" w14:textId="77777777" w:rsidR="004162C5" w:rsidRPr="006C3FAD" w:rsidRDefault="004162C5" w:rsidP="00297D85">
            <w:r w:rsidRPr="006C3FAD">
              <w:t> </w:t>
            </w:r>
          </w:p>
        </w:tc>
        <w:tc>
          <w:tcPr>
            <w:tcW w:w="0" w:type="auto"/>
            <w:hideMark/>
          </w:tcPr>
          <w:p w14:paraId="56A1A252" w14:textId="77777777" w:rsidR="004162C5" w:rsidRPr="006C3FAD" w:rsidRDefault="004162C5" w:rsidP="00297D85">
            <w:r w:rsidRPr="006C3FAD">
              <w:t> </w:t>
            </w:r>
          </w:p>
        </w:tc>
        <w:tc>
          <w:tcPr>
            <w:tcW w:w="0" w:type="auto"/>
            <w:hideMark/>
          </w:tcPr>
          <w:p w14:paraId="11DCFD7B" w14:textId="77777777" w:rsidR="004162C5" w:rsidRPr="006C3FAD" w:rsidRDefault="004162C5" w:rsidP="00297D85">
            <w:r w:rsidRPr="006C3FAD">
              <w:t> </w:t>
            </w:r>
          </w:p>
        </w:tc>
      </w:tr>
      <w:tr w:rsidR="004162C5" w:rsidRPr="006C3FAD" w14:paraId="553872DC" w14:textId="77777777" w:rsidTr="00297D85">
        <w:trPr>
          <w:trHeight w:val="300"/>
        </w:trPr>
        <w:tc>
          <w:tcPr>
            <w:tcW w:w="0" w:type="auto"/>
            <w:vMerge w:val="restart"/>
            <w:hideMark/>
          </w:tcPr>
          <w:p w14:paraId="0729B982" w14:textId="77777777" w:rsidR="004162C5" w:rsidRPr="006C3FAD" w:rsidRDefault="004162C5" w:rsidP="00297D85">
            <w:r w:rsidRPr="006C3FAD">
              <w:t>Corrected Total</w:t>
            </w:r>
          </w:p>
        </w:tc>
        <w:tc>
          <w:tcPr>
            <w:tcW w:w="0" w:type="auto"/>
            <w:hideMark/>
          </w:tcPr>
          <w:p w14:paraId="66BE5756" w14:textId="77777777" w:rsidR="004162C5" w:rsidRPr="006C3FAD" w:rsidRDefault="004162C5" w:rsidP="00297D85">
            <w:r w:rsidRPr="006C3FAD">
              <w:t>IDEA</w:t>
            </w:r>
          </w:p>
        </w:tc>
        <w:tc>
          <w:tcPr>
            <w:tcW w:w="0" w:type="auto"/>
            <w:noWrap/>
            <w:hideMark/>
          </w:tcPr>
          <w:p w14:paraId="2F297767" w14:textId="77777777" w:rsidR="004162C5" w:rsidRPr="006C3FAD" w:rsidRDefault="004162C5" w:rsidP="00297D85">
            <w:r w:rsidRPr="006C3FAD">
              <w:t>522.154</w:t>
            </w:r>
          </w:p>
        </w:tc>
        <w:tc>
          <w:tcPr>
            <w:tcW w:w="0" w:type="auto"/>
            <w:noWrap/>
            <w:hideMark/>
          </w:tcPr>
          <w:p w14:paraId="64D6793E" w14:textId="77777777" w:rsidR="004162C5" w:rsidRPr="006C3FAD" w:rsidRDefault="004162C5" w:rsidP="00297D85">
            <w:r w:rsidRPr="006C3FAD">
              <w:t>1473</w:t>
            </w:r>
          </w:p>
        </w:tc>
        <w:tc>
          <w:tcPr>
            <w:tcW w:w="0" w:type="auto"/>
            <w:hideMark/>
          </w:tcPr>
          <w:p w14:paraId="12F61CAA" w14:textId="77777777" w:rsidR="004162C5" w:rsidRPr="006C3FAD" w:rsidRDefault="004162C5" w:rsidP="00297D85">
            <w:r w:rsidRPr="006C3FAD">
              <w:t> </w:t>
            </w:r>
          </w:p>
        </w:tc>
        <w:tc>
          <w:tcPr>
            <w:tcW w:w="0" w:type="auto"/>
            <w:hideMark/>
          </w:tcPr>
          <w:p w14:paraId="06B650C5" w14:textId="77777777" w:rsidR="004162C5" w:rsidRPr="006C3FAD" w:rsidRDefault="004162C5" w:rsidP="00297D85">
            <w:r w:rsidRPr="006C3FAD">
              <w:t> </w:t>
            </w:r>
          </w:p>
        </w:tc>
        <w:tc>
          <w:tcPr>
            <w:tcW w:w="0" w:type="auto"/>
            <w:hideMark/>
          </w:tcPr>
          <w:p w14:paraId="1B455316" w14:textId="77777777" w:rsidR="004162C5" w:rsidRPr="006C3FAD" w:rsidRDefault="004162C5" w:rsidP="00297D85">
            <w:r w:rsidRPr="006C3FAD">
              <w:t> </w:t>
            </w:r>
          </w:p>
        </w:tc>
        <w:tc>
          <w:tcPr>
            <w:tcW w:w="0" w:type="auto"/>
            <w:hideMark/>
          </w:tcPr>
          <w:p w14:paraId="4D912B56" w14:textId="77777777" w:rsidR="004162C5" w:rsidRPr="006C3FAD" w:rsidRDefault="004162C5" w:rsidP="00297D85">
            <w:r w:rsidRPr="006C3FAD">
              <w:t> </w:t>
            </w:r>
          </w:p>
        </w:tc>
      </w:tr>
      <w:tr w:rsidR="004162C5" w:rsidRPr="006C3FAD" w14:paraId="39BDE047" w14:textId="77777777" w:rsidTr="00297D85">
        <w:trPr>
          <w:trHeight w:val="300"/>
        </w:trPr>
        <w:tc>
          <w:tcPr>
            <w:tcW w:w="0" w:type="auto"/>
            <w:vMerge/>
            <w:hideMark/>
          </w:tcPr>
          <w:p w14:paraId="719B3BFC" w14:textId="77777777" w:rsidR="004162C5" w:rsidRPr="006C3FAD" w:rsidRDefault="004162C5" w:rsidP="00297D85"/>
        </w:tc>
        <w:tc>
          <w:tcPr>
            <w:tcW w:w="0" w:type="auto"/>
            <w:hideMark/>
          </w:tcPr>
          <w:p w14:paraId="6B59191F" w14:textId="77777777" w:rsidR="004162C5" w:rsidRPr="006C3FAD" w:rsidRDefault="004162C5" w:rsidP="00297D85">
            <w:r w:rsidRPr="006C3FAD">
              <w:t>Teacher</w:t>
            </w:r>
          </w:p>
        </w:tc>
        <w:tc>
          <w:tcPr>
            <w:tcW w:w="0" w:type="auto"/>
            <w:noWrap/>
            <w:hideMark/>
          </w:tcPr>
          <w:p w14:paraId="5425ADBA" w14:textId="77777777" w:rsidR="004162C5" w:rsidRPr="006C3FAD" w:rsidRDefault="004162C5" w:rsidP="00297D85">
            <w:r w:rsidRPr="006C3FAD">
              <w:t>680.923</w:t>
            </w:r>
          </w:p>
        </w:tc>
        <w:tc>
          <w:tcPr>
            <w:tcW w:w="0" w:type="auto"/>
            <w:noWrap/>
            <w:hideMark/>
          </w:tcPr>
          <w:p w14:paraId="44868EF6" w14:textId="77777777" w:rsidR="004162C5" w:rsidRPr="006C3FAD" w:rsidRDefault="004162C5" w:rsidP="00297D85">
            <w:r w:rsidRPr="006C3FAD">
              <w:t>1473</w:t>
            </w:r>
          </w:p>
        </w:tc>
        <w:tc>
          <w:tcPr>
            <w:tcW w:w="0" w:type="auto"/>
            <w:hideMark/>
          </w:tcPr>
          <w:p w14:paraId="79275DC3" w14:textId="77777777" w:rsidR="004162C5" w:rsidRPr="006C3FAD" w:rsidRDefault="004162C5" w:rsidP="00297D85">
            <w:r w:rsidRPr="006C3FAD">
              <w:t> </w:t>
            </w:r>
          </w:p>
        </w:tc>
        <w:tc>
          <w:tcPr>
            <w:tcW w:w="0" w:type="auto"/>
            <w:hideMark/>
          </w:tcPr>
          <w:p w14:paraId="7644FF57" w14:textId="77777777" w:rsidR="004162C5" w:rsidRPr="006C3FAD" w:rsidRDefault="004162C5" w:rsidP="00297D85">
            <w:r w:rsidRPr="006C3FAD">
              <w:t> </w:t>
            </w:r>
          </w:p>
        </w:tc>
        <w:tc>
          <w:tcPr>
            <w:tcW w:w="0" w:type="auto"/>
            <w:hideMark/>
          </w:tcPr>
          <w:p w14:paraId="5004B666" w14:textId="77777777" w:rsidR="004162C5" w:rsidRPr="006C3FAD" w:rsidRDefault="004162C5" w:rsidP="00297D85">
            <w:r w:rsidRPr="006C3FAD">
              <w:t> </w:t>
            </w:r>
          </w:p>
        </w:tc>
        <w:tc>
          <w:tcPr>
            <w:tcW w:w="0" w:type="auto"/>
            <w:hideMark/>
          </w:tcPr>
          <w:p w14:paraId="5FD64264" w14:textId="77777777" w:rsidR="004162C5" w:rsidRPr="006C3FAD" w:rsidRDefault="004162C5" w:rsidP="00297D85">
            <w:r w:rsidRPr="006C3FAD">
              <w:t> </w:t>
            </w:r>
          </w:p>
        </w:tc>
      </w:tr>
      <w:tr w:rsidR="004162C5" w:rsidRPr="006C3FAD" w14:paraId="56183BE2" w14:textId="77777777" w:rsidTr="00297D85">
        <w:trPr>
          <w:trHeight w:val="300"/>
        </w:trPr>
        <w:tc>
          <w:tcPr>
            <w:tcW w:w="0" w:type="auto"/>
            <w:vMerge/>
            <w:hideMark/>
          </w:tcPr>
          <w:p w14:paraId="4451D77D" w14:textId="77777777" w:rsidR="004162C5" w:rsidRPr="006C3FAD" w:rsidRDefault="004162C5" w:rsidP="00297D85"/>
        </w:tc>
        <w:tc>
          <w:tcPr>
            <w:tcW w:w="0" w:type="auto"/>
            <w:hideMark/>
          </w:tcPr>
          <w:p w14:paraId="12C4AC22" w14:textId="77777777" w:rsidR="004162C5" w:rsidRPr="006C3FAD" w:rsidRDefault="004162C5" w:rsidP="00297D85">
            <w:r w:rsidRPr="006C3FAD">
              <w:t>Course</w:t>
            </w:r>
          </w:p>
        </w:tc>
        <w:tc>
          <w:tcPr>
            <w:tcW w:w="0" w:type="auto"/>
            <w:noWrap/>
            <w:hideMark/>
          </w:tcPr>
          <w:p w14:paraId="1E0C400A" w14:textId="77777777" w:rsidR="004162C5" w:rsidRPr="006C3FAD" w:rsidRDefault="004162C5" w:rsidP="00297D85">
            <w:r w:rsidRPr="006C3FAD">
              <w:t>673.294</w:t>
            </w:r>
          </w:p>
        </w:tc>
        <w:tc>
          <w:tcPr>
            <w:tcW w:w="0" w:type="auto"/>
            <w:noWrap/>
            <w:hideMark/>
          </w:tcPr>
          <w:p w14:paraId="57016F23" w14:textId="77777777" w:rsidR="004162C5" w:rsidRPr="006C3FAD" w:rsidRDefault="004162C5" w:rsidP="00297D85">
            <w:r w:rsidRPr="006C3FAD">
              <w:t>1473</w:t>
            </w:r>
          </w:p>
        </w:tc>
        <w:tc>
          <w:tcPr>
            <w:tcW w:w="0" w:type="auto"/>
            <w:hideMark/>
          </w:tcPr>
          <w:p w14:paraId="6D1171B2" w14:textId="77777777" w:rsidR="004162C5" w:rsidRPr="006C3FAD" w:rsidRDefault="004162C5" w:rsidP="00297D85">
            <w:r w:rsidRPr="006C3FAD">
              <w:t> </w:t>
            </w:r>
          </w:p>
        </w:tc>
        <w:tc>
          <w:tcPr>
            <w:tcW w:w="0" w:type="auto"/>
            <w:hideMark/>
          </w:tcPr>
          <w:p w14:paraId="5143ADA7" w14:textId="77777777" w:rsidR="004162C5" w:rsidRPr="006C3FAD" w:rsidRDefault="004162C5" w:rsidP="00297D85">
            <w:r w:rsidRPr="006C3FAD">
              <w:t> </w:t>
            </w:r>
          </w:p>
        </w:tc>
        <w:tc>
          <w:tcPr>
            <w:tcW w:w="0" w:type="auto"/>
            <w:hideMark/>
          </w:tcPr>
          <w:p w14:paraId="2C69C067" w14:textId="77777777" w:rsidR="004162C5" w:rsidRPr="006C3FAD" w:rsidRDefault="004162C5" w:rsidP="00297D85">
            <w:r w:rsidRPr="006C3FAD">
              <w:t> </w:t>
            </w:r>
          </w:p>
        </w:tc>
        <w:tc>
          <w:tcPr>
            <w:tcW w:w="0" w:type="auto"/>
            <w:hideMark/>
          </w:tcPr>
          <w:p w14:paraId="7006F5FF" w14:textId="77777777" w:rsidR="004162C5" w:rsidRPr="006C3FAD" w:rsidRDefault="004162C5" w:rsidP="00297D85">
            <w:r w:rsidRPr="006C3FAD">
              <w:t> </w:t>
            </w:r>
          </w:p>
        </w:tc>
      </w:tr>
      <w:tr w:rsidR="004162C5" w:rsidRPr="006C3FAD" w14:paraId="30B68B09" w14:textId="77777777" w:rsidTr="00297D85">
        <w:trPr>
          <w:trHeight w:val="300"/>
        </w:trPr>
        <w:tc>
          <w:tcPr>
            <w:tcW w:w="0" w:type="auto"/>
            <w:vMerge/>
            <w:tcBorders>
              <w:bottom w:val="single" w:sz="4" w:space="0" w:color="auto"/>
            </w:tcBorders>
            <w:hideMark/>
          </w:tcPr>
          <w:p w14:paraId="7ABE3DDE" w14:textId="77777777" w:rsidR="004162C5" w:rsidRPr="006C3FAD" w:rsidRDefault="004162C5" w:rsidP="00297D85"/>
        </w:tc>
        <w:tc>
          <w:tcPr>
            <w:tcW w:w="0" w:type="auto"/>
            <w:tcBorders>
              <w:bottom w:val="single" w:sz="4" w:space="0" w:color="auto"/>
            </w:tcBorders>
            <w:hideMark/>
          </w:tcPr>
          <w:p w14:paraId="6F5855A5" w14:textId="77777777" w:rsidR="004162C5" w:rsidRPr="006C3FAD" w:rsidRDefault="004162C5" w:rsidP="00297D85">
            <w:r w:rsidRPr="006C3FAD">
              <w:t>DFQ</w:t>
            </w:r>
          </w:p>
        </w:tc>
        <w:tc>
          <w:tcPr>
            <w:tcW w:w="0" w:type="auto"/>
            <w:tcBorders>
              <w:bottom w:val="single" w:sz="4" w:space="0" w:color="auto"/>
            </w:tcBorders>
            <w:noWrap/>
            <w:hideMark/>
          </w:tcPr>
          <w:p w14:paraId="2ADA9FA4" w14:textId="77777777" w:rsidR="004162C5" w:rsidRPr="006C3FAD" w:rsidRDefault="004162C5" w:rsidP="00297D85">
            <w:r w:rsidRPr="006C3FAD">
              <w:t>59.489</w:t>
            </w:r>
          </w:p>
        </w:tc>
        <w:tc>
          <w:tcPr>
            <w:tcW w:w="0" w:type="auto"/>
            <w:tcBorders>
              <w:bottom w:val="single" w:sz="4" w:space="0" w:color="auto"/>
            </w:tcBorders>
            <w:noWrap/>
            <w:hideMark/>
          </w:tcPr>
          <w:p w14:paraId="202B246E" w14:textId="77777777" w:rsidR="004162C5" w:rsidRPr="006C3FAD" w:rsidRDefault="004162C5" w:rsidP="00297D85">
            <w:r w:rsidRPr="006C3FAD">
              <w:t>1473</w:t>
            </w:r>
          </w:p>
        </w:tc>
        <w:tc>
          <w:tcPr>
            <w:tcW w:w="0" w:type="auto"/>
            <w:tcBorders>
              <w:bottom w:val="single" w:sz="4" w:space="0" w:color="auto"/>
            </w:tcBorders>
            <w:hideMark/>
          </w:tcPr>
          <w:p w14:paraId="32215F3C" w14:textId="77777777" w:rsidR="004162C5" w:rsidRPr="006C3FAD" w:rsidRDefault="004162C5" w:rsidP="00297D85">
            <w:r w:rsidRPr="006C3FAD">
              <w:t> </w:t>
            </w:r>
          </w:p>
        </w:tc>
        <w:tc>
          <w:tcPr>
            <w:tcW w:w="0" w:type="auto"/>
            <w:tcBorders>
              <w:bottom w:val="single" w:sz="4" w:space="0" w:color="auto"/>
            </w:tcBorders>
            <w:hideMark/>
          </w:tcPr>
          <w:p w14:paraId="454F6161" w14:textId="77777777" w:rsidR="004162C5" w:rsidRPr="006C3FAD" w:rsidRDefault="004162C5" w:rsidP="00297D85">
            <w:r w:rsidRPr="006C3FAD">
              <w:t> </w:t>
            </w:r>
          </w:p>
        </w:tc>
        <w:tc>
          <w:tcPr>
            <w:tcW w:w="0" w:type="auto"/>
            <w:tcBorders>
              <w:bottom w:val="single" w:sz="4" w:space="0" w:color="auto"/>
            </w:tcBorders>
            <w:hideMark/>
          </w:tcPr>
          <w:p w14:paraId="1157A540" w14:textId="77777777" w:rsidR="004162C5" w:rsidRPr="006C3FAD" w:rsidRDefault="004162C5" w:rsidP="00297D85">
            <w:r w:rsidRPr="006C3FAD">
              <w:t> </w:t>
            </w:r>
          </w:p>
        </w:tc>
        <w:tc>
          <w:tcPr>
            <w:tcW w:w="0" w:type="auto"/>
            <w:tcBorders>
              <w:bottom w:val="single" w:sz="4" w:space="0" w:color="auto"/>
            </w:tcBorders>
            <w:hideMark/>
          </w:tcPr>
          <w:p w14:paraId="6A6B4803" w14:textId="77777777" w:rsidR="004162C5" w:rsidRPr="006C3FAD" w:rsidRDefault="004162C5" w:rsidP="00297D85">
            <w:r w:rsidRPr="006C3FAD">
              <w:t> </w:t>
            </w:r>
          </w:p>
        </w:tc>
      </w:tr>
    </w:tbl>
    <w:p w14:paraId="660099FB" w14:textId="77777777" w:rsidR="004162C5" w:rsidRDefault="004162C5" w:rsidP="004162C5"/>
    <w:p w14:paraId="4020177D" w14:textId="77777777" w:rsidR="004162C5" w:rsidRDefault="004162C5" w:rsidP="004162C5">
      <w:pPr>
        <w:pStyle w:val="Heading2"/>
      </w:pPr>
      <w:bookmarkStart w:id="12" w:name="_Toc144288840"/>
      <w:r>
        <w:t>EE Introductory Courses</w:t>
      </w:r>
      <w:bookmarkEnd w:id="12"/>
    </w:p>
    <w:p w14:paraId="2A31E011" w14:textId="77777777" w:rsidR="004162C5" w:rsidRPr="00F56DE7" w:rsidRDefault="004162C5" w:rsidP="004162C5">
      <w:pPr>
        <w:rPr>
          <w:rStyle w:val="Emphasis"/>
          <w:i w:val="0"/>
          <w:iCs w:val="0"/>
          <w:sz w:val="28"/>
          <w:szCs w:val="28"/>
        </w:rPr>
      </w:pPr>
      <w:r>
        <w:rPr>
          <w:rStyle w:val="Emphasis"/>
          <w:i w:val="0"/>
          <w:iCs w:val="0"/>
          <w:sz w:val="28"/>
          <w:szCs w:val="28"/>
        </w:rPr>
        <w:t>T</w:t>
      </w:r>
      <w:r w:rsidRPr="00F56DE7">
        <w:rPr>
          <w:rStyle w:val="Emphasis"/>
          <w:i w:val="0"/>
          <w:iCs w:val="0"/>
          <w:sz w:val="28"/>
          <w:szCs w:val="28"/>
        </w:rPr>
        <w:t>here were only marginal differences in favor of the EE faculty. These results indicate a need to include an emphasis</w:t>
      </w:r>
      <w:r>
        <w:rPr>
          <w:rStyle w:val="Emphasis"/>
          <w:i w:val="0"/>
          <w:iCs w:val="0"/>
          <w:sz w:val="28"/>
          <w:szCs w:val="28"/>
        </w:rPr>
        <w:t xml:space="preserve"> in EE</w:t>
      </w:r>
      <w:r w:rsidRPr="00F56DE7">
        <w:rPr>
          <w:rStyle w:val="Emphasis"/>
          <w:i w:val="0"/>
          <w:iCs w:val="0"/>
          <w:sz w:val="28"/>
          <w:szCs w:val="28"/>
        </w:rPr>
        <w:t xml:space="preserve"> on using active learning and student success in introductory course contexts. </w:t>
      </w:r>
    </w:p>
    <w:p w14:paraId="566DB4DB" w14:textId="77777777" w:rsidR="004162C5" w:rsidRDefault="004162C5" w:rsidP="004162C5">
      <w:pPr>
        <w:rPr>
          <w:rFonts w:cstheme="minorHAnsi"/>
        </w:rPr>
      </w:pPr>
      <w:r>
        <w:rPr>
          <w:rFonts w:cstheme="minorHAnsi"/>
        </w:rPr>
        <w:t xml:space="preserve">Of the 2,408 introductory (intro; 1000 and 2000 level) courses offered in 2021 and 2022, 275 of those courses were taught by EE faculty. Propensity score matching was used to match EE courses and other courses using college, rank, race, and gender as covariates. Using a distance caliper of 0.20, 275 EE intro courses were statically matched with 275 intro courses taught by other faculty (Control).  Originally, </w:t>
      </w:r>
      <w:r>
        <w:rPr>
          <w:rFonts w:cstheme="minorHAnsi"/>
        </w:rPr>
        <w:lastRenderedPageBreak/>
        <w:t>mean difference effects exceeded the recommended cutoff of 0.20; however, these effects were negligible after the matching process indicating better balance between groups.</w:t>
      </w:r>
    </w:p>
    <w:p w14:paraId="49C016BE" w14:textId="35A809BA" w:rsidR="004162C5" w:rsidRPr="00ED7686" w:rsidRDefault="004162C5" w:rsidP="004162C5">
      <w:pPr>
        <w:rPr>
          <w:rStyle w:val="normaltextrun"/>
        </w:rPr>
      </w:pPr>
      <w:r>
        <w:rPr>
          <w:rStyle w:val="normaltextrun"/>
          <w:color w:val="000000"/>
          <w:bdr w:val="none" w:sz="0" w:space="0" w:color="auto" w:frame="1"/>
        </w:rPr>
        <w:t>A one-way multivariate analysis of covariance (MANCOVA) was performed on the dependent variables</w:t>
      </w:r>
      <w:r>
        <w:rPr>
          <w:rFonts w:cstheme="minorHAnsi"/>
        </w:rPr>
        <w:t xml:space="preserve">: IDEA mean, Excellent Teacher, Excellent Course, and DFQ rates. </w:t>
      </w:r>
      <w:r>
        <w:rPr>
          <w:rStyle w:val="normaltextrun"/>
          <w:color w:val="000000"/>
          <w:shd w:val="clear" w:color="auto" w:fill="FFFFFF"/>
        </w:rPr>
        <w:t>According to Wilks’ criterion, the combined dependent variables were not different by group [</w:t>
      </w:r>
      <w:proofErr w:type="gramStart"/>
      <w:r w:rsidRPr="00CD0652">
        <w:rPr>
          <w:rStyle w:val="normaltextrun"/>
          <w:i/>
          <w:iCs/>
          <w:color w:val="000000"/>
          <w:shd w:val="clear" w:color="auto" w:fill="FFFFFF"/>
        </w:rPr>
        <w:t>F</w:t>
      </w:r>
      <w:r>
        <w:rPr>
          <w:rStyle w:val="normaltextrun"/>
          <w:color w:val="000000"/>
          <w:shd w:val="clear" w:color="auto" w:fill="FFFFFF"/>
        </w:rPr>
        <w:t>(</w:t>
      </w:r>
      <w:proofErr w:type="gramEnd"/>
      <w:r>
        <w:rPr>
          <w:rStyle w:val="normaltextrun"/>
          <w:color w:val="000000"/>
          <w:shd w:val="clear" w:color="auto" w:fill="FFFFFF"/>
        </w:rPr>
        <w:t xml:space="preserve">4, 544) = 1.553, </w:t>
      </w:r>
      <w:r w:rsidRPr="00CD0652">
        <w:rPr>
          <w:rStyle w:val="normaltextrun"/>
          <w:i/>
          <w:iCs/>
          <w:color w:val="000000"/>
          <w:shd w:val="clear" w:color="auto" w:fill="FFFFFF"/>
        </w:rPr>
        <w:t>p</w:t>
      </w:r>
      <w:r>
        <w:rPr>
          <w:rStyle w:val="normaltextrun"/>
          <w:color w:val="000000"/>
          <w:shd w:val="clear" w:color="auto" w:fill="FFFFFF"/>
        </w:rPr>
        <w:t xml:space="preserve"> = 0.186, Wilk’s </w:t>
      </w:r>
      <w:r w:rsidRPr="00CD0652">
        <w:rPr>
          <w:rStyle w:val="normaltextrun"/>
          <w:i/>
          <w:iCs/>
          <w:color w:val="000000"/>
          <w:shd w:val="clear" w:color="auto" w:fill="FFFFFF"/>
        </w:rPr>
        <w:t>Λ</w:t>
      </w:r>
      <w:r>
        <w:rPr>
          <w:rStyle w:val="normaltextrun"/>
          <w:color w:val="000000"/>
          <w:shd w:val="clear" w:color="auto" w:fill="FFFFFF"/>
        </w:rPr>
        <w:t xml:space="preserve"> = 0.989, partial </w:t>
      </w:r>
      <w:r w:rsidRPr="00CD0652">
        <w:rPr>
          <w:rStyle w:val="normaltextrun"/>
          <w:i/>
          <w:iCs/>
          <w:color w:val="000000"/>
          <w:shd w:val="clear" w:color="auto" w:fill="FFFFFF"/>
        </w:rPr>
        <w:t>η2</w:t>
      </w:r>
      <w:r>
        <w:rPr>
          <w:rStyle w:val="normaltextrun"/>
          <w:color w:val="000000"/>
          <w:shd w:val="clear" w:color="auto" w:fill="FFFFFF"/>
        </w:rPr>
        <w:t xml:space="preserve"> = 0.052] after controlling for the number of students in the course. Subsequent univariate ANCOVAs did not detect significant differences, however the tests were underpowered. Therefore, only the descriptive statistics were examined (Table </w:t>
      </w:r>
      <w:r w:rsidR="00096D89">
        <w:rPr>
          <w:rStyle w:val="normaltextrun"/>
          <w:color w:val="000000"/>
          <w:shd w:val="clear" w:color="auto" w:fill="FFFFFF"/>
        </w:rPr>
        <w:t>14</w:t>
      </w:r>
      <w:r>
        <w:rPr>
          <w:rStyle w:val="normaltextrun"/>
          <w:color w:val="000000"/>
          <w:shd w:val="clear" w:color="auto" w:fill="FFFFFF"/>
        </w:rPr>
        <w:t xml:space="preserve">). As can be seen, there were only marginal differences in favor of the EE faculty. </w:t>
      </w:r>
      <w:r>
        <w:t xml:space="preserve">These results indicate a need to include an emphasis on using active learning and student success in introductory course contexts. </w:t>
      </w:r>
    </w:p>
    <w:p w14:paraId="6935410D" w14:textId="0BD7E79B" w:rsidR="004162C5" w:rsidRDefault="004162C5" w:rsidP="004162C5">
      <w:pPr>
        <w:pStyle w:val="NoSpacing"/>
        <w:rPr>
          <w:rStyle w:val="normaltextrun"/>
          <w:color w:val="000000"/>
          <w:shd w:val="clear" w:color="auto" w:fill="FFFFFF"/>
        </w:rPr>
      </w:pPr>
      <w:r>
        <w:rPr>
          <w:rStyle w:val="normaltextrun"/>
          <w:color w:val="000000"/>
          <w:shd w:val="clear" w:color="auto" w:fill="FFFFFF"/>
        </w:rPr>
        <w:t xml:space="preserve">Table </w:t>
      </w:r>
      <w:r w:rsidR="00096D89">
        <w:rPr>
          <w:rStyle w:val="normaltextrun"/>
          <w:color w:val="000000"/>
          <w:shd w:val="clear" w:color="auto" w:fill="FFFFFF"/>
        </w:rPr>
        <w:t>14</w:t>
      </w:r>
    </w:p>
    <w:p w14:paraId="3B0D7B3F" w14:textId="1254A4AE" w:rsidR="004162C5" w:rsidRDefault="00A71DB4" w:rsidP="004162C5">
      <w:pPr>
        <w:pStyle w:val="NoSpacing"/>
        <w:rPr>
          <w:rStyle w:val="normaltextrun"/>
          <w:color w:val="000000"/>
          <w:shd w:val="clear" w:color="auto" w:fill="FFFFFF"/>
        </w:rPr>
      </w:pPr>
      <w:r>
        <w:rPr>
          <w:rStyle w:val="normaltextrun"/>
          <w:i/>
          <w:iCs/>
          <w:color w:val="000000"/>
          <w:shd w:val="clear" w:color="auto" w:fill="FFFFFF"/>
        </w:rPr>
        <w:t xml:space="preserve">EE Intro Course </w:t>
      </w:r>
      <w:r w:rsidR="004162C5" w:rsidRPr="00FF1110">
        <w:rPr>
          <w:rStyle w:val="normaltextrun"/>
          <w:i/>
          <w:iCs/>
          <w:color w:val="000000"/>
          <w:shd w:val="clear" w:color="auto" w:fill="FFFFFF"/>
        </w:rPr>
        <w:t>Descriptive Statistics</w:t>
      </w:r>
      <w:r w:rsidR="004162C5">
        <w:rPr>
          <w:rStyle w:val="normaltextrun"/>
          <w:color w:val="000000"/>
          <w:shd w:val="clear" w:color="auto" w:fill="FFFFFF"/>
        </w:rPr>
        <w:t xml:space="preserve"> (</w:t>
      </w:r>
      <w:r w:rsidR="004162C5" w:rsidRPr="00FF1110">
        <w:rPr>
          <w:rStyle w:val="normaltextrun"/>
          <w:i/>
          <w:iCs/>
          <w:color w:val="000000"/>
          <w:shd w:val="clear" w:color="auto" w:fill="FFFFFF"/>
        </w:rPr>
        <w:t>N</w:t>
      </w:r>
      <w:r w:rsidR="004162C5">
        <w:rPr>
          <w:rStyle w:val="normaltextrun"/>
          <w:color w:val="000000"/>
          <w:shd w:val="clear" w:color="auto" w:fill="FFFFFF"/>
        </w:rPr>
        <w:t xml:space="preserve"> = 550)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tblGrid>
      <w:tr w:rsidR="004162C5" w:rsidRPr="00FF1110" w14:paraId="70721D3C" w14:textId="77777777" w:rsidTr="00297D85">
        <w:trPr>
          <w:trHeight w:val="62"/>
        </w:trPr>
        <w:tc>
          <w:tcPr>
            <w:tcW w:w="1920" w:type="dxa"/>
            <w:gridSpan w:val="2"/>
            <w:tcBorders>
              <w:top w:val="single" w:sz="4" w:space="0" w:color="auto"/>
              <w:bottom w:val="single" w:sz="4" w:space="0" w:color="auto"/>
            </w:tcBorders>
            <w:hideMark/>
          </w:tcPr>
          <w:p w14:paraId="0F3DEC77" w14:textId="77777777" w:rsidR="004162C5" w:rsidRPr="00FF1110" w:rsidRDefault="004162C5" w:rsidP="00297D85">
            <w:pPr>
              <w:rPr>
                <w:rFonts w:cstheme="minorHAnsi"/>
              </w:rPr>
            </w:pPr>
            <w:r w:rsidRPr="00FF1110">
              <w:rPr>
                <w:rFonts w:cstheme="minorHAnsi"/>
              </w:rPr>
              <w:t>EE</w:t>
            </w:r>
          </w:p>
        </w:tc>
        <w:tc>
          <w:tcPr>
            <w:tcW w:w="960" w:type="dxa"/>
            <w:tcBorders>
              <w:top w:val="single" w:sz="4" w:space="0" w:color="auto"/>
              <w:bottom w:val="single" w:sz="4" w:space="0" w:color="auto"/>
            </w:tcBorders>
            <w:hideMark/>
          </w:tcPr>
          <w:p w14:paraId="55A55D22" w14:textId="77777777" w:rsidR="004162C5" w:rsidRPr="00FF1110" w:rsidRDefault="004162C5" w:rsidP="00297D85">
            <w:pPr>
              <w:rPr>
                <w:rFonts w:cstheme="minorHAnsi"/>
                <w:i/>
                <w:iCs/>
              </w:rPr>
            </w:pPr>
            <w:r w:rsidRPr="00FF1110">
              <w:rPr>
                <w:rFonts w:cstheme="minorHAnsi"/>
                <w:i/>
                <w:iCs/>
              </w:rPr>
              <w:t>M</w:t>
            </w:r>
          </w:p>
        </w:tc>
        <w:tc>
          <w:tcPr>
            <w:tcW w:w="960" w:type="dxa"/>
            <w:tcBorders>
              <w:top w:val="single" w:sz="4" w:space="0" w:color="auto"/>
              <w:bottom w:val="single" w:sz="4" w:space="0" w:color="auto"/>
            </w:tcBorders>
            <w:hideMark/>
          </w:tcPr>
          <w:p w14:paraId="43F2BB44" w14:textId="77777777" w:rsidR="004162C5" w:rsidRPr="00FF1110" w:rsidRDefault="004162C5" w:rsidP="00297D85">
            <w:pPr>
              <w:rPr>
                <w:rFonts w:cstheme="minorHAnsi"/>
                <w:i/>
                <w:iCs/>
              </w:rPr>
            </w:pPr>
            <w:r w:rsidRPr="00FF1110">
              <w:rPr>
                <w:rFonts w:cstheme="minorHAnsi"/>
                <w:i/>
                <w:iCs/>
              </w:rPr>
              <w:t>SD</w:t>
            </w:r>
          </w:p>
        </w:tc>
        <w:tc>
          <w:tcPr>
            <w:tcW w:w="960" w:type="dxa"/>
            <w:tcBorders>
              <w:top w:val="single" w:sz="4" w:space="0" w:color="auto"/>
              <w:bottom w:val="single" w:sz="4" w:space="0" w:color="auto"/>
            </w:tcBorders>
            <w:hideMark/>
          </w:tcPr>
          <w:p w14:paraId="5206F858" w14:textId="77777777" w:rsidR="004162C5" w:rsidRPr="00FF1110" w:rsidRDefault="004162C5" w:rsidP="00297D85">
            <w:pPr>
              <w:rPr>
                <w:rFonts w:cstheme="minorHAnsi"/>
                <w:i/>
                <w:iCs/>
              </w:rPr>
            </w:pPr>
            <w:r w:rsidRPr="00FF1110">
              <w:rPr>
                <w:rFonts w:cstheme="minorHAnsi"/>
                <w:i/>
                <w:iCs/>
              </w:rPr>
              <w:t>N</w:t>
            </w:r>
          </w:p>
        </w:tc>
      </w:tr>
      <w:tr w:rsidR="004162C5" w:rsidRPr="00FF1110" w14:paraId="19AD7348" w14:textId="77777777" w:rsidTr="00297D85">
        <w:trPr>
          <w:trHeight w:val="300"/>
        </w:trPr>
        <w:tc>
          <w:tcPr>
            <w:tcW w:w="960" w:type="dxa"/>
            <w:vMerge w:val="restart"/>
            <w:tcBorders>
              <w:top w:val="single" w:sz="4" w:space="0" w:color="auto"/>
            </w:tcBorders>
            <w:hideMark/>
          </w:tcPr>
          <w:p w14:paraId="64D87BC2" w14:textId="77777777" w:rsidR="004162C5" w:rsidRPr="00FF1110" w:rsidRDefault="004162C5" w:rsidP="00297D85">
            <w:pPr>
              <w:rPr>
                <w:rFonts w:cstheme="minorHAnsi"/>
              </w:rPr>
            </w:pPr>
            <w:r w:rsidRPr="00FF1110">
              <w:rPr>
                <w:rFonts w:cstheme="minorHAnsi"/>
              </w:rPr>
              <w:t>IDEA</w:t>
            </w:r>
          </w:p>
        </w:tc>
        <w:tc>
          <w:tcPr>
            <w:tcW w:w="960" w:type="dxa"/>
            <w:tcBorders>
              <w:top w:val="single" w:sz="4" w:space="0" w:color="auto"/>
            </w:tcBorders>
            <w:noWrap/>
            <w:hideMark/>
          </w:tcPr>
          <w:p w14:paraId="6010B025" w14:textId="77777777" w:rsidR="004162C5" w:rsidRPr="00FF1110" w:rsidRDefault="004162C5" w:rsidP="00297D85">
            <w:pPr>
              <w:rPr>
                <w:rFonts w:cstheme="minorHAnsi"/>
              </w:rPr>
            </w:pPr>
            <w:r>
              <w:rPr>
                <w:rFonts w:cstheme="minorHAnsi"/>
              </w:rPr>
              <w:t>Control</w:t>
            </w:r>
          </w:p>
        </w:tc>
        <w:tc>
          <w:tcPr>
            <w:tcW w:w="960" w:type="dxa"/>
            <w:tcBorders>
              <w:top w:val="single" w:sz="4" w:space="0" w:color="auto"/>
            </w:tcBorders>
            <w:noWrap/>
            <w:hideMark/>
          </w:tcPr>
          <w:p w14:paraId="7B426024" w14:textId="77777777" w:rsidR="004162C5" w:rsidRPr="00FF1110" w:rsidRDefault="004162C5" w:rsidP="00297D85">
            <w:pPr>
              <w:rPr>
                <w:rFonts w:cstheme="minorHAnsi"/>
              </w:rPr>
            </w:pPr>
            <w:r w:rsidRPr="00FF1110">
              <w:rPr>
                <w:rFonts w:cstheme="minorHAnsi"/>
              </w:rPr>
              <w:t>3.887</w:t>
            </w:r>
          </w:p>
        </w:tc>
        <w:tc>
          <w:tcPr>
            <w:tcW w:w="960" w:type="dxa"/>
            <w:tcBorders>
              <w:top w:val="single" w:sz="4" w:space="0" w:color="auto"/>
            </w:tcBorders>
            <w:noWrap/>
            <w:hideMark/>
          </w:tcPr>
          <w:p w14:paraId="3C6F4A14" w14:textId="77777777" w:rsidR="004162C5" w:rsidRPr="00FF1110" w:rsidRDefault="004162C5" w:rsidP="00297D85">
            <w:pPr>
              <w:rPr>
                <w:rFonts w:cstheme="minorHAnsi"/>
              </w:rPr>
            </w:pPr>
            <w:r w:rsidRPr="00FF1110">
              <w:rPr>
                <w:rFonts w:cstheme="minorHAnsi"/>
              </w:rPr>
              <w:t>0.630</w:t>
            </w:r>
          </w:p>
        </w:tc>
        <w:tc>
          <w:tcPr>
            <w:tcW w:w="960" w:type="dxa"/>
            <w:tcBorders>
              <w:top w:val="single" w:sz="4" w:space="0" w:color="auto"/>
            </w:tcBorders>
            <w:noWrap/>
            <w:hideMark/>
          </w:tcPr>
          <w:p w14:paraId="1479A4A1" w14:textId="77777777" w:rsidR="004162C5" w:rsidRPr="00FF1110" w:rsidRDefault="004162C5" w:rsidP="00297D85">
            <w:pPr>
              <w:rPr>
                <w:rFonts w:cstheme="minorHAnsi"/>
              </w:rPr>
            </w:pPr>
            <w:r w:rsidRPr="00FF1110">
              <w:rPr>
                <w:rFonts w:cstheme="minorHAnsi"/>
              </w:rPr>
              <w:t>275</w:t>
            </w:r>
          </w:p>
        </w:tc>
      </w:tr>
      <w:tr w:rsidR="004162C5" w:rsidRPr="00FF1110" w14:paraId="7111A094" w14:textId="77777777" w:rsidTr="00297D85">
        <w:trPr>
          <w:trHeight w:val="300"/>
        </w:trPr>
        <w:tc>
          <w:tcPr>
            <w:tcW w:w="960" w:type="dxa"/>
            <w:vMerge/>
            <w:hideMark/>
          </w:tcPr>
          <w:p w14:paraId="2E2C4CE0" w14:textId="77777777" w:rsidR="004162C5" w:rsidRPr="00FF1110" w:rsidRDefault="004162C5" w:rsidP="00297D85">
            <w:pPr>
              <w:rPr>
                <w:rFonts w:cstheme="minorHAnsi"/>
              </w:rPr>
            </w:pPr>
          </w:p>
        </w:tc>
        <w:tc>
          <w:tcPr>
            <w:tcW w:w="960" w:type="dxa"/>
            <w:noWrap/>
            <w:hideMark/>
          </w:tcPr>
          <w:p w14:paraId="748DFE4B" w14:textId="77777777" w:rsidR="004162C5" w:rsidRPr="00FF1110" w:rsidRDefault="004162C5" w:rsidP="00297D85">
            <w:pPr>
              <w:rPr>
                <w:rFonts w:cstheme="minorHAnsi"/>
              </w:rPr>
            </w:pPr>
            <w:r>
              <w:rPr>
                <w:rFonts w:cstheme="minorHAnsi"/>
              </w:rPr>
              <w:t>EE</w:t>
            </w:r>
          </w:p>
        </w:tc>
        <w:tc>
          <w:tcPr>
            <w:tcW w:w="960" w:type="dxa"/>
            <w:noWrap/>
            <w:hideMark/>
          </w:tcPr>
          <w:p w14:paraId="06618A0C" w14:textId="77777777" w:rsidR="004162C5" w:rsidRPr="00FF1110" w:rsidRDefault="004162C5" w:rsidP="00297D85">
            <w:pPr>
              <w:rPr>
                <w:rFonts w:cstheme="minorHAnsi"/>
              </w:rPr>
            </w:pPr>
            <w:r w:rsidRPr="00FF1110">
              <w:rPr>
                <w:rFonts w:cstheme="minorHAnsi"/>
              </w:rPr>
              <w:t>3.985</w:t>
            </w:r>
          </w:p>
        </w:tc>
        <w:tc>
          <w:tcPr>
            <w:tcW w:w="960" w:type="dxa"/>
            <w:noWrap/>
            <w:hideMark/>
          </w:tcPr>
          <w:p w14:paraId="66F99924" w14:textId="77777777" w:rsidR="004162C5" w:rsidRPr="00FF1110" w:rsidRDefault="004162C5" w:rsidP="00297D85">
            <w:pPr>
              <w:rPr>
                <w:rFonts w:cstheme="minorHAnsi"/>
              </w:rPr>
            </w:pPr>
            <w:r w:rsidRPr="00FF1110">
              <w:rPr>
                <w:rFonts w:cstheme="minorHAnsi"/>
              </w:rPr>
              <w:t>0.612</w:t>
            </w:r>
          </w:p>
        </w:tc>
        <w:tc>
          <w:tcPr>
            <w:tcW w:w="960" w:type="dxa"/>
            <w:noWrap/>
            <w:hideMark/>
          </w:tcPr>
          <w:p w14:paraId="1074EF6B" w14:textId="77777777" w:rsidR="004162C5" w:rsidRPr="00FF1110" w:rsidRDefault="004162C5" w:rsidP="00297D85">
            <w:pPr>
              <w:rPr>
                <w:rFonts w:cstheme="minorHAnsi"/>
              </w:rPr>
            </w:pPr>
            <w:r w:rsidRPr="00FF1110">
              <w:rPr>
                <w:rFonts w:cstheme="minorHAnsi"/>
              </w:rPr>
              <w:t>275</w:t>
            </w:r>
          </w:p>
        </w:tc>
      </w:tr>
      <w:tr w:rsidR="004162C5" w:rsidRPr="00FF1110" w14:paraId="74E3FB76" w14:textId="77777777" w:rsidTr="00297D85">
        <w:trPr>
          <w:trHeight w:val="300"/>
        </w:trPr>
        <w:tc>
          <w:tcPr>
            <w:tcW w:w="960" w:type="dxa"/>
            <w:vMerge w:val="restart"/>
            <w:hideMark/>
          </w:tcPr>
          <w:p w14:paraId="4C4A3D42" w14:textId="77777777" w:rsidR="004162C5" w:rsidRPr="00FF1110" w:rsidRDefault="004162C5" w:rsidP="00297D85">
            <w:pPr>
              <w:rPr>
                <w:rFonts w:cstheme="minorHAnsi"/>
              </w:rPr>
            </w:pPr>
            <w:r w:rsidRPr="00FF1110">
              <w:rPr>
                <w:rFonts w:cstheme="minorHAnsi"/>
              </w:rPr>
              <w:t>Teacher</w:t>
            </w:r>
          </w:p>
        </w:tc>
        <w:tc>
          <w:tcPr>
            <w:tcW w:w="960" w:type="dxa"/>
            <w:noWrap/>
            <w:hideMark/>
          </w:tcPr>
          <w:p w14:paraId="571CF19B" w14:textId="77777777" w:rsidR="004162C5" w:rsidRPr="00FF1110" w:rsidRDefault="004162C5" w:rsidP="00297D85">
            <w:pPr>
              <w:rPr>
                <w:rFonts w:cstheme="minorHAnsi"/>
              </w:rPr>
            </w:pPr>
            <w:r>
              <w:rPr>
                <w:rFonts w:cstheme="minorHAnsi"/>
              </w:rPr>
              <w:t>Control</w:t>
            </w:r>
          </w:p>
        </w:tc>
        <w:tc>
          <w:tcPr>
            <w:tcW w:w="960" w:type="dxa"/>
            <w:noWrap/>
            <w:hideMark/>
          </w:tcPr>
          <w:p w14:paraId="0C6D9EFA" w14:textId="77777777" w:rsidR="004162C5" w:rsidRPr="00FF1110" w:rsidRDefault="004162C5" w:rsidP="00297D85">
            <w:pPr>
              <w:rPr>
                <w:rFonts w:cstheme="minorHAnsi"/>
              </w:rPr>
            </w:pPr>
            <w:r w:rsidRPr="00FF1110">
              <w:rPr>
                <w:rFonts w:cstheme="minorHAnsi"/>
              </w:rPr>
              <w:t>4.139</w:t>
            </w:r>
          </w:p>
        </w:tc>
        <w:tc>
          <w:tcPr>
            <w:tcW w:w="960" w:type="dxa"/>
            <w:noWrap/>
            <w:hideMark/>
          </w:tcPr>
          <w:p w14:paraId="6478A43A" w14:textId="77777777" w:rsidR="004162C5" w:rsidRPr="00FF1110" w:rsidRDefault="004162C5" w:rsidP="00297D85">
            <w:pPr>
              <w:rPr>
                <w:rFonts w:cstheme="minorHAnsi"/>
              </w:rPr>
            </w:pPr>
            <w:r w:rsidRPr="00FF1110">
              <w:rPr>
                <w:rFonts w:cstheme="minorHAnsi"/>
              </w:rPr>
              <w:t>0.733</w:t>
            </w:r>
          </w:p>
        </w:tc>
        <w:tc>
          <w:tcPr>
            <w:tcW w:w="960" w:type="dxa"/>
            <w:noWrap/>
            <w:hideMark/>
          </w:tcPr>
          <w:p w14:paraId="034122E2" w14:textId="77777777" w:rsidR="004162C5" w:rsidRPr="00FF1110" w:rsidRDefault="004162C5" w:rsidP="00297D85">
            <w:pPr>
              <w:rPr>
                <w:rFonts w:cstheme="minorHAnsi"/>
              </w:rPr>
            </w:pPr>
            <w:r w:rsidRPr="00FF1110">
              <w:rPr>
                <w:rFonts w:cstheme="minorHAnsi"/>
              </w:rPr>
              <w:t>275</w:t>
            </w:r>
          </w:p>
        </w:tc>
      </w:tr>
      <w:tr w:rsidR="004162C5" w:rsidRPr="00FF1110" w14:paraId="00138819" w14:textId="77777777" w:rsidTr="00297D85">
        <w:trPr>
          <w:trHeight w:val="300"/>
        </w:trPr>
        <w:tc>
          <w:tcPr>
            <w:tcW w:w="960" w:type="dxa"/>
            <w:vMerge/>
            <w:hideMark/>
          </w:tcPr>
          <w:p w14:paraId="6932C305" w14:textId="77777777" w:rsidR="004162C5" w:rsidRPr="00FF1110" w:rsidRDefault="004162C5" w:rsidP="00297D85">
            <w:pPr>
              <w:rPr>
                <w:rFonts w:cstheme="minorHAnsi"/>
              </w:rPr>
            </w:pPr>
          </w:p>
        </w:tc>
        <w:tc>
          <w:tcPr>
            <w:tcW w:w="960" w:type="dxa"/>
            <w:noWrap/>
            <w:hideMark/>
          </w:tcPr>
          <w:p w14:paraId="5B708FF9" w14:textId="77777777" w:rsidR="004162C5" w:rsidRPr="00FF1110" w:rsidRDefault="004162C5" w:rsidP="00297D85">
            <w:pPr>
              <w:rPr>
                <w:rFonts w:cstheme="minorHAnsi"/>
              </w:rPr>
            </w:pPr>
            <w:r>
              <w:rPr>
                <w:rFonts w:cstheme="minorHAnsi"/>
              </w:rPr>
              <w:t>EE</w:t>
            </w:r>
          </w:p>
        </w:tc>
        <w:tc>
          <w:tcPr>
            <w:tcW w:w="960" w:type="dxa"/>
            <w:noWrap/>
            <w:hideMark/>
          </w:tcPr>
          <w:p w14:paraId="085038A6" w14:textId="77777777" w:rsidR="004162C5" w:rsidRPr="00FF1110" w:rsidRDefault="004162C5" w:rsidP="00297D85">
            <w:pPr>
              <w:rPr>
                <w:rFonts w:cstheme="minorHAnsi"/>
              </w:rPr>
            </w:pPr>
            <w:r w:rsidRPr="00FF1110">
              <w:rPr>
                <w:rFonts w:cstheme="minorHAnsi"/>
              </w:rPr>
              <w:t>4.198</w:t>
            </w:r>
          </w:p>
        </w:tc>
        <w:tc>
          <w:tcPr>
            <w:tcW w:w="960" w:type="dxa"/>
            <w:noWrap/>
            <w:hideMark/>
          </w:tcPr>
          <w:p w14:paraId="0899EF15" w14:textId="77777777" w:rsidR="004162C5" w:rsidRPr="00FF1110" w:rsidRDefault="004162C5" w:rsidP="00297D85">
            <w:pPr>
              <w:rPr>
                <w:rFonts w:cstheme="minorHAnsi"/>
              </w:rPr>
            </w:pPr>
            <w:r w:rsidRPr="00FF1110">
              <w:rPr>
                <w:rFonts w:cstheme="minorHAnsi"/>
              </w:rPr>
              <w:t>0.702</w:t>
            </w:r>
          </w:p>
        </w:tc>
        <w:tc>
          <w:tcPr>
            <w:tcW w:w="960" w:type="dxa"/>
            <w:noWrap/>
            <w:hideMark/>
          </w:tcPr>
          <w:p w14:paraId="1475A3A4" w14:textId="77777777" w:rsidR="004162C5" w:rsidRPr="00FF1110" w:rsidRDefault="004162C5" w:rsidP="00297D85">
            <w:pPr>
              <w:rPr>
                <w:rFonts w:cstheme="minorHAnsi"/>
              </w:rPr>
            </w:pPr>
            <w:r w:rsidRPr="00FF1110">
              <w:rPr>
                <w:rFonts w:cstheme="minorHAnsi"/>
              </w:rPr>
              <w:t>275</w:t>
            </w:r>
          </w:p>
        </w:tc>
      </w:tr>
      <w:tr w:rsidR="004162C5" w:rsidRPr="00FF1110" w14:paraId="73CACACA" w14:textId="77777777" w:rsidTr="00297D85">
        <w:trPr>
          <w:trHeight w:val="300"/>
        </w:trPr>
        <w:tc>
          <w:tcPr>
            <w:tcW w:w="960" w:type="dxa"/>
            <w:vMerge w:val="restart"/>
            <w:hideMark/>
          </w:tcPr>
          <w:p w14:paraId="0858DF6F" w14:textId="77777777" w:rsidR="004162C5" w:rsidRPr="00FF1110" w:rsidRDefault="004162C5" w:rsidP="00297D85">
            <w:pPr>
              <w:rPr>
                <w:rFonts w:cstheme="minorHAnsi"/>
              </w:rPr>
            </w:pPr>
            <w:r w:rsidRPr="00FF1110">
              <w:rPr>
                <w:rFonts w:cstheme="minorHAnsi"/>
              </w:rPr>
              <w:t>Course</w:t>
            </w:r>
          </w:p>
        </w:tc>
        <w:tc>
          <w:tcPr>
            <w:tcW w:w="960" w:type="dxa"/>
            <w:noWrap/>
            <w:hideMark/>
          </w:tcPr>
          <w:p w14:paraId="54804937" w14:textId="77777777" w:rsidR="004162C5" w:rsidRPr="00FF1110" w:rsidRDefault="004162C5" w:rsidP="00297D85">
            <w:pPr>
              <w:rPr>
                <w:rFonts w:cstheme="minorHAnsi"/>
              </w:rPr>
            </w:pPr>
            <w:r>
              <w:rPr>
                <w:rFonts w:cstheme="minorHAnsi"/>
              </w:rPr>
              <w:t>Control</w:t>
            </w:r>
          </w:p>
        </w:tc>
        <w:tc>
          <w:tcPr>
            <w:tcW w:w="960" w:type="dxa"/>
            <w:noWrap/>
            <w:hideMark/>
          </w:tcPr>
          <w:p w14:paraId="5885AAB3" w14:textId="77777777" w:rsidR="004162C5" w:rsidRPr="00FF1110" w:rsidRDefault="004162C5" w:rsidP="00297D85">
            <w:pPr>
              <w:rPr>
                <w:rFonts w:cstheme="minorHAnsi"/>
              </w:rPr>
            </w:pPr>
            <w:r w:rsidRPr="00FF1110">
              <w:rPr>
                <w:rFonts w:cstheme="minorHAnsi"/>
              </w:rPr>
              <w:t>3.959</w:t>
            </w:r>
          </w:p>
        </w:tc>
        <w:tc>
          <w:tcPr>
            <w:tcW w:w="960" w:type="dxa"/>
            <w:noWrap/>
            <w:hideMark/>
          </w:tcPr>
          <w:p w14:paraId="1AF275FD" w14:textId="77777777" w:rsidR="004162C5" w:rsidRPr="00FF1110" w:rsidRDefault="004162C5" w:rsidP="00297D85">
            <w:pPr>
              <w:rPr>
                <w:rFonts w:cstheme="minorHAnsi"/>
              </w:rPr>
            </w:pPr>
            <w:r w:rsidRPr="00FF1110">
              <w:rPr>
                <w:rFonts w:cstheme="minorHAnsi"/>
              </w:rPr>
              <w:t>0.725</w:t>
            </w:r>
          </w:p>
        </w:tc>
        <w:tc>
          <w:tcPr>
            <w:tcW w:w="960" w:type="dxa"/>
            <w:noWrap/>
            <w:hideMark/>
          </w:tcPr>
          <w:p w14:paraId="62A52008" w14:textId="77777777" w:rsidR="004162C5" w:rsidRPr="00FF1110" w:rsidRDefault="004162C5" w:rsidP="00297D85">
            <w:pPr>
              <w:rPr>
                <w:rFonts w:cstheme="minorHAnsi"/>
              </w:rPr>
            </w:pPr>
            <w:r w:rsidRPr="00FF1110">
              <w:rPr>
                <w:rFonts w:cstheme="minorHAnsi"/>
              </w:rPr>
              <w:t>275</w:t>
            </w:r>
          </w:p>
        </w:tc>
      </w:tr>
      <w:tr w:rsidR="004162C5" w:rsidRPr="00FF1110" w14:paraId="6C58CC13" w14:textId="77777777" w:rsidTr="00297D85">
        <w:trPr>
          <w:trHeight w:val="300"/>
        </w:trPr>
        <w:tc>
          <w:tcPr>
            <w:tcW w:w="960" w:type="dxa"/>
            <w:vMerge/>
            <w:hideMark/>
          </w:tcPr>
          <w:p w14:paraId="45D29933" w14:textId="77777777" w:rsidR="004162C5" w:rsidRPr="00FF1110" w:rsidRDefault="004162C5" w:rsidP="00297D85">
            <w:pPr>
              <w:rPr>
                <w:rFonts w:cstheme="minorHAnsi"/>
              </w:rPr>
            </w:pPr>
          </w:p>
        </w:tc>
        <w:tc>
          <w:tcPr>
            <w:tcW w:w="960" w:type="dxa"/>
            <w:noWrap/>
            <w:hideMark/>
          </w:tcPr>
          <w:p w14:paraId="3B4C1012" w14:textId="77777777" w:rsidR="004162C5" w:rsidRPr="00FF1110" w:rsidRDefault="004162C5" w:rsidP="00297D85">
            <w:pPr>
              <w:rPr>
                <w:rFonts w:cstheme="minorHAnsi"/>
              </w:rPr>
            </w:pPr>
            <w:r>
              <w:rPr>
                <w:rFonts w:cstheme="minorHAnsi"/>
              </w:rPr>
              <w:t>EE</w:t>
            </w:r>
          </w:p>
        </w:tc>
        <w:tc>
          <w:tcPr>
            <w:tcW w:w="960" w:type="dxa"/>
            <w:noWrap/>
            <w:hideMark/>
          </w:tcPr>
          <w:p w14:paraId="70115482" w14:textId="77777777" w:rsidR="004162C5" w:rsidRPr="00FF1110" w:rsidRDefault="004162C5" w:rsidP="00297D85">
            <w:pPr>
              <w:rPr>
                <w:rFonts w:cstheme="minorHAnsi"/>
              </w:rPr>
            </w:pPr>
            <w:r w:rsidRPr="00FF1110">
              <w:rPr>
                <w:rFonts w:cstheme="minorHAnsi"/>
              </w:rPr>
              <w:t>4.033</w:t>
            </w:r>
          </w:p>
        </w:tc>
        <w:tc>
          <w:tcPr>
            <w:tcW w:w="960" w:type="dxa"/>
            <w:noWrap/>
            <w:hideMark/>
          </w:tcPr>
          <w:p w14:paraId="63E3F47D" w14:textId="77777777" w:rsidR="004162C5" w:rsidRPr="00FF1110" w:rsidRDefault="004162C5" w:rsidP="00297D85">
            <w:pPr>
              <w:rPr>
                <w:rFonts w:cstheme="minorHAnsi"/>
              </w:rPr>
            </w:pPr>
            <w:r w:rsidRPr="00FF1110">
              <w:rPr>
                <w:rFonts w:cstheme="minorHAnsi"/>
              </w:rPr>
              <w:t>0.705</w:t>
            </w:r>
          </w:p>
        </w:tc>
        <w:tc>
          <w:tcPr>
            <w:tcW w:w="960" w:type="dxa"/>
            <w:noWrap/>
            <w:hideMark/>
          </w:tcPr>
          <w:p w14:paraId="3B274397" w14:textId="77777777" w:rsidR="004162C5" w:rsidRPr="00FF1110" w:rsidRDefault="004162C5" w:rsidP="00297D85">
            <w:pPr>
              <w:rPr>
                <w:rFonts w:cstheme="minorHAnsi"/>
              </w:rPr>
            </w:pPr>
            <w:r w:rsidRPr="00FF1110">
              <w:rPr>
                <w:rFonts w:cstheme="minorHAnsi"/>
              </w:rPr>
              <w:t>275</w:t>
            </w:r>
          </w:p>
        </w:tc>
      </w:tr>
      <w:tr w:rsidR="004162C5" w:rsidRPr="00FF1110" w14:paraId="2BE6AE6A" w14:textId="77777777" w:rsidTr="00297D85">
        <w:trPr>
          <w:trHeight w:val="300"/>
        </w:trPr>
        <w:tc>
          <w:tcPr>
            <w:tcW w:w="960" w:type="dxa"/>
            <w:vMerge w:val="restart"/>
            <w:hideMark/>
          </w:tcPr>
          <w:p w14:paraId="2599D50A" w14:textId="77777777" w:rsidR="004162C5" w:rsidRPr="00FF1110" w:rsidRDefault="004162C5" w:rsidP="00297D85">
            <w:pPr>
              <w:rPr>
                <w:rFonts w:cstheme="minorHAnsi"/>
              </w:rPr>
            </w:pPr>
            <w:r w:rsidRPr="00FF1110">
              <w:rPr>
                <w:rFonts w:cstheme="minorHAnsi"/>
              </w:rPr>
              <w:t>DFQ</w:t>
            </w:r>
          </w:p>
        </w:tc>
        <w:tc>
          <w:tcPr>
            <w:tcW w:w="960" w:type="dxa"/>
            <w:noWrap/>
            <w:hideMark/>
          </w:tcPr>
          <w:p w14:paraId="198E95E9" w14:textId="77777777" w:rsidR="004162C5" w:rsidRPr="00FF1110" w:rsidRDefault="004162C5" w:rsidP="00297D85">
            <w:pPr>
              <w:rPr>
                <w:rFonts w:cstheme="minorHAnsi"/>
              </w:rPr>
            </w:pPr>
            <w:r>
              <w:rPr>
                <w:rFonts w:cstheme="minorHAnsi"/>
              </w:rPr>
              <w:t>Control</w:t>
            </w:r>
          </w:p>
        </w:tc>
        <w:tc>
          <w:tcPr>
            <w:tcW w:w="960" w:type="dxa"/>
            <w:noWrap/>
            <w:hideMark/>
          </w:tcPr>
          <w:p w14:paraId="0E19C4BE" w14:textId="77777777" w:rsidR="004162C5" w:rsidRPr="00FF1110" w:rsidRDefault="004162C5" w:rsidP="00297D85">
            <w:pPr>
              <w:rPr>
                <w:rFonts w:cstheme="minorHAnsi"/>
              </w:rPr>
            </w:pPr>
            <w:r w:rsidRPr="00FF1110">
              <w:rPr>
                <w:rFonts w:cstheme="minorHAnsi"/>
              </w:rPr>
              <w:t>26.57%</w:t>
            </w:r>
          </w:p>
        </w:tc>
        <w:tc>
          <w:tcPr>
            <w:tcW w:w="960" w:type="dxa"/>
            <w:noWrap/>
            <w:hideMark/>
          </w:tcPr>
          <w:p w14:paraId="0D9D703D" w14:textId="77777777" w:rsidR="004162C5" w:rsidRPr="00FF1110" w:rsidRDefault="004162C5" w:rsidP="00297D85">
            <w:pPr>
              <w:rPr>
                <w:rFonts w:cstheme="minorHAnsi"/>
              </w:rPr>
            </w:pPr>
            <w:r w:rsidRPr="00FF1110">
              <w:rPr>
                <w:rFonts w:cstheme="minorHAnsi"/>
              </w:rPr>
              <w:t>21.40%</w:t>
            </w:r>
          </w:p>
        </w:tc>
        <w:tc>
          <w:tcPr>
            <w:tcW w:w="960" w:type="dxa"/>
            <w:noWrap/>
            <w:hideMark/>
          </w:tcPr>
          <w:p w14:paraId="6BE78503" w14:textId="77777777" w:rsidR="004162C5" w:rsidRPr="00FF1110" w:rsidRDefault="004162C5" w:rsidP="00297D85">
            <w:pPr>
              <w:rPr>
                <w:rFonts w:cstheme="minorHAnsi"/>
              </w:rPr>
            </w:pPr>
            <w:r w:rsidRPr="00FF1110">
              <w:rPr>
                <w:rFonts w:cstheme="minorHAnsi"/>
              </w:rPr>
              <w:t>275</w:t>
            </w:r>
          </w:p>
        </w:tc>
      </w:tr>
      <w:tr w:rsidR="004162C5" w:rsidRPr="00FF1110" w14:paraId="188B3974" w14:textId="77777777" w:rsidTr="00297D85">
        <w:trPr>
          <w:trHeight w:val="300"/>
        </w:trPr>
        <w:tc>
          <w:tcPr>
            <w:tcW w:w="960" w:type="dxa"/>
            <w:vMerge/>
            <w:tcBorders>
              <w:bottom w:val="single" w:sz="4" w:space="0" w:color="auto"/>
            </w:tcBorders>
            <w:hideMark/>
          </w:tcPr>
          <w:p w14:paraId="4BBDE8C1" w14:textId="77777777" w:rsidR="004162C5" w:rsidRPr="00FF1110" w:rsidRDefault="004162C5" w:rsidP="00297D85">
            <w:pPr>
              <w:rPr>
                <w:rFonts w:cstheme="minorHAnsi"/>
              </w:rPr>
            </w:pPr>
          </w:p>
        </w:tc>
        <w:tc>
          <w:tcPr>
            <w:tcW w:w="960" w:type="dxa"/>
            <w:tcBorders>
              <w:bottom w:val="single" w:sz="4" w:space="0" w:color="auto"/>
            </w:tcBorders>
            <w:noWrap/>
            <w:hideMark/>
          </w:tcPr>
          <w:p w14:paraId="4F97228F" w14:textId="77777777" w:rsidR="004162C5" w:rsidRPr="00FF1110" w:rsidRDefault="004162C5" w:rsidP="00297D85">
            <w:pPr>
              <w:rPr>
                <w:rFonts w:cstheme="minorHAnsi"/>
              </w:rPr>
            </w:pPr>
            <w:r>
              <w:rPr>
                <w:rFonts w:cstheme="minorHAnsi"/>
              </w:rPr>
              <w:t>EE</w:t>
            </w:r>
          </w:p>
        </w:tc>
        <w:tc>
          <w:tcPr>
            <w:tcW w:w="960" w:type="dxa"/>
            <w:tcBorders>
              <w:bottom w:val="single" w:sz="4" w:space="0" w:color="auto"/>
            </w:tcBorders>
            <w:noWrap/>
            <w:hideMark/>
          </w:tcPr>
          <w:p w14:paraId="741597BF" w14:textId="77777777" w:rsidR="004162C5" w:rsidRPr="00FF1110" w:rsidRDefault="004162C5" w:rsidP="00297D85">
            <w:pPr>
              <w:rPr>
                <w:rFonts w:cstheme="minorHAnsi"/>
              </w:rPr>
            </w:pPr>
            <w:r w:rsidRPr="00FF1110">
              <w:rPr>
                <w:rFonts w:cstheme="minorHAnsi"/>
              </w:rPr>
              <w:t>26.49%</w:t>
            </w:r>
          </w:p>
        </w:tc>
        <w:tc>
          <w:tcPr>
            <w:tcW w:w="960" w:type="dxa"/>
            <w:tcBorders>
              <w:bottom w:val="single" w:sz="4" w:space="0" w:color="auto"/>
            </w:tcBorders>
            <w:noWrap/>
            <w:hideMark/>
          </w:tcPr>
          <w:p w14:paraId="7B6B6562" w14:textId="77777777" w:rsidR="004162C5" w:rsidRPr="00FF1110" w:rsidRDefault="004162C5" w:rsidP="00297D85">
            <w:pPr>
              <w:rPr>
                <w:rFonts w:cstheme="minorHAnsi"/>
              </w:rPr>
            </w:pPr>
            <w:r w:rsidRPr="00FF1110">
              <w:rPr>
                <w:rFonts w:cstheme="minorHAnsi"/>
              </w:rPr>
              <w:t>21.93%</w:t>
            </w:r>
          </w:p>
        </w:tc>
        <w:tc>
          <w:tcPr>
            <w:tcW w:w="960" w:type="dxa"/>
            <w:tcBorders>
              <w:bottom w:val="single" w:sz="4" w:space="0" w:color="auto"/>
            </w:tcBorders>
            <w:noWrap/>
            <w:hideMark/>
          </w:tcPr>
          <w:p w14:paraId="621D4920" w14:textId="77777777" w:rsidR="004162C5" w:rsidRPr="00FF1110" w:rsidRDefault="004162C5" w:rsidP="00297D85">
            <w:pPr>
              <w:rPr>
                <w:rFonts w:cstheme="minorHAnsi"/>
              </w:rPr>
            </w:pPr>
            <w:r w:rsidRPr="00FF1110">
              <w:rPr>
                <w:rFonts w:cstheme="minorHAnsi"/>
              </w:rPr>
              <w:t>275</w:t>
            </w:r>
          </w:p>
        </w:tc>
      </w:tr>
    </w:tbl>
    <w:p w14:paraId="3027CF0A" w14:textId="77777777" w:rsidR="004162C5" w:rsidRDefault="004162C5" w:rsidP="004162C5">
      <w:pPr>
        <w:rPr>
          <w:rFonts w:asciiTheme="majorHAnsi" w:eastAsiaTheme="majorEastAsia" w:hAnsiTheme="majorHAnsi" w:cstheme="majorBidi"/>
          <w:caps/>
          <w:spacing w:val="10"/>
          <w:sz w:val="36"/>
          <w:szCs w:val="36"/>
        </w:rPr>
      </w:pPr>
    </w:p>
    <w:p w14:paraId="3897864C" w14:textId="6B874D17" w:rsidR="00210180" w:rsidRDefault="001C1DC6">
      <w:pPr>
        <w:rPr>
          <w:rFonts w:asciiTheme="majorHAnsi" w:eastAsiaTheme="majorEastAsia" w:hAnsiTheme="majorHAnsi" w:cstheme="majorBidi"/>
          <w:caps/>
          <w:spacing w:val="10"/>
          <w:sz w:val="36"/>
          <w:szCs w:val="36"/>
        </w:rPr>
      </w:pPr>
      <w:r>
        <w:br w:type="page"/>
      </w:r>
    </w:p>
    <w:p w14:paraId="0A4BC85C" w14:textId="2702FC58" w:rsidR="00E63305" w:rsidRDefault="00E63305" w:rsidP="00210180">
      <w:pPr>
        <w:pStyle w:val="Heading1"/>
      </w:pPr>
      <w:bookmarkStart w:id="13" w:name="_Toc144288841"/>
      <w:r>
        <w:lastRenderedPageBreak/>
        <w:t>Engaging Spaces</w:t>
      </w:r>
      <w:bookmarkEnd w:id="13"/>
    </w:p>
    <w:p w14:paraId="72C58C96" w14:textId="58A8260D" w:rsidR="003373E5" w:rsidRDefault="003373E5" w:rsidP="003373E5">
      <w:r>
        <w:t xml:space="preserve">A total of 67 courses were taught in the Engaging Spaces classrooms during 2021-2022. Those courses were statistically matched to 67 others with similar faculty demographics (college, race, gender) using a distance caliper of 0.20 without replacement (Table </w:t>
      </w:r>
      <w:r w:rsidR="00096D89">
        <w:t>15</w:t>
      </w:r>
      <w:r>
        <w:t xml:space="preserve">). A multivariate analysis of covariance was conducting to detect statistically significant differences in IDEA scores and DFQ rates while controlling for the number of students who enrolled in and completed the course. According to the results (Tables </w:t>
      </w:r>
      <w:r w:rsidR="00096D89">
        <w:t>16, 17, &amp;</w:t>
      </w:r>
      <w:r>
        <w:t xml:space="preserve"> </w:t>
      </w:r>
      <w:r w:rsidR="00096D89">
        <w:t>18</w:t>
      </w:r>
      <w:r>
        <w:t xml:space="preserve">), courses taught in engaging spaces had a significant lower DFQ rate, and the mean difference was 18.8%. To determine whether teaching in the engaging spaces and experience in other programs predicted explained the variance in DFQ rates, a linear multiple regression was conducted. The Engaging Spaces variable was the only significant predictor and explained most of the variance (Table </w:t>
      </w:r>
      <w:r w:rsidR="00096D89">
        <w:t>19</w:t>
      </w:r>
      <w:r>
        <w:t xml:space="preserve">). In summary, there is good evidence that something about Engaging Spaces classrooms help reduce DFQ rates. </w:t>
      </w:r>
    </w:p>
    <w:p w14:paraId="1FAF4085" w14:textId="42B90B28" w:rsidR="003373E5" w:rsidRDefault="003373E5" w:rsidP="00B23A94">
      <w:pPr>
        <w:pStyle w:val="NoSpacing"/>
      </w:pPr>
      <w:r>
        <w:t xml:space="preserve">Table </w:t>
      </w:r>
      <w:r w:rsidR="00096D89">
        <w:t>15</w:t>
      </w:r>
    </w:p>
    <w:p w14:paraId="214AE2B2" w14:textId="77777777" w:rsidR="003373E5" w:rsidRPr="00B30072" w:rsidRDefault="003373E5" w:rsidP="00B23A94">
      <w:pPr>
        <w:pStyle w:val="NoSpacing"/>
        <w:rPr>
          <w:i/>
          <w:iCs/>
        </w:rPr>
      </w:pPr>
      <w:r w:rsidRPr="00B30072">
        <w:rPr>
          <w:i/>
          <w:iCs/>
        </w:rPr>
        <w:t>Propensity Score Matching Summary of Balance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1297"/>
        <w:gridCol w:w="1261"/>
        <w:gridCol w:w="802"/>
        <w:gridCol w:w="1133"/>
        <w:gridCol w:w="1102"/>
        <w:gridCol w:w="710"/>
      </w:tblGrid>
      <w:tr w:rsidR="003373E5" w:rsidRPr="00B30072" w14:paraId="154534D2" w14:textId="77777777" w:rsidTr="007E76C4">
        <w:trPr>
          <w:trHeight w:val="300"/>
        </w:trPr>
        <w:tc>
          <w:tcPr>
            <w:tcW w:w="0" w:type="auto"/>
            <w:tcBorders>
              <w:top w:val="single" w:sz="4" w:space="0" w:color="auto"/>
            </w:tcBorders>
            <w:noWrap/>
            <w:hideMark/>
          </w:tcPr>
          <w:p w14:paraId="50E778DE" w14:textId="77777777" w:rsidR="003373E5" w:rsidRPr="00B30072" w:rsidRDefault="003373E5" w:rsidP="00234C95"/>
        </w:tc>
        <w:tc>
          <w:tcPr>
            <w:tcW w:w="0" w:type="auto"/>
            <w:gridSpan w:val="2"/>
            <w:tcBorders>
              <w:top w:val="single" w:sz="4" w:space="0" w:color="auto"/>
              <w:bottom w:val="single" w:sz="4" w:space="0" w:color="auto"/>
            </w:tcBorders>
            <w:noWrap/>
            <w:hideMark/>
          </w:tcPr>
          <w:p w14:paraId="5B14AAF2" w14:textId="2E744918" w:rsidR="003373E5" w:rsidRPr="00B30072" w:rsidRDefault="003373E5" w:rsidP="00234C95">
            <w:r w:rsidRPr="00B30072">
              <w:t>All Data Balance</w:t>
            </w:r>
            <w:r>
              <w:t xml:space="preserve"> (</w:t>
            </w:r>
            <w:r w:rsidRPr="00096D89">
              <w:rPr>
                <w:i/>
                <w:iCs/>
              </w:rPr>
              <w:t>n</w:t>
            </w:r>
            <w:r>
              <w:t xml:space="preserve"> = </w:t>
            </w:r>
            <w:r w:rsidR="00096D89" w:rsidRPr="001E2376">
              <w:rPr>
                <w:rFonts w:ascii="Calibri" w:eastAsia="Times New Roman" w:hAnsi="Calibri" w:cs="Calibri"/>
                <w:color w:val="000000"/>
              </w:rPr>
              <w:t>8,</w:t>
            </w:r>
            <w:r w:rsidR="00096D89">
              <w:rPr>
                <w:rFonts w:ascii="Calibri" w:eastAsia="Times New Roman" w:hAnsi="Calibri" w:cs="Calibri"/>
                <w:color w:val="000000"/>
              </w:rPr>
              <w:t>165</w:t>
            </w:r>
            <w:r>
              <w:t>)</w:t>
            </w:r>
          </w:p>
        </w:tc>
        <w:tc>
          <w:tcPr>
            <w:tcW w:w="0" w:type="auto"/>
            <w:tcBorders>
              <w:top w:val="single" w:sz="4" w:space="0" w:color="auto"/>
              <w:bottom w:val="single" w:sz="4" w:space="0" w:color="auto"/>
            </w:tcBorders>
            <w:noWrap/>
            <w:hideMark/>
          </w:tcPr>
          <w:p w14:paraId="42EEFF00" w14:textId="77777777" w:rsidR="003373E5" w:rsidRPr="00B30072" w:rsidRDefault="003373E5" w:rsidP="00234C95"/>
        </w:tc>
        <w:tc>
          <w:tcPr>
            <w:tcW w:w="0" w:type="auto"/>
            <w:gridSpan w:val="3"/>
            <w:tcBorders>
              <w:top w:val="single" w:sz="4" w:space="0" w:color="auto"/>
              <w:bottom w:val="single" w:sz="4" w:space="0" w:color="auto"/>
            </w:tcBorders>
            <w:noWrap/>
            <w:hideMark/>
          </w:tcPr>
          <w:p w14:paraId="65B96ADB" w14:textId="77777777" w:rsidR="003373E5" w:rsidRPr="00B30072" w:rsidRDefault="003373E5" w:rsidP="00234C95">
            <w:r w:rsidRPr="00B30072">
              <w:t>Matched Data Balance</w:t>
            </w:r>
            <w:r>
              <w:t xml:space="preserve"> (</w:t>
            </w:r>
            <w:r w:rsidRPr="00096D89">
              <w:rPr>
                <w:i/>
                <w:iCs/>
              </w:rPr>
              <w:t>n</w:t>
            </w:r>
            <w:r>
              <w:t xml:space="preserve"> = 134)</w:t>
            </w:r>
            <w:r w:rsidRPr="00B30072">
              <w:t xml:space="preserve"> </w:t>
            </w:r>
          </w:p>
        </w:tc>
      </w:tr>
      <w:tr w:rsidR="003373E5" w:rsidRPr="00B30072" w14:paraId="3B3D3FA2" w14:textId="77777777" w:rsidTr="007E76C4">
        <w:trPr>
          <w:trHeight w:val="300"/>
        </w:trPr>
        <w:tc>
          <w:tcPr>
            <w:tcW w:w="0" w:type="auto"/>
            <w:tcBorders>
              <w:bottom w:val="single" w:sz="4" w:space="0" w:color="auto"/>
            </w:tcBorders>
            <w:noWrap/>
            <w:hideMark/>
          </w:tcPr>
          <w:p w14:paraId="1B0806ED" w14:textId="1CF9CAA4" w:rsidR="003373E5" w:rsidRPr="00B30072" w:rsidRDefault="003373E5" w:rsidP="00234C95"/>
        </w:tc>
        <w:tc>
          <w:tcPr>
            <w:tcW w:w="0" w:type="auto"/>
            <w:tcBorders>
              <w:top w:val="single" w:sz="4" w:space="0" w:color="auto"/>
              <w:bottom w:val="single" w:sz="4" w:space="0" w:color="auto"/>
            </w:tcBorders>
            <w:noWrap/>
            <w:hideMark/>
          </w:tcPr>
          <w:p w14:paraId="1DFE7323" w14:textId="77777777" w:rsidR="003373E5" w:rsidRPr="00B30072" w:rsidRDefault="003373E5" w:rsidP="00234C95">
            <w:r w:rsidRPr="00B30072">
              <w:rPr>
                <w:i/>
                <w:iCs/>
              </w:rPr>
              <w:t xml:space="preserve">M </w:t>
            </w:r>
            <w:r w:rsidRPr="00B30072">
              <w:t>Treated</w:t>
            </w:r>
          </w:p>
        </w:tc>
        <w:tc>
          <w:tcPr>
            <w:tcW w:w="0" w:type="auto"/>
            <w:tcBorders>
              <w:top w:val="single" w:sz="4" w:space="0" w:color="auto"/>
              <w:bottom w:val="single" w:sz="4" w:space="0" w:color="auto"/>
            </w:tcBorders>
            <w:noWrap/>
            <w:hideMark/>
          </w:tcPr>
          <w:p w14:paraId="4593D2AB" w14:textId="77777777" w:rsidR="003373E5" w:rsidRPr="00B30072" w:rsidRDefault="003373E5" w:rsidP="00234C95">
            <w:r w:rsidRPr="00B30072">
              <w:rPr>
                <w:i/>
                <w:iCs/>
              </w:rPr>
              <w:t>M</w:t>
            </w:r>
            <w:r w:rsidRPr="00B30072">
              <w:t xml:space="preserve"> Control</w:t>
            </w:r>
          </w:p>
        </w:tc>
        <w:tc>
          <w:tcPr>
            <w:tcW w:w="0" w:type="auto"/>
            <w:tcBorders>
              <w:top w:val="single" w:sz="4" w:space="0" w:color="auto"/>
              <w:bottom w:val="single" w:sz="4" w:space="0" w:color="auto"/>
            </w:tcBorders>
            <w:noWrap/>
            <w:hideMark/>
          </w:tcPr>
          <w:p w14:paraId="5305B280" w14:textId="77777777" w:rsidR="003373E5" w:rsidRPr="00B30072" w:rsidRDefault="003373E5" w:rsidP="00234C95">
            <w:pPr>
              <w:rPr>
                <w:i/>
                <w:iCs/>
              </w:rPr>
            </w:pPr>
            <w:r w:rsidRPr="00B30072">
              <w:rPr>
                <w:i/>
                <w:iCs/>
              </w:rPr>
              <w:t>d</w:t>
            </w:r>
          </w:p>
        </w:tc>
        <w:tc>
          <w:tcPr>
            <w:tcW w:w="0" w:type="auto"/>
            <w:tcBorders>
              <w:top w:val="single" w:sz="4" w:space="0" w:color="auto"/>
              <w:bottom w:val="single" w:sz="4" w:space="0" w:color="auto"/>
            </w:tcBorders>
            <w:noWrap/>
            <w:hideMark/>
          </w:tcPr>
          <w:p w14:paraId="1C9DC42D" w14:textId="77777777" w:rsidR="003373E5" w:rsidRPr="00B30072" w:rsidRDefault="003373E5" w:rsidP="00234C95">
            <w:r w:rsidRPr="00096D89">
              <w:rPr>
                <w:i/>
                <w:iCs/>
              </w:rPr>
              <w:t>M</w:t>
            </w:r>
            <w:r w:rsidRPr="00B30072">
              <w:t xml:space="preserve"> Treated</w:t>
            </w:r>
          </w:p>
        </w:tc>
        <w:tc>
          <w:tcPr>
            <w:tcW w:w="0" w:type="auto"/>
            <w:tcBorders>
              <w:top w:val="single" w:sz="4" w:space="0" w:color="auto"/>
              <w:bottom w:val="single" w:sz="4" w:space="0" w:color="auto"/>
            </w:tcBorders>
            <w:noWrap/>
            <w:hideMark/>
          </w:tcPr>
          <w:p w14:paraId="6B7BA67F" w14:textId="77777777" w:rsidR="003373E5" w:rsidRPr="00B30072" w:rsidRDefault="003373E5" w:rsidP="00234C95">
            <w:r w:rsidRPr="00096D89">
              <w:rPr>
                <w:i/>
                <w:iCs/>
              </w:rPr>
              <w:t>M</w:t>
            </w:r>
            <w:r w:rsidRPr="00B30072">
              <w:t xml:space="preserve"> Control</w:t>
            </w:r>
          </w:p>
        </w:tc>
        <w:tc>
          <w:tcPr>
            <w:tcW w:w="0" w:type="auto"/>
            <w:tcBorders>
              <w:top w:val="single" w:sz="4" w:space="0" w:color="auto"/>
              <w:bottom w:val="single" w:sz="4" w:space="0" w:color="auto"/>
            </w:tcBorders>
            <w:noWrap/>
            <w:hideMark/>
          </w:tcPr>
          <w:p w14:paraId="01AF402A" w14:textId="77777777" w:rsidR="003373E5" w:rsidRPr="00096D89" w:rsidRDefault="003373E5" w:rsidP="00234C95">
            <w:pPr>
              <w:rPr>
                <w:i/>
                <w:iCs/>
              </w:rPr>
            </w:pPr>
            <w:r w:rsidRPr="00096D89">
              <w:rPr>
                <w:i/>
                <w:iCs/>
              </w:rPr>
              <w:t>d</w:t>
            </w:r>
          </w:p>
        </w:tc>
      </w:tr>
      <w:tr w:rsidR="003373E5" w:rsidRPr="00B30072" w14:paraId="2E170DA7" w14:textId="77777777" w:rsidTr="007E76C4">
        <w:trPr>
          <w:trHeight w:val="300"/>
        </w:trPr>
        <w:tc>
          <w:tcPr>
            <w:tcW w:w="0" w:type="auto"/>
            <w:tcBorders>
              <w:top w:val="single" w:sz="4" w:space="0" w:color="auto"/>
            </w:tcBorders>
            <w:noWrap/>
            <w:hideMark/>
          </w:tcPr>
          <w:p w14:paraId="37BF026C" w14:textId="77777777" w:rsidR="003373E5" w:rsidRPr="00B30072" w:rsidRDefault="003373E5" w:rsidP="00234C95">
            <w:r w:rsidRPr="00B30072">
              <w:t>College</w:t>
            </w:r>
          </w:p>
        </w:tc>
        <w:tc>
          <w:tcPr>
            <w:tcW w:w="0" w:type="auto"/>
            <w:tcBorders>
              <w:top w:val="single" w:sz="4" w:space="0" w:color="auto"/>
            </w:tcBorders>
            <w:noWrap/>
            <w:hideMark/>
          </w:tcPr>
          <w:p w14:paraId="35CCA82D" w14:textId="77777777" w:rsidR="003373E5" w:rsidRPr="00B30072" w:rsidRDefault="003373E5" w:rsidP="00234C95">
            <w:r w:rsidRPr="00B30072">
              <w:t>7.6716</w:t>
            </w:r>
          </w:p>
        </w:tc>
        <w:tc>
          <w:tcPr>
            <w:tcW w:w="0" w:type="auto"/>
            <w:tcBorders>
              <w:top w:val="single" w:sz="4" w:space="0" w:color="auto"/>
            </w:tcBorders>
            <w:noWrap/>
            <w:hideMark/>
          </w:tcPr>
          <w:p w14:paraId="075C9002" w14:textId="77777777" w:rsidR="003373E5" w:rsidRPr="00B30072" w:rsidRDefault="003373E5" w:rsidP="00234C95">
            <w:r w:rsidRPr="00B30072">
              <w:t>5.5143</w:t>
            </w:r>
          </w:p>
        </w:tc>
        <w:tc>
          <w:tcPr>
            <w:tcW w:w="0" w:type="auto"/>
            <w:tcBorders>
              <w:top w:val="single" w:sz="4" w:space="0" w:color="auto"/>
            </w:tcBorders>
            <w:noWrap/>
            <w:hideMark/>
          </w:tcPr>
          <w:p w14:paraId="050D3F0C" w14:textId="77777777" w:rsidR="003373E5" w:rsidRPr="00B30072" w:rsidRDefault="003373E5" w:rsidP="00234C95">
            <w:r w:rsidRPr="00B30072">
              <w:t>1.4273</w:t>
            </w:r>
          </w:p>
        </w:tc>
        <w:tc>
          <w:tcPr>
            <w:tcW w:w="0" w:type="auto"/>
            <w:tcBorders>
              <w:top w:val="single" w:sz="4" w:space="0" w:color="auto"/>
            </w:tcBorders>
            <w:noWrap/>
            <w:hideMark/>
          </w:tcPr>
          <w:p w14:paraId="68386A2D" w14:textId="77777777" w:rsidR="003373E5" w:rsidRPr="00B30072" w:rsidRDefault="003373E5" w:rsidP="00234C95">
            <w:r w:rsidRPr="00B30072">
              <w:t>7.6716</w:t>
            </w:r>
          </w:p>
        </w:tc>
        <w:tc>
          <w:tcPr>
            <w:tcW w:w="0" w:type="auto"/>
            <w:tcBorders>
              <w:top w:val="single" w:sz="4" w:space="0" w:color="auto"/>
            </w:tcBorders>
            <w:noWrap/>
            <w:hideMark/>
          </w:tcPr>
          <w:p w14:paraId="574E30BD" w14:textId="77777777" w:rsidR="003373E5" w:rsidRPr="00B30072" w:rsidRDefault="003373E5" w:rsidP="00234C95">
            <w:r w:rsidRPr="00B30072">
              <w:t>7.6716</w:t>
            </w:r>
          </w:p>
        </w:tc>
        <w:tc>
          <w:tcPr>
            <w:tcW w:w="0" w:type="auto"/>
            <w:tcBorders>
              <w:top w:val="single" w:sz="4" w:space="0" w:color="auto"/>
            </w:tcBorders>
            <w:noWrap/>
            <w:hideMark/>
          </w:tcPr>
          <w:p w14:paraId="6DB0AE2E" w14:textId="2D5B993D" w:rsidR="003373E5" w:rsidRPr="00B30072" w:rsidRDefault="003373E5" w:rsidP="00234C95">
            <w:r w:rsidRPr="00B30072">
              <w:t>0</w:t>
            </w:r>
            <w:r w:rsidR="00096D89">
              <w:t>.000</w:t>
            </w:r>
          </w:p>
        </w:tc>
      </w:tr>
      <w:tr w:rsidR="003373E5" w:rsidRPr="00B30072" w14:paraId="5F277096" w14:textId="77777777" w:rsidTr="00234C95">
        <w:trPr>
          <w:trHeight w:val="300"/>
        </w:trPr>
        <w:tc>
          <w:tcPr>
            <w:tcW w:w="0" w:type="auto"/>
            <w:noWrap/>
            <w:hideMark/>
          </w:tcPr>
          <w:p w14:paraId="45738BB8" w14:textId="77777777" w:rsidR="003373E5" w:rsidRPr="00B30072" w:rsidRDefault="003373E5" w:rsidP="00234C95">
            <w:r w:rsidRPr="00B30072">
              <w:t>Race</w:t>
            </w:r>
          </w:p>
        </w:tc>
        <w:tc>
          <w:tcPr>
            <w:tcW w:w="0" w:type="auto"/>
            <w:noWrap/>
            <w:hideMark/>
          </w:tcPr>
          <w:p w14:paraId="7CC3F9B1" w14:textId="77777777" w:rsidR="003373E5" w:rsidRPr="00B30072" w:rsidRDefault="003373E5" w:rsidP="00234C95">
            <w:r w:rsidRPr="00B30072">
              <w:t>7.0597</w:t>
            </w:r>
          </w:p>
        </w:tc>
        <w:tc>
          <w:tcPr>
            <w:tcW w:w="0" w:type="auto"/>
            <w:noWrap/>
            <w:hideMark/>
          </w:tcPr>
          <w:p w14:paraId="054EF211" w14:textId="77777777" w:rsidR="003373E5" w:rsidRPr="00B30072" w:rsidRDefault="003373E5" w:rsidP="00234C95">
            <w:r w:rsidRPr="00B30072">
              <w:t>6.8</w:t>
            </w:r>
          </w:p>
        </w:tc>
        <w:tc>
          <w:tcPr>
            <w:tcW w:w="0" w:type="auto"/>
            <w:noWrap/>
            <w:hideMark/>
          </w:tcPr>
          <w:p w14:paraId="40A925E8" w14:textId="77777777" w:rsidR="003373E5" w:rsidRPr="00B30072" w:rsidRDefault="003373E5" w:rsidP="00234C95">
            <w:r w:rsidRPr="00B30072">
              <w:t>0.1363</w:t>
            </w:r>
          </w:p>
        </w:tc>
        <w:tc>
          <w:tcPr>
            <w:tcW w:w="0" w:type="auto"/>
            <w:noWrap/>
            <w:hideMark/>
          </w:tcPr>
          <w:p w14:paraId="342003CF" w14:textId="77777777" w:rsidR="003373E5" w:rsidRPr="00B30072" w:rsidRDefault="003373E5" w:rsidP="00234C95">
            <w:r w:rsidRPr="00B30072">
              <w:t>7.0597</w:t>
            </w:r>
          </w:p>
        </w:tc>
        <w:tc>
          <w:tcPr>
            <w:tcW w:w="0" w:type="auto"/>
            <w:noWrap/>
            <w:hideMark/>
          </w:tcPr>
          <w:p w14:paraId="4B3EDD76" w14:textId="77777777" w:rsidR="003373E5" w:rsidRPr="00B30072" w:rsidRDefault="003373E5" w:rsidP="00234C95">
            <w:r w:rsidRPr="00B30072">
              <w:t>7.0597</w:t>
            </w:r>
          </w:p>
        </w:tc>
        <w:tc>
          <w:tcPr>
            <w:tcW w:w="0" w:type="auto"/>
            <w:noWrap/>
            <w:hideMark/>
          </w:tcPr>
          <w:p w14:paraId="45C2D9B9" w14:textId="27D77F07" w:rsidR="003373E5" w:rsidRPr="00B30072" w:rsidRDefault="003373E5" w:rsidP="00234C95">
            <w:r w:rsidRPr="00B30072">
              <w:t>0</w:t>
            </w:r>
            <w:r w:rsidR="00096D89">
              <w:t>.000</w:t>
            </w:r>
          </w:p>
        </w:tc>
      </w:tr>
      <w:tr w:rsidR="003373E5" w:rsidRPr="00B30072" w14:paraId="7F27A8EC" w14:textId="77777777" w:rsidTr="00234C95">
        <w:trPr>
          <w:trHeight w:val="300"/>
        </w:trPr>
        <w:tc>
          <w:tcPr>
            <w:tcW w:w="0" w:type="auto"/>
            <w:tcBorders>
              <w:bottom w:val="single" w:sz="4" w:space="0" w:color="auto"/>
            </w:tcBorders>
            <w:noWrap/>
            <w:hideMark/>
          </w:tcPr>
          <w:p w14:paraId="0717174B" w14:textId="77777777" w:rsidR="003373E5" w:rsidRPr="00B30072" w:rsidRDefault="003373E5" w:rsidP="00234C95">
            <w:r w:rsidRPr="00B30072">
              <w:t>Gender</w:t>
            </w:r>
          </w:p>
        </w:tc>
        <w:tc>
          <w:tcPr>
            <w:tcW w:w="0" w:type="auto"/>
            <w:tcBorders>
              <w:bottom w:val="single" w:sz="4" w:space="0" w:color="auto"/>
            </w:tcBorders>
            <w:noWrap/>
            <w:hideMark/>
          </w:tcPr>
          <w:p w14:paraId="1BE541D5" w14:textId="77777777" w:rsidR="003373E5" w:rsidRPr="00B30072" w:rsidRDefault="003373E5" w:rsidP="00234C95">
            <w:r w:rsidRPr="00B30072">
              <w:t>1.5075</w:t>
            </w:r>
          </w:p>
        </w:tc>
        <w:tc>
          <w:tcPr>
            <w:tcW w:w="0" w:type="auto"/>
            <w:tcBorders>
              <w:bottom w:val="single" w:sz="4" w:space="0" w:color="auto"/>
            </w:tcBorders>
            <w:noWrap/>
            <w:hideMark/>
          </w:tcPr>
          <w:p w14:paraId="451B5AF3" w14:textId="77777777" w:rsidR="003373E5" w:rsidRPr="00B30072" w:rsidRDefault="003373E5" w:rsidP="00234C95">
            <w:r w:rsidRPr="00B30072">
              <w:t>1.469</w:t>
            </w:r>
          </w:p>
        </w:tc>
        <w:tc>
          <w:tcPr>
            <w:tcW w:w="0" w:type="auto"/>
            <w:tcBorders>
              <w:bottom w:val="single" w:sz="4" w:space="0" w:color="auto"/>
            </w:tcBorders>
            <w:noWrap/>
            <w:hideMark/>
          </w:tcPr>
          <w:p w14:paraId="457CFC8F" w14:textId="77777777" w:rsidR="003373E5" w:rsidRPr="00B30072" w:rsidRDefault="003373E5" w:rsidP="00234C95">
            <w:r w:rsidRPr="00B30072">
              <w:t>0.0763</w:t>
            </w:r>
          </w:p>
        </w:tc>
        <w:tc>
          <w:tcPr>
            <w:tcW w:w="0" w:type="auto"/>
            <w:tcBorders>
              <w:bottom w:val="single" w:sz="4" w:space="0" w:color="auto"/>
            </w:tcBorders>
            <w:noWrap/>
            <w:hideMark/>
          </w:tcPr>
          <w:p w14:paraId="66F1E372" w14:textId="77777777" w:rsidR="003373E5" w:rsidRPr="00B30072" w:rsidRDefault="003373E5" w:rsidP="00234C95">
            <w:r w:rsidRPr="00B30072">
              <w:t>1.5075</w:t>
            </w:r>
          </w:p>
        </w:tc>
        <w:tc>
          <w:tcPr>
            <w:tcW w:w="0" w:type="auto"/>
            <w:tcBorders>
              <w:bottom w:val="single" w:sz="4" w:space="0" w:color="auto"/>
            </w:tcBorders>
            <w:noWrap/>
            <w:hideMark/>
          </w:tcPr>
          <w:p w14:paraId="68AF8306" w14:textId="77777777" w:rsidR="003373E5" w:rsidRPr="00B30072" w:rsidRDefault="003373E5" w:rsidP="00234C95">
            <w:r w:rsidRPr="00B30072">
              <w:t>1.5075</w:t>
            </w:r>
          </w:p>
        </w:tc>
        <w:tc>
          <w:tcPr>
            <w:tcW w:w="0" w:type="auto"/>
            <w:tcBorders>
              <w:bottom w:val="single" w:sz="4" w:space="0" w:color="auto"/>
            </w:tcBorders>
            <w:noWrap/>
            <w:hideMark/>
          </w:tcPr>
          <w:p w14:paraId="30426BA0" w14:textId="7C7F5EDC" w:rsidR="003373E5" w:rsidRPr="00B30072" w:rsidRDefault="003373E5" w:rsidP="00234C95">
            <w:r w:rsidRPr="00B30072">
              <w:t>0</w:t>
            </w:r>
            <w:r w:rsidR="00096D89">
              <w:t>.000</w:t>
            </w:r>
          </w:p>
        </w:tc>
      </w:tr>
    </w:tbl>
    <w:p w14:paraId="2F8850BC" w14:textId="77777777" w:rsidR="003373E5" w:rsidRDefault="003373E5" w:rsidP="003373E5"/>
    <w:p w14:paraId="1B8DFE76" w14:textId="11048D21" w:rsidR="003373E5" w:rsidRDefault="003373E5" w:rsidP="00B23A94">
      <w:pPr>
        <w:pStyle w:val="NoSpacing"/>
      </w:pPr>
      <w:r>
        <w:t xml:space="preserve">Table </w:t>
      </w:r>
      <w:r w:rsidR="00096D89">
        <w:t>16</w:t>
      </w:r>
    </w:p>
    <w:p w14:paraId="3167B741" w14:textId="4042A311" w:rsidR="003373E5" w:rsidRPr="003734CD" w:rsidRDefault="00A71DB4" w:rsidP="00B23A94">
      <w:pPr>
        <w:pStyle w:val="NoSpacing"/>
        <w:rPr>
          <w:i/>
          <w:iCs/>
        </w:rPr>
      </w:pPr>
      <w:r>
        <w:rPr>
          <w:i/>
          <w:iCs/>
        </w:rPr>
        <w:t xml:space="preserve">ES </w:t>
      </w:r>
      <w:r w:rsidR="003373E5" w:rsidRPr="003734CD">
        <w:rPr>
          <w:i/>
          <w:iCs/>
        </w:rPr>
        <w:t xml:space="preserve">Descriptive Statistics </w:t>
      </w:r>
      <w:r w:rsidR="00F874A7">
        <w:rPr>
          <w:i/>
          <w:iCs/>
        </w:rPr>
        <w:t>(N = 134)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2200"/>
        <w:gridCol w:w="1720"/>
        <w:gridCol w:w="960"/>
      </w:tblGrid>
      <w:tr w:rsidR="003373E5" w:rsidRPr="00C4648C" w14:paraId="454170DB" w14:textId="77777777" w:rsidTr="00234C95">
        <w:trPr>
          <w:trHeight w:val="300"/>
        </w:trPr>
        <w:tc>
          <w:tcPr>
            <w:tcW w:w="1920" w:type="dxa"/>
            <w:gridSpan w:val="2"/>
            <w:tcBorders>
              <w:top w:val="single" w:sz="4" w:space="0" w:color="auto"/>
              <w:bottom w:val="single" w:sz="4" w:space="0" w:color="auto"/>
            </w:tcBorders>
            <w:hideMark/>
          </w:tcPr>
          <w:p w14:paraId="72EE0FE7" w14:textId="77777777" w:rsidR="003373E5" w:rsidRPr="00BE0879" w:rsidRDefault="003373E5" w:rsidP="00234C95">
            <w:pPr>
              <w:rPr>
                <w:i/>
                <w:iCs/>
              </w:rPr>
            </w:pPr>
          </w:p>
        </w:tc>
        <w:tc>
          <w:tcPr>
            <w:tcW w:w="2200" w:type="dxa"/>
            <w:tcBorders>
              <w:top w:val="single" w:sz="4" w:space="0" w:color="auto"/>
              <w:bottom w:val="single" w:sz="4" w:space="0" w:color="auto"/>
            </w:tcBorders>
            <w:hideMark/>
          </w:tcPr>
          <w:p w14:paraId="31E50236" w14:textId="77777777" w:rsidR="003373E5" w:rsidRPr="00BE0879" w:rsidRDefault="003373E5" w:rsidP="00234C95">
            <w:pPr>
              <w:rPr>
                <w:i/>
                <w:iCs/>
              </w:rPr>
            </w:pPr>
            <w:r w:rsidRPr="00BE0879">
              <w:rPr>
                <w:i/>
                <w:iCs/>
              </w:rPr>
              <w:t>M</w:t>
            </w:r>
          </w:p>
        </w:tc>
        <w:tc>
          <w:tcPr>
            <w:tcW w:w="1720" w:type="dxa"/>
            <w:tcBorders>
              <w:top w:val="single" w:sz="4" w:space="0" w:color="auto"/>
              <w:bottom w:val="single" w:sz="4" w:space="0" w:color="auto"/>
            </w:tcBorders>
            <w:hideMark/>
          </w:tcPr>
          <w:p w14:paraId="39929DAC" w14:textId="77777777" w:rsidR="003373E5" w:rsidRPr="00BE0879" w:rsidRDefault="003373E5" w:rsidP="00234C95">
            <w:pPr>
              <w:rPr>
                <w:i/>
                <w:iCs/>
              </w:rPr>
            </w:pPr>
            <w:r w:rsidRPr="00BE0879">
              <w:rPr>
                <w:i/>
                <w:iCs/>
              </w:rPr>
              <w:t>SD</w:t>
            </w:r>
          </w:p>
        </w:tc>
        <w:tc>
          <w:tcPr>
            <w:tcW w:w="960" w:type="dxa"/>
            <w:tcBorders>
              <w:top w:val="single" w:sz="4" w:space="0" w:color="auto"/>
              <w:bottom w:val="single" w:sz="4" w:space="0" w:color="auto"/>
            </w:tcBorders>
            <w:hideMark/>
          </w:tcPr>
          <w:p w14:paraId="48B790F9" w14:textId="77777777" w:rsidR="003373E5" w:rsidRPr="00BE0879" w:rsidRDefault="003373E5" w:rsidP="00234C95">
            <w:pPr>
              <w:rPr>
                <w:i/>
                <w:iCs/>
              </w:rPr>
            </w:pPr>
            <w:r w:rsidRPr="00BE0879">
              <w:rPr>
                <w:i/>
                <w:iCs/>
              </w:rPr>
              <w:t>N</w:t>
            </w:r>
          </w:p>
        </w:tc>
      </w:tr>
      <w:tr w:rsidR="003373E5" w:rsidRPr="00C4648C" w14:paraId="2CE0B299" w14:textId="77777777" w:rsidTr="00234C95">
        <w:trPr>
          <w:trHeight w:val="300"/>
        </w:trPr>
        <w:tc>
          <w:tcPr>
            <w:tcW w:w="960" w:type="dxa"/>
            <w:vMerge w:val="restart"/>
            <w:tcBorders>
              <w:top w:val="single" w:sz="4" w:space="0" w:color="auto"/>
            </w:tcBorders>
            <w:hideMark/>
          </w:tcPr>
          <w:p w14:paraId="7A935793" w14:textId="77777777" w:rsidR="003373E5" w:rsidRPr="00C4648C" w:rsidRDefault="003373E5" w:rsidP="00234C95">
            <w:r w:rsidRPr="00C4648C">
              <w:t>IDEA</w:t>
            </w:r>
          </w:p>
        </w:tc>
        <w:tc>
          <w:tcPr>
            <w:tcW w:w="960" w:type="dxa"/>
            <w:tcBorders>
              <w:top w:val="single" w:sz="4" w:space="0" w:color="auto"/>
            </w:tcBorders>
            <w:noWrap/>
            <w:hideMark/>
          </w:tcPr>
          <w:p w14:paraId="01939054" w14:textId="4BF426E1" w:rsidR="003373E5" w:rsidRPr="00C4648C" w:rsidRDefault="00F874A7" w:rsidP="00234C95">
            <w:r>
              <w:t>Control</w:t>
            </w:r>
          </w:p>
        </w:tc>
        <w:tc>
          <w:tcPr>
            <w:tcW w:w="2200" w:type="dxa"/>
            <w:tcBorders>
              <w:top w:val="single" w:sz="4" w:space="0" w:color="auto"/>
            </w:tcBorders>
            <w:noWrap/>
            <w:hideMark/>
          </w:tcPr>
          <w:p w14:paraId="1514859D" w14:textId="77777777" w:rsidR="003373E5" w:rsidRPr="00C4648C" w:rsidRDefault="003373E5" w:rsidP="00234C95">
            <w:r w:rsidRPr="00C4648C">
              <w:t>4.0060</w:t>
            </w:r>
          </w:p>
        </w:tc>
        <w:tc>
          <w:tcPr>
            <w:tcW w:w="1720" w:type="dxa"/>
            <w:tcBorders>
              <w:top w:val="single" w:sz="4" w:space="0" w:color="auto"/>
            </w:tcBorders>
            <w:noWrap/>
            <w:hideMark/>
          </w:tcPr>
          <w:p w14:paraId="4F569A1F" w14:textId="77777777" w:rsidR="003373E5" w:rsidRPr="00C4648C" w:rsidRDefault="003373E5" w:rsidP="00234C95">
            <w:r w:rsidRPr="00C4648C">
              <w:t>0.5421</w:t>
            </w:r>
          </w:p>
        </w:tc>
        <w:tc>
          <w:tcPr>
            <w:tcW w:w="960" w:type="dxa"/>
            <w:tcBorders>
              <w:top w:val="single" w:sz="4" w:space="0" w:color="auto"/>
            </w:tcBorders>
            <w:noWrap/>
            <w:hideMark/>
          </w:tcPr>
          <w:p w14:paraId="4863848B" w14:textId="77777777" w:rsidR="003373E5" w:rsidRPr="00C4648C" w:rsidRDefault="003373E5" w:rsidP="00234C95">
            <w:r w:rsidRPr="00C4648C">
              <w:t>67</w:t>
            </w:r>
          </w:p>
        </w:tc>
      </w:tr>
      <w:tr w:rsidR="003373E5" w:rsidRPr="00C4648C" w14:paraId="44EDA429" w14:textId="77777777" w:rsidTr="00234C95">
        <w:trPr>
          <w:trHeight w:val="300"/>
        </w:trPr>
        <w:tc>
          <w:tcPr>
            <w:tcW w:w="960" w:type="dxa"/>
            <w:vMerge/>
            <w:hideMark/>
          </w:tcPr>
          <w:p w14:paraId="433052DA" w14:textId="77777777" w:rsidR="003373E5" w:rsidRPr="00C4648C" w:rsidRDefault="003373E5" w:rsidP="00234C95"/>
        </w:tc>
        <w:tc>
          <w:tcPr>
            <w:tcW w:w="960" w:type="dxa"/>
            <w:noWrap/>
            <w:hideMark/>
          </w:tcPr>
          <w:p w14:paraId="2FE742AC" w14:textId="1BBFDC3B" w:rsidR="003373E5" w:rsidRPr="00C4648C" w:rsidRDefault="00F874A7" w:rsidP="00234C95">
            <w:r>
              <w:t>ES</w:t>
            </w:r>
          </w:p>
        </w:tc>
        <w:tc>
          <w:tcPr>
            <w:tcW w:w="2200" w:type="dxa"/>
            <w:noWrap/>
            <w:hideMark/>
          </w:tcPr>
          <w:p w14:paraId="55F59347" w14:textId="77777777" w:rsidR="003373E5" w:rsidRPr="00C4648C" w:rsidRDefault="003373E5" w:rsidP="00234C95">
            <w:r w:rsidRPr="00C4648C">
              <w:t>4.1104</w:t>
            </w:r>
          </w:p>
        </w:tc>
        <w:tc>
          <w:tcPr>
            <w:tcW w:w="1720" w:type="dxa"/>
            <w:noWrap/>
            <w:hideMark/>
          </w:tcPr>
          <w:p w14:paraId="491FFFFB" w14:textId="77777777" w:rsidR="003373E5" w:rsidRPr="00C4648C" w:rsidRDefault="003373E5" w:rsidP="00234C95">
            <w:r w:rsidRPr="00C4648C">
              <w:t>0.5541</w:t>
            </w:r>
          </w:p>
        </w:tc>
        <w:tc>
          <w:tcPr>
            <w:tcW w:w="960" w:type="dxa"/>
            <w:noWrap/>
            <w:hideMark/>
          </w:tcPr>
          <w:p w14:paraId="6BAC1D51" w14:textId="77777777" w:rsidR="003373E5" w:rsidRPr="00C4648C" w:rsidRDefault="003373E5" w:rsidP="00234C95">
            <w:r w:rsidRPr="00C4648C">
              <w:t>67</w:t>
            </w:r>
          </w:p>
        </w:tc>
      </w:tr>
      <w:tr w:rsidR="003373E5" w:rsidRPr="00C4648C" w14:paraId="5D08089F" w14:textId="77777777" w:rsidTr="00234C95">
        <w:trPr>
          <w:trHeight w:val="300"/>
        </w:trPr>
        <w:tc>
          <w:tcPr>
            <w:tcW w:w="960" w:type="dxa"/>
            <w:vMerge w:val="restart"/>
            <w:hideMark/>
          </w:tcPr>
          <w:p w14:paraId="54B4E059" w14:textId="77777777" w:rsidR="003373E5" w:rsidRPr="00C4648C" w:rsidRDefault="003373E5" w:rsidP="00234C95">
            <w:r w:rsidRPr="00C4648C">
              <w:t>Teacher</w:t>
            </w:r>
          </w:p>
        </w:tc>
        <w:tc>
          <w:tcPr>
            <w:tcW w:w="960" w:type="dxa"/>
            <w:noWrap/>
            <w:hideMark/>
          </w:tcPr>
          <w:p w14:paraId="3A0F9E2F" w14:textId="22963947" w:rsidR="003373E5" w:rsidRPr="00C4648C" w:rsidRDefault="00F874A7" w:rsidP="00234C95">
            <w:r>
              <w:t>Control</w:t>
            </w:r>
          </w:p>
        </w:tc>
        <w:tc>
          <w:tcPr>
            <w:tcW w:w="2200" w:type="dxa"/>
            <w:noWrap/>
            <w:hideMark/>
          </w:tcPr>
          <w:p w14:paraId="0434417A" w14:textId="77777777" w:rsidR="003373E5" w:rsidRPr="00C4648C" w:rsidRDefault="003373E5" w:rsidP="00234C95">
            <w:r w:rsidRPr="00C4648C">
              <w:t>4.3028</w:t>
            </w:r>
          </w:p>
        </w:tc>
        <w:tc>
          <w:tcPr>
            <w:tcW w:w="1720" w:type="dxa"/>
            <w:noWrap/>
            <w:hideMark/>
          </w:tcPr>
          <w:p w14:paraId="63C094F9" w14:textId="77777777" w:rsidR="003373E5" w:rsidRPr="00C4648C" w:rsidRDefault="003373E5" w:rsidP="00234C95">
            <w:r w:rsidRPr="00C4648C">
              <w:t>0.6321</w:t>
            </w:r>
          </w:p>
        </w:tc>
        <w:tc>
          <w:tcPr>
            <w:tcW w:w="960" w:type="dxa"/>
            <w:noWrap/>
            <w:hideMark/>
          </w:tcPr>
          <w:p w14:paraId="6E200260" w14:textId="77777777" w:rsidR="003373E5" w:rsidRPr="00C4648C" w:rsidRDefault="003373E5" w:rsidP="00234C95">
            <w:r w:rsidRPr="00C4648C">
              <w:t>67</w:t>
            </w:r>
          </w:p>
        </w:tc>
      </w:tr>
      <w:tr w:rsidR="003373E5" w:rsidRPr="00C4648C" w14:paraId="344DBAD9" w14:textId="77777777" w:rsidTr="00234C95">
        <w:trPr>
          <w:trHeight w:val="300"/>
        </w:trPr>
        <w:tc>
          <w:tcPr>
            <w:tcW w:w="960" w:type="dxa"/>
            <w:vMerge/>
            <w:hideMark/>
          </w:tcPr>
          <w:p w14:paraId="183F9D65" w14:textId="77777777" w:rsidR="003373E5" w:rsidRPr="00C4648C" w:rsidRDefault="003373E5" w:rsidP="00234C95"/>
        </w:tc>
        <w:tc>
          <w:tcPr>
            <w:tcW w:w="960" w:type="dxa"/>
            <w:noWrap/>
            <w:hideMark/>
          </w:tcPr>
          <w:p w14:paraId="5B85F92A" w14:textId="726B6D68" w:rsidR="003373E5" w:rsidRPr="00C4648C" w:rsidRDefault="00F874A7" w:rsidP="00234C95">
            <w:r>
              <w:t>ES</w:t>
            </w:r>
          </w:p>
        </w:tc>
        <w:tc>
          <w:tcPr>
            <w:tcW w:w="2200" w:type="dxa"/>
            <w:noWrap/>
            <w:hideMark/>
          </w:tcPr>
          <w:p w14:paraId="3DB4B96B" w14:textId="77777777" w:rsidR="003373E5" w:rsidRPr="00C4648C" w:rsidRDefault="003373E5" w:rsidP="00234C95">
            <w:r w:rsidRPr="00C4648C">
              <w:t>4.3907</w:t>
            </w:r>
          </w:p>
        </w:tc>
        <w:tc>
          <w:tcPr>
            <w:tcW w:w="1720" w:type="dxa"/>
            <w:noWrap/>
            <w:hideMark/>
          </w:tcPr>
          <w:p w14:paraId="593A0CB2" w14:textId="77777777" w:rsidR="003373E5" w:rsidRPr="00C4648C" w:rsidRDefault="003373E5" w:rsidP="00234C95">
            <w:r w:rsidRPr="00C4648C">
              <w:t>0.6254</w:t>
            </w:r>
          </w:p>
        </w:tc>
        <w:tc>
          <w:tcPr>
            <w:tcW w:w="960" w:type="dxa"/>
            <w:noWrap/>
            <w:hideMark/>
          </w:tcPr>
          <w:p w14:paraId="2305E5CD" w14:textId="77777777" w:rsidR="003373E5" w:rsidRPr="00C4648C" w:rsidRDefault="003373E5" w:rsidP="00234C95">
            <w:r w:rsidRPr="00C4648C">
              <w:t>67</w:t>
            </w:r>
          </w:p>
        </w:tc>
      </w:tr>
      <w:tr w:rsidR="003373E5" w:rsidRPr="00C4648C" w14:paraId="7D9A6170" w14:textId="77777777" w:rsidTr="00234C95">
        <w:trPr>
          <w:trHeight w:val="300"/>
        </w:trPr>
        <w:tc>
          <w:tcPr>
            <w:tcW w:w="960" w:type="dxa"/>
            <w:vMerge w:val="restart"/>
            <w:hideMark/>
          </w:tcPr>
          <w:p w14:paraId="7CF7DEDC" w14:textId="77777777" w:rsidR="003373E5" w:rsidRPr="00C4648C" w:rsidRDefault="003373E5" w:rsidP="00234C95">
            <w:r w:rsidRPr="00C4648C">
              <w:t>Course</w:t>
            </w:r>
          </w:p>
        </w:tc>
        <w:tc>
          <w:tcPr>
            <w:tcW w:w="960" w:type="dxa"/>
            <w:noWrap/>
            <w:hideMark/>
          </w:tcPr>
          <w:p w14:paraId="4C2D8F96" w14:textId="6347A062" w:rsidR="003373E5" w:rsidRPr="00C4648C" w:rsidRDefault="00F874A7" w:rsidP="00234C95">
            <w:r>
              <w:t>Control</w:t>
            </w:r>
          </w:p>
        </w:tc>
        <w:tc>
          <w:tcPr>
            <w:tcW w:w="2200" w:type="dxa"/>
            <w:noWrap/>
            <w:hideMark/>
          </w:tcPr>
          <w:p w14:paraId="0AEA5C77" w14:textId="77777777" w:rsidR="003373E5" w:rsidRPr="00C4648C" w:rsidRDefault="003373E5" w:rsidP="00234C95">
            <w:r w:rsidRPr="00C4648C">
              <w:t>4.1142</w:t>
            </w:r>
          </w:p>
        </w:tc>
        <w:tc>
          <w:tcPr>
            <w:tcW w:w="1720" w:type="dxa"/>
            <w:noWrap/>
            <w:hideMark/>
          </w:tcPr>
          <w:p w14:paraId="5BE9F514" w14:textId="77777777" w:rsidR="003373E5" w:rsidRPr="00C4648C" w:rsidRDefault="003373E5" w:rsidP="00234C95">
            <w:r w:rsidRPr="00C4648C">
              <w:t>0.6340</w:t>
            </w:r>
          </w:p>
        </w:tc>
        <w:tc>
          <w:tcPr>
            <w:tcW w:w="960" w:type="dxa"/>
            <w:noWrap/>
            <w:hideMark/>
          </w:tcPr>
          <w:p w14:paraId="396BF4C8" w14:textId="77777777" w:rsidR="003373E5" w:rsidRPr="00C4648C" w:rsidRDefault="003373E5" w:rsidP="00234C95">
            <w:r w:rsidRPr="00C4648C">
              <w:t>67</w:t>
            </w:r>
          </w:p>
        </w:tc>
      </w:tr>
      <w:tr w:rsidR="003373E5" w:rsidRPr="00C4648C" w14:paraId="21079690" w14:textId="77777777" w:rsidTr="00234C95">
        <w:trPr>
          <w:trHeight w:val="300"/>
        </w:trPr>
        <w:tc>
          <w:tcPr>
            <w:tcW w:w="960" w:type="dxa"/>
            <w:vMerge/>
            <w:hideMark/>
          </w:tcPr>
          <w:p w14:paraId="2698FC27" w14:textId="77777777" w:rsidR="003373E5" w:rsidRPr="00C4648C" w:rsidRDefault="003373E5" w:rsidP="00234C95"/>
        </w:tc>
        <w:tc>
          <w:tcPr>
            <w:tcW w:w="960" w:type="dxa"/>
            <w:noWrap/>
            <w:hideMark/>
          </w:tcPr>
          <w:p w14:paraId="560E1E63" w14:textId="591ABC9C" w:rsidR="003373E5" w:rsidRPr="00C4648C" w:rsidRDefault="00F874A7" w:rsidP="00234C95">
            <w:r>
              <w:t>ES</w:t>
            </w:r>
          </w:p>
        </w:tc>
        <w:tc>
          <w:tcPr>
            <w:tcW w:w="2200" w:type="dxa"/>
            <w:noWrap/>
            <w:hideMark/>
          </w:tcPr>
          <w:p w14:paraId="76B09AF9" w14:textId="77777777" w:rsidR="003373E5" w:rsidRPr="00C4648C" w:rsidRDefault="003373E5" w:rsidP="00234C95">
            <w:r w:rsidRPr="00C4648C">
              <w:t>4.2907</w:t>
            </w:r>
          </w:p>
        </w:tc>
        <w:tc>
          <w:tcPr>
            <w:tcW w:w="1720" w:type="dxa"/>
            <w:noWrap/>
            <w:hideMark/>
          </w:tcPr>
          <w:p w14:paraId="70362895" w14:textId="77777777" w:rsidR="003373E5" w:rsidRPr="00C4648C" w:rsidRDefault="003373E5" w:rsidP="00234C95">
            <w:r w:rsidRPr="00C4648C">
              <w:t>0.6613</w:t>
            </w:r>
          </w:p>
        </w:tc>
        <w:tc>
          <w:tcPr>
            <w:tcW w:w="960" w:type="dxa"/>
            <w:noWrap/>
            <w:hideMark/>
          </w:tcPr>
          <w:p w14:paraId="68BFCC25" w14:textId="77777777" w:rsidR="003373E5" w:rsidRPr="00C4648C" w:rsidRDefault="003373E5" w:rsidP="00234C95">
            <w:r w:rsidRPr="00C4648C">
              <w:t>67</w:t>
            </w:r>
          </w:p>
        </w:tc>
      </w:tr>
      <w:tr w:rsidR="003373E5" w:rsidRPr="00C4648C" w14:paraId="531B9289" w14:textId="77777777" w:rsidTr="00234C95">
        <w:trPr>
          <w:trHeight w:val="300"/>
        </w:trPr>
        <w:tc>
          <w:tcPr>
            <w:tcW w:w="960" w:type="dxa"/>
            <w:vMerge w:val="restart"/>
            <w:hideMark/>
          </w:tcPr>
          <w:p w14:paraId="1047D2E9" w14:textId="77777777" w:rsidR="003373E5" w:rsidRPr="00C4648C" w:rsidRDefault="003373E5" w:rsidP="00234C95">
            <w:r w:rsidRPr="00C4648C">
              <w:t>DFQ</w:t>
            </w:r>
          </w:p>
        </w:tc>
        <w:tc>
          <w:tcPr>
            <w:tcW w:w="960" w:type="dxa"/>
            <w:noWrap/>
            <w:hideMark/>
          </w:tcPr>
          <w:p w14:paraId="2E72EF8A" w14:textId="51852E3D" w:rsidR="003373E5" w:rsidRPr="00C4648C" w:rsidRDefault="00F874A7" w:rsidP="00234C95">
            <w:r>
              <w:t>Control</w:t>
            </w:r>
          </w:p>
        </w:tc>
        <w:tc>
          <w:tcPr>
            <w:tcW w:w="2200" w:type="dxa"/>
            <w:noWrap/>
            <w:hideMark/>
          </w:tcPr>
          <w:p w14:paraId="0A5C5222" w14:textId="77777777" w:rsidR="003373E5" w:rsidRPr="00C4648C" w:rsidRDefault="003373E5" w:rsidP="00234C95">
            <w:r w:rsidRPr="00C4648C">
              <w:t>0.3091</w:t>
            </w:r>
          </w:p>
        </w:tc>
        <w:tc>
          <w:tcPr>
            <w:tcW w:w="1720" w:type="dxa"/>
            <w:noWrap/>
            <w:hideMark/>
          </w:tcPr>
          <w:p w14:paraId="12C7A364" w14:textId="77777777" w:rsidR="003373E5" w:rsidRPr="00C4648C" w:rsidRDefault="003373E5" w:rsidP="00234C95">
            <w:r w:rsidRPr="00C4648C">
              <w:t>0.2439</w:t>
            </w:r>
          </w:p>
        </w:tc>
        <w:tc>
          <w:tcPr>
            <w:tcW w:w="960" w:type="dxa"/>
            <w:noWrap/>
            <w:hideMark/>
          </w:tcPr>
          <w:p w14:paraId="0FD40048" w14:textId="77777777" w:rsidR="003373E5" w:rsidRPr="00C4648C" w:rsidRDefault="003373E5" w:rsidP="00234C95">
            <w:r w:rsidRPr="00C4648C">
              <w:t>67</w:t>
            </w:r>
          </w:p>
        </w:tc>
      </w:tr>
      <w:tr w:rsidR="003373E5" w:rsidRPr="00C4648C" w14:paraId="0EA3C234" w14:textId="77777777" w:rsidTr="00234C95">
        <w:trPr>
          <w:trHeight w:val="300"/>
        </w:trPr>
        <w:tc>
          <w:tcPr>
            <w:tcW w:w="960" w:type="dxa"/>
            <w:vMerge/>
            <w:hideMark/>
          </w:tcPr>
          <w:p w14:paraId="63D17D71" w14:textId="77777777" w:rsidR="003373E5" w:rsidRPr="00C4648C" w:rsidRDefault="003373E5" w:rsidP="00234C95"/>
        </w:tc>
        <w:tc>
          <w:tcPr>
            <w:tcW w:w="960" w:type="dxa"/>
            <w:noWrap/>
            <w:hideMark/>
          </w:tcPr>
          <w:p w14:paraId="76C63290" w14:textId="3C849409" w:rsidR="003373E5" w:rsidRPr="00C4648C" w:rsidRDefault="00F874A7" w:rsidP="00234C95">
            <w:r>
              <w:t>ES</w:t>
            </w:r>
          </w:p>
        </w:tc>
        <w:tc>
          <w:tcPr>
            <w:tcW w:w="2200" w:type="dxa"/>
            <w:noWrap/>
            <w:hideMark/>
          </w:tcPr>
          <w:p w14:paraId="2C8EA856" w14:textId="77777777" w:rsidR="003373E5" w:rsidRPr="00C4648C" w:rsidRDefault="003373E5" w:rsidP="00234C95">
            <w:r w:rsidRPr="00C4648C">
              <w:t>0.1195</w:t>
            </w:r>
          </w:p>
        </w:tc>
        <w:tc>
          <w:tcPr>
            <w:tcW w:w="1720" w:type="dxa"/>
            <w:noWrap/>
            <w:hideMark/>
          </w:tcPr>
          <w:p w14:paraId="77DCC5FA" w14:textId="77777777" w:rsidR="003373E5" w:rsidRPr="00C4648C" w:rsidRDefault="003373E5" w:rsidP="00234C95">
            <w:r w:rsidRPr="00C4648C">
              <w:t>0.1473</w:t>
            </w:r>
          </w:p>
        </w:tc>
        <w:tc>
          <w:tcPr>
            <w:tcW w:w="960" w:type="dxa"/>
            <w:noWrap/>
            <w:hideMark/>
          </w:tcPr>
          <w:p w14:paraId="6BA406BF" w14:textId="77777777" w:rsidR="003373E5" w:rsidRPr="00C4648C" w:rsidRDefault="003373E5" w:rsidP="00234C95">
            <w:r w:rsidRPr="00C4648C">
              <w:t>67</w:t>
            </w:r>
          </w:p>
        </w:tc>
      </w:tr>
    </w:tbl>
    <w:p w14:paraId="39FFE663" w14:textId="77777777" w:rsidR="003373E5" w:rsidRDefault="003373E5" w:rsidP="003373E5"/>
    <w:p w14:paraId="29363FD4" w14:textId="43A14D78" w:rsidR="003373E5" w:rsidRDefault="003373E5" w:rsidP="00B23A94">
      <w:pPr>
        <w:pStyle w:val="NoSpacing"/>
      </w:pPr>
      <w:r>
        <w:t xml:space="preserve">Table </w:t>
      </w:r>
      <w:r w:rsidR="00096D89">
        <w:t>17</w:t>
      </w:r>
    </w:p>
    <w:p w14:paraId="213B7605" w14:textId="4215E02E" w:rsidR="003373E5" w:rsidRPr="003734CD" w:rsidRDefault="003373E5" w:rsidP="00B23A94">
      <w:pPr>
        <w:pStyle w:val="NoSpacing"/>
        <w:rPr>
          <w:i/>
          <w:iCs/>
        </w:rPr>
      </w:pPr>
      <w:r w:rsidRPr="003734CD">
        <w:rPr>
          <w:i/>
          <w:iCs/>
        </w:rPr>
        <w:t xml:space="preserve">Multivariate Statistics </w:t>
      </w:r>
      <w:r w:rsidR="00A71DB4">
        <w:rPr>
          <w:i/>
          <w:iCs/>
        </w:rPr>
        <w:t>for 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1507"/>
        <w:gridCol w:w="1127"/>
        <w:gridCol w:w="1440"/>
        <w:gridCol w:w="942"/>
        <w:gridCol w:w="719"/>
        <w:gridCol w:w="719"/>
      </w:tblGrid>
      <w:tr w:rsidR="003373E5" w:rsidRPr="00C4648C" w14:paraId="2796F1ED" w14:textId="77777777" w:rsidTr="00234C95">
        <w:trPr>
          <w:trHeight w:val="62"/>
        </w:trPr>
        <w:tc>
          <w:tcPr>
            <w:tcW w:w="1553" w:type="pct"/>
            <w:tcBorders>
              <w:top w:val="single" w:sz="4" w:space="0" w:color="auto"/>
              <w:bottom w:val="single" w:sz="4" w:space="0" w:color="auto"/>
            </w:tcBorders>
            <w:hideMark/>
          </w:tcPr>
          <w:p w14:paraId="012B54AB" w14:textId="77777777" w:rsidR="003373E5" w:rsidRPr="00C4648C" w:rsidRDefault="003373E5" w:rsidP="00234C95">
            <w:pPr>
              <w:pStyle w:val="NoSpacing"/>
            </w:pPr>
            <w:r w:rsidRPr="00C4648C">
              <w:t>Effect</w:t>
            </w:r>
          </w:p>
        </w:tc>
        <w:tc>
          <w:tcPr>
            <w:tcW w:w="805" w:type="pct"/>
            <w:tcBorders>
              <w:top w:val="single" w:sz="4" w:space="0" w:color="auto"/>
              <w:bottom w:val="single" w:sz="4" w:space="0" w:color="auto"/>
            </w:tcBorders>
            <w:hideMark/>
          </w:tcPr>
          <w:p w14:paraId="765BD618" w14:textId="77777777" w:rsidR="003373E5" w:rsidRPr="00C4648C" w:rsidRDefault="003373E5" w:rsidP="00234C95">
            <w:pPr>
              <w:pStyle w:val="NoSpacing"/>
              <w:rPr>
                <w:i/>
                <w:iCs/>
              </w:rPr>
            </w:pPr>
            <w:r w:rsidRPr="00C4648C">
              <w:rPr>
                <w:i/>
                <w:iCs/>
              </w:rPr>
              <w:t>Λ</w:t>
            </w:r>
          </w:p>
        </w:tc>
        <w:tc>
          <w:tcPr>
            <w:tcW w:w="602" w:type="pct"/>
            <w:tcBorders>
              <w:top w:val="single" w:sz="4" w:space="0" w:color="auto"/>
              <w:bottom w:val="single" w:sz="4" w:space="0" w:color="auto"/>
            </w:tcBorders>
            <w:hideMark/>
          </w:tcPr>
          <w:p w14:paraId="3C315CD8" w14:textId="77777777" w:rsidR="003373E5" w:rsidRPr="00C4648C" w:rsidRDefault="003373E5" w:rsidP="00234C95">
            <w:pPr>
              <w:pStyle w:val="NoSpacing"/>
              <w:rPr>
                <w:i/>
                <w:iCs/>
              </w:rPr>
            </w:pPr>
            <w:r w:rsidRPr="00C4648C">
              <w:rPr>
                <w:i/>
                <w:iCs/>
              </w:rPr>
              <w:t>F</w:t>
            </w:r>
          </w:p>
        </w:tc>
        <w:tc>
          <w:tcPr>
            <w:tcW w:w="769" w:type="pct"/>
            <w:tcBorders>
              <w:top w:val="single" w:sz="4" w:space="0" w:color="auto"/>
              <w:bottom w:val="single" w:sz="4" w:space="0" w:color="auto"/>
            </w:tcBorders>
            <w:hideMark/>
          </w:tcPr>
          <w:p w14:paraId="4CC38EBA" w14:textId="77777777" w:rsidR="003373E5" w:rsidRPr="00C4648C" w:rsidRDefault="003373E5" w:rsidP="00234C95">
            <w:pPr>
              <w:pStyle w:val="NoSpacing"/>
            </w:pPr>
            <w:r w:rsidRPr="00C4648C">
              <w:t xml:space="preserve">Hypothesis </w:t>
            </w:r>
            <w:proofErr w:type="spellStart"/>
            <w:r w:rsidRPr="00C4648C">
              <w:rPr>
                <w:i/>
                <w:iCs/>
              </w:rPr>
              <w:t>df</w:t>
            </w:r>
            <w:proofErr w:type="spellEnd"/>
          </w:p>
        </w:tc>
        <w:tc>
          <w:tcPr>
            <w:tcW w:w="503" w:type="pct"/>
            <w:tcBorders>
              <w:top w:val="single" w:sz="4" w:space="0" w:color="auto"/>
              <w:bottom w:val="single" w:sz="4" w:space="0" w:color="auto"/>
            </w:tcBorders>
            <w:hideMark/>
          </w:tcPr>
          <w:p w14:paraId="0547619F" w14:textId="77777777" w:rsidR="003373E5" w:rsidRPr="00C4648C" w:rsidRDefault="003373E5" w:rsidP="00234C95">
            <w:pPr>
              <w:pStyle w:val="NoSpacing"/>
            </w:pPr>
            <w:r w:rsidRPr="00C4648C">
              <w:t xml:space="preserve">Error </w:t>
            </w:r>
            <w:proofErr w:type="spellStart"/>
            <w:r w:rsidRPr="00C4648C">
              <w:rPr>
                <w:i/>
                <w:iCs/>
              </w:rPr>
              <w:t>df</w:t>
            </w:r>
            <w:proofErr w:type="spellEnd"/>
          </w:p>
        </w:tc>
        <w:tc>
          <w:tcPr>
            <w:tcW w:w="384" w:type="pct"/>
            <w:tcBorders>
              <w:top w:val="single" w:sz="4" w:space="0" w:color="auto"/>
              <w:bottom w:val="single" w:sz="4" w:space="0" w:color="auto"/>
            </w:tcBorders>
            <w:hideMark/>
          </w:tcPr>
          <w:p w14:paraId="1E78C164" w14:textId="77777777" w:rsidR="003373E5" w:rsidRPr="00C4648C" w:rsidRDefault="003373E5" w:rsidP="00234C95">
            <w:pPr>
              <w:pStyle w:val="NoSpacing"/>
              <w:rPr>
                <w:i/>
                <w:iCs/>
              </w:rPr>
            </w:pPr>
            <w:r w:rsidRPr="00C4648C">
              <w:rPr>
                <w:i/>
                <w:iCs/>
              </w:rPr>
              <w:t>p</w:t>
            </w:r>
          </w:p>
        </w:tc>
        <w:tc>
          <w:tcPr>
            <w:tcW w:w="384" w:type="pct"/>
            <w:tcBorders>
              <w:top w:val="single" w:sz="4" w:space="0" w:color="auto"/>
              <w:bottom w:val="single" w:sz="4" w:space="0" w:color="auto"/>
            </w:tcBorders>
            <w:hideMark/>
          </w:tcPr>
          <w:p w14:paraId="199FEEC0" w14:textId="77777777" w:rsidR="003373E5" w:rsidRPr="00C4648C" w:rsidRDefault="001335D7" w:rsidP="00234C95">
            <w:pPr>
              <w:pStyle w:val="NoSpacing"/>
            </w:pPr>
            <m:oMathPara>
              <m:oMath>
                <m:sSubSup>
                  <m:sSubSupPr>
                    <m:ctrlPr>
                      <w:rPr>
                        <w:rFonts w:ascii="Cambria Math" w:hAnsi="Cambria Math"/>
                      </w:rPr>
                    </m:ctrlPr>
                  </m:sSubSupPr>
                  <m:e>
                    <m:r>
                      <w:rPr>
                        <w:rFonts w:ascii="Cambria Math" w:hAnsi="Cambria Math"/>
                      </w:rPr>
                      <m:t>η</m:t>
                    </m:r>
                  </m:e>
                  <m:sub>
                    <m:r>
                      <w:rPr>
                        <w:rFonts w:ascii="Cambria Math" w:hAnsi="Cambria Math"/>
                      </w:rPr>
                      <m:t>p</m:t>
                    </m:r>
                  </m:sub>
                  <m:sup>
                    <m:r>
                      <m:rPr>
                        <m:sty m:val="p"/>
                      </m:rPr>
                      <w:rPr>
                        <w:rFonts w:ascii="Cambria Math" w:hAnsi="Cambria Math"/>
                      </w:rPr>
                      <m:t>2</m:t>
                    </m:r>
                  </m:sup>
                </m:sSubSup>
              </m:oMath>
            </m:oMathPara>
          </w:p>
        </w:tc>
      </w:tr>
      <w:tr w:rsidR="003373E5" w:rsidRPr="00C4648C" w14:paraId="4C0A789F" w14:textId="77777777" w:rsidTr="00234C95">
        <w:trPr>
          <w:trHeight w:val="116"/>
        </w:trPr>
        <w:tc>
          <w:tcPr>
            <w:tcW w:w="1553" w:type="pct"/>
            <w:tcBorders>
              <w:top w:val="single" w:sz="4" w:space="0" w:color="auto"/>
            </w:tcBorders>
            <w:hideMark/>
          </w:tcPr>
          <w:p w14:paraId="64CBD116" w14:textId="77777777" w:rsidR="003373E5" w:rsidRPr="00C4648C" w:rsidRDefault="003373E5" w:rsidP="00234C95">
            <w:pPr>
              <w:pStyle w:val="NoSpacing"/>
            </w:pPr>
            <w:r>
              <w:t>Intercept</w:t>
            </w:r>
          </w:p>
        </w:tc>
        <w:tc>
          <w:tcPr>
            <w:tcW w:w="805" w:type="pct"/>
            <w:tcBorders>
              <w:top w:val="single" w:sz="4" w:space="0" w:color="auto"/>
            </w:tcBorders>
            <w:noWrap/>
            <w:hideMark/>
          </w:tcPr>
          <w:p w14:paraId="7A211779" w14:textId="77777777" w:rsidR="003373E5" w:rsidRPr="00C4648C" w:rsidRDefault="003373E5" w:rsidP="00234C95">
            <w:pPr>
              <w:pStyle w:val="NoSpacing"/>
            </w:pPr>
            <w:r w:rsidRPr="00C4648C">
              <w:t>0.029</w:t>
            </w:r>
          </w:p>
        </w:tc>
        <w:tc>
          <w:tcPr>
            <w:tcW w:w="602" w:type="pct"/>
            <w:tcBorders>
              <w:top w:val="single" w:sz="4" w:space="0" w:color="auto"/>
            </w:tcBorders>
            <w:noWrap/>
            <w:hideMark/>
          </w:tcPr>
          <w:p w14:paraId="628E7F08" w14:textId="77777777" w:rsidR="003373E5" w:rsidRPr="00C4648C" w:rsidRDefault="003373E5" w:rsidP="00234C95">
            <w:pPr>
              <w:pStyle w:val="NoSpacing"/>
            </w:pPr>
            <w:r w:rsidRPr="00C4648C">
              <w:t>1069.819</w:t>
            </w:r>
          </w:p>
        </w:tc>
        <w:tc>
          <w:tcPr>
            <w:tcW w:w="769" w:type="pct"/>
            <w:tcBorders>
              <w:top w:val="single" w:sz="4" w:space="0" w:color="auto"/>
            </w:tcBorders>
            <w:noWrap/>
            <w:hideMark/>
          </w:tcPr>
          <w:p w14:paraId="0FAC3C56" w14:textId="77777777" w:rsidR="003373E5" w:rsidRPr="00C4648C" w:rsidRDefault="003373E5" w:rsidP="00234C95">
            <w:pPr>
              <w:pStyle w:val="NoSpacing"/>
            </w:pPr>
            <w:r w:rsidRPr="00C4648C">
              <w:t>4.000</w:t>
            </w:r>
          </w:p>
        </w:tc>
        <w:tc>
          <w:tcPr>
            <w:tcW w:w="503" w:type="pct"/>
            <w:tcBorders>
              <w:top w:val="single" w:sz="4" w:space="0" w:color="auto"/>
            </w:tcBorders>
            <w:noWrap/>
            <w:hideMark/>
          </w:tcPr>
          <w:p w14:paraId="5D936E55" w14:textId="77777777" w:rsidR="003373E5" w:rsidRPr="00C4648C" w:rsidRDefault="003373E5" w:rsidP="00234C95">
            <w:pPr>
              <w:pStyle w:val="NoSpacing"/>
            </w:pPr>
            <w:r w:rsidRPr="00C4648C">
              <w:t>128.000</w:t>
            </w:r>
          </w:p>
        </w:tc>
        <w:tc>
          <w:tcPr>
            <w:tcW w:w="384" w:type="pct"/>
            <w:tcBorders>
              <w:top w:val="single" w:sz="4" w:space="0" w:color="auto"/>
            </w:tcBorders>
            <w:noWrap/>
            <w:hideMark/>
          </w:tcPr>
          <w:p w14:paraId="7BFC8A77" w14:textId="77777777" w:rsidR="003373E5" w:rsidRPr="00C4648C" w:rsidRDefault="003373E5" w:rsidP="00234C95">
            <w:pPr>
              <w:pStyle w:val="NoSpacing"/>
            </w:pPr>
            <w:r w:rsidRPr="00C4648C">
              <w:t>0.000</w:t>
            </w:r>
          </w:p>
        </w:tc>
        <w:tc>
          <w:tcPr>
            <w:tcW w:w="384" w:type="pct"/>
            <w:tcBorders>
              <w:top w:val="single" w:sz="4" w:space="0" w:color="auto"/>
            </w:tcBorders>
            <w:noWrap/>
            <w:hideMark/>
          </w:tcPr>
          <w:p w14:paraId="22590466" w14:textId="77777777" w:rsidR="003373E5" w:rsidRPr="00C4648C" w:rsidRDefault="003373E5" w:rsidP="00234C95">
            <w:pPr>
              <w:pStyle w:val="NoSpacing"/>
            </w:pPr>
            <w:r w:rsidRPr="00C4648C">
              <w:t>0.971</w:t>
            </w:r>
          </w:p>
        </w:tc>
      </w:tr>
      <w:tr w:rsidR="003373E5" w:rsidRPr="00C4648C" w14:paraId="71594C10" w14:textId="77777777" w:rsidTr="00234C95">
        <w:trPr>
          <w:trHeight w:val="50"/>
        </w:trPr>
        <w:tc>
          <w:tcPr>
            <w:tcW w:w="1553" w:type="pct"/>
            <w:hideMark/>
          </w:tcPr>
          <w:p w14:paraId="48C2551C" w14:textId="77777777" w:rsidR="003373E5" w:rsidRPr="00C4648C" w:rsidRDefault="003373E5" w:rsidP="00234C95">
            <w:pPr>
              <w:pStyle w:val="NoSpacing"/>
            </w:pPr>
            <w:r>
              <w:t>Course Enrollment</w:t>
            </w:r>
          </w:p>
        </w:tc>
        <w:tc>
          <w:tcPr>
            <w:tcW w:w="805" w:type="pct"/>
            <w:noWrap/>
            <w:hideMark/>
          </w:tcPr>
          <w:p w14:paraId="6247FBD8" w14:textId="77777777" w:rsidR="003373E5" w:rsidRPr="00C4648C" w:rsidRDefault="003373E5" w:rsidP="00234C95">
            <w:pPr>
              <w:pStyle w:val="NoSpacing"/>
            </w:pPr>
            <w:r w:rsidRPr="00C4648C">
              <w:t>0.861</w:t>
            </w:r>
          </w:p>
        </w:tc>
        <w:tc>
          <w:tcPr>
            <w:tcW w:w="602" w:type="pct"/>
            <w:noWrap/>
            <w:hideMark/>
          </w:tcPr>
          <w:p w14:paraId="7E958427" w14:textId="77777777" w:rsidR="003373E5" w:rsidRPr="00C4648C" w:rsidRDefault="003373E5" w:rsidP="00234C95">
            <w:pPr>
              <w:pStyle w:val="NoSpacing"/>
            </w:pPr>
            <w:r w:rsidRPr="00C4648C">
              <w:t>5.146</w:t>
            </w:r>
          </w:p>
        </w:tc>
        <w:tc>
          <w:tcPr>
            <w:tcW w:w="769" w:type="pct"/>
            <w:noWrap/>
            <w:hideMark/>
          </w:tcPr>
          <w:p w14:paraId="48FBC195" w14:textId="77777777" w:rsidR="003373E5" w:rsidRPr="00C4648C" w:rsidRDefault="003373E5" w:rsidP="00234C95">
            <w:pPr>
              <w:pStyle w:val="NoSpacing"/>
            </w:pPr>
            <w:r w:rsidRPr="00C4648C">
              <w:t>4.000</w:t>
            </w:r>
          </w:p>
        </w:tc>
        <w:tc>
          <w:tcPr>
            <w:tcW w:w="503" w:type="pct"/>
            <w:noWrap/>
            <w:hideMark/>
          </w:tcPr>
          <w:p w14:paraId="7D3E3CE1" w14:textId="77777777" w:rsidR="003373E5" w:rsidRPr="00C4648C" w:rsidRDefault="003373E5" w:rsidP="00234C95">
            <w:pPr>
              <w:pStyle w:val="NoSpacing"/>
            </w:pPr>
            <w:r w:rsidRPr="00C4648C">
              <w:t>128.000</w:t>
            </w:r>
          </w:p>
        </w:tc>
        <w:tc>
          <w:tcPr>
            <w:tcW w:w="384" w:type="pct"/>
            <w:noWrap/>
            <w:hideMark/>
          </w:tcPr>
          <w:p w14:paraId="57B27614" w14:textId="77777777" w:rsidR="003373E5" w:rsidRPr="00C4648C" w:rsidRDefault="003373E5" w:rsidP="00234C95">
            <w:pPr>
              <w:pStyle w:val="NoSpacing"/>
            </w:pPr>
            <w:r w:rsidRPr="00C4648C">
              <w:t>0.001</w:t>
            </w:r>
          </w:p>
        </w:tc>
        <w:tc>
          <w:tcPr>
            <w:tcW w:w="384" w:type="pct"/>
            <w:noWrap/>
            <w:hideMark/>
          </w:tcPr>
          <w:p w14:paraId="7468BE4B" w14:textId="77777777" w:rsidR="003373E5" w:rsidRPr="00C4648C" w:rsidRDefault="003373E5" w:rsidP="00234C95">
            <w:pPr>
              <w:pStyle w:val="NoSpacing"/>
            </w:pPr>
            <w:r w:rsidRPr="00C4648C">
              <w:t>0.139</w:t>
            </w:r>
          </w:p>
        </w:tc>
      </w:tr>
      <w:tr w:rsidR="003373E5" w:rsidRPr="00C4648C" w14:paraId="6B046C5E" w14:textId="77777777" w:rsidTr="00234C95">
        <w:trPr>
          <w:trHeight w:val="197"/>
        </w:trPr>
        <w:tc>
          <w:tcPr>
            <w:tcW w:w="1553" w:type="pct"/>
            <w:tcBorders>
              <w:bottom w:val="single" w:sz="4" w:space="0" w:color="auto"/>
            </w:tcBorders>
            <w:hideMark/>
          </w:tcPr>
          <w:p w14:paraId="09C7F5BB" w14:textId="77777777" w:rsidR="003373E5" w:rsidRPr="00C4648C" w:rsidRDefault="003373E5" w:rsidP="00234C95">
            <w:pPr>
              <w:pStyle w:val="NoSpacing"/>
            </w:pPr>
            <w:r w:rsidRPr="00C4648C">
              <w:t>Engaging Spaces</w:t>
            </w:r>
          </w:p>
        </w:tc>
        <w:tc>
          <w:tcPr>
            <w:tcW w:w="805" w:type="pct"/>
            <w:tcBorders>
              <w:bottom w:val="single" w:sz="4" w:space="0" w:color="auto"/>
            </w:tcBorders>
            <w:noWrap/>
            <w:hideMark/>
          </w:tcPr>
          <w:p w14:paraId="572ABA69" w14:textId="77777777" w:rsidR="003373E5" w:rsidRPr="00C4648C" w:rsidRDefault="003373E5" w:rsidP="00234C95">
            <w:pPr>
              <w:pStyle w:val="NoSpacing"/>
            </w:pPr>
            <w:r w:rsidRPr="00C4648C">
              <w:t>0.804</w:t>
            </w:r>
          </w:p>
        </w:tc>
        <w:tc>
          <w:tcPr>
            <w:tcW w:w="602" w:type="pct"/>
            <w:tcBorders>
              <w:bottom w:val="single" w:sz="4" w:space="0" w:color="auto"/>
            </w:tcBorders>
            <w:noWrap/>
            <w:hideMark/>
          </w:tcPr>
          <w:p w14:paraId="1D3E1FD2" w14:textId="77777777" w:rsidR="003373E5" w:rsidRPr="00C4648C" w:rsidRDefault="003373E5" w:rsidP="00234C95">
            <w:pPr>
              <w:pStyle w:val="NoSpacing"/>
            </w:pPr>
            <w:r w:rsidRPr="00C4648C">
              <w:t>7.802</w:t>
            </w:r>
          </w:p>
        </w:tc>
        <w:tc>
          <w:tcPr>
            <w:tcW w:w="769" w:type="pct"/>
            <w:tcBorders>
              <w:bottom w:val="single" w:sz="4" w:space="0" w:color="auto"/>
            </w:tcBorders>
            <w:noWrap/>
            <w:hideMark/>
          </w:tcPr>
          <w:p w14:paraId="73576E50" w14:textId="77777777" w:rsidR="003373E5" w:rsidRPr="00C4648C" w:rsidRDefault="003373E5" w:rsidP="00234C95">
            <w:pPr>
              <w:pStyle w:val="NoSpacing"/>
            </w:pPr>
            <w:r w:rsidRPr="00C4648C">
              <w:t>4.000</w:t>
            </w:r>
          </w:p>
        </w:tc>
        <w:tc>
          <w:tcPr>
            <w:tcW w:w="503" w:type="pct"/>
            <w:tcBorders>
              <w:bottom w:val="single" w:sz="4" w:space="0" w:color="auto"/>
            </w:tcBorders>
            <w:noWrap/>
            <w:hideMark/>
          </w:tcPr>
          <w:p w14:paraId="7C2FE7A6" w14:textId="77777777" w:rsidR="003373E5" w:rsidRPr="00C4648C" w:rsidRDefault="003373E5" w:rsidP="00234C95">
            <w:pPr>
              <w:pStyle w:val="NoSpacing"/>
            </w:pPr>
            <w:r w:rsidRPr="00C4648C">
              <w:t>128.000</w:t>
            </w:r>
          </w:p>
        </w:tc>
        <w:tc>
          <w:tcPr>
            <w:tcW w:w="384" w:type="pct"/>
            <w:tcBorders>
              <w:bottom w:val="single" w:sz="4" w:space="0" w:color="auto"/>
            </w:tcBorders>
            <w:noWrap/>
            <w:hideMark/>
          </w:tcPr>
          <w:p w14:paraId="54D6BD6B" w14:textId="77777777" w:rsidR="003373E5" w:rsidRPr="00C4648C" w:rsidRDefault="003373E5" w:rsidP="00234C95">
            <w:pPr>
              <w:pStyle w:val="NoSpacing"/>
            </w:pPr>
            <w:r w:rsidRPr="00C4648C">
              <w:t>0.000</w:t>
            </w:r>
          </w:p>
        </w:tc>
        <w:tc>
          <w:tcPr>
            <w:tcW w:w="384" w:type="pct"/>
            <w:tcBorders>
              <w:bottom w:val="single" w:sz="4" w:space="0" w:color="auto"/>
            </w:tcBorders>
            <w:noWrap/>
            <w:hideMark/>
          </w:tcPr>
          <w:p w14:paraId="4D2DA449" w14:textId="77777777" w:rsidR="003373E5" w:rsidRPr="00C4648C" w:rsidRDefault="003373E5" w:rsidP="00234C95">
            <w:pPr>
              <w:pStyle w:val="NoSpacing"/>
            </w:pPr>
            <w:r w:rsidRPr="00C4648C">
              <w:t>0.196</w:t>
            </w:r>
          </w:p>
        </w:tc>
      </w:tr>
    </w:tbl>
    <w:p w14:paraId="290065EF" w14:textId="77777777" w:rsidR="00096D89" w:rsidRDefault="00096D89" w:rsidP="00B23A94">
      <w:pPr>
        <w:pStyle w:val="NoSpacing"/>
      </w:pPr>
    </w:p>
    <w:p w14:paraId="074A4FF9" w14:textId="77777777" w:rsidR="00096D89" w:rsidRDefault="00096D89" w:rsidP="00B23A94">
      <w:pPr>
        <w:pStyle w:val="NoSpacing"/>
      </w:pPr>
    </w:p>
    <w:p w14:paraId="721F21F9" w14:textId="77777777" w:rsidR="00096D89" w:rsidRDefault="00096D89" w:rsidP="00B23A94">
      <w:pPr>
        <w:pStyle w:val="NoSpacing"/>
      </w:pPr>
    </w:p>
    <w:p w14:paraId="27047633" w14:textId="77777777" w:rsidR="00096D89" w:rsidRDefault="00096D89" w:rsidP="00B23A94">
      <w:pPr>
        <w:pStyle w:val="NoSpacing"/>
      </w:pPr>
    </w:p>
    <w:p w14:paraId="6EFCEC13" w14:textId="77777777" w:rsidR="00096D89" w:rsidRDefault="00096D89" w:rsidP="00B23A94">
      <w:pPr>
        <w:pStyle w:val="NoSpacing"/>
      </w:pPr>
    </w:p>
    <w:p w14:paraId="55FFE8BC" w14:textId="3F2887AD" w:rsidR="003373E5" w:rsidRDefault="003373E5" w:rsidP="00B23A94">
      <w:pPr>
        <w:pStyle w:val="NoSpacing"/>
      </w:pPr>
      <w:r>
        <w:lastRenderedPageBreak/>
        <w:t xml:space="preserve">Table </w:t>
      </w:r>
      <w:r w:rsidR="00096D89">
        <w:t>18</w:t>
      </w:r>
    </w:p>
    <w:p w14:paraId="5590692F" w14:textId="7DF0549C" w:rsidR="003373E5" w:rsidRPr="003734CD" w:rsidRDefault="003373E5" w:rsidP="00B23A94">
      <w:pPr>
        <w:pStyle w:val="NoSpacing"/>
        <w:rPr>
          <w:i/>
          <w:iCs/>
        </w:rPr>
      </w:pPr>
      <w:r w:rsidRPr="003734CD">
        <w:rPr>
          <w:i/>
          <w:iCs/>
        </w:rPr>
        <w:t>MANCOVA Summary Table</w:t>
      </w:r>
      <w:r w:rsidR="00A71DB4">
        <w:rPr>
          <w:i/>
          <w:iCs/>
        </w:rPr>
        <w:t xml:space="preserve"> for 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01"/>
        <w:gridCol w:w="1072"/>
        <w:gridCol w:w="536"/>
        <w:gridCol w:w="908"/>
        <w:gridCol w:w="1015"/>
        <w:gridCol w:w="695"/>
        <w:gridCol w:w="695"/>
      </w:tblGrid>
      <w:tr w:rsidR="003373E5" w:rsidRPr="00142FF7" w14:paraId="439DB9A3" w14:textId="77777777" w:rsidTr="00234C95">
        <w:trPr>
          <w:trHeight w:val="170"/>
        </w:trPr>
        <w:tc>
          <w:tcPr>
            <w:tcW w:w="0" w:type="auto"/>
            <w:gridSpan w:val="2"/>
            <w:tcBorders>
              <w:top w:val="single" w:sz="4" w:space="0" w:color="auto"/>
              <w:bottom w:val="single" w:sz="4" w:space="0" w:color="auto"/>
            </w:tcBorders>
            <w:hideMark/>
          </w:tcPr>
          <w:p w14:paraId="202017B4" w14:textId="77777777" w:rsidR="003373E5" w:rsidRPr="00142FF7" w:rsidRDefault="003373E5" w:rsidP="00234C95">
            <w:r w:rsidRPr="00142FF7">
              <w:t>Source</w:t>
            </w:r>
          </w:p>
        </w:tc>
        <w:tc>
          <w:tcPr>
            <w:tcW w:w="0" w:type="auto"/>
            <w:tcBorders>
              <w:top w:val="single" w:sz="4" w:space="0" w:color="auto"/>
              <w:bottom w:val="single" w:sz="4" w:space="0" w:color="auto"/>
            </w:tcBorders>
            <w:hideMark/>
          </w:tcPr>
          <w:p w14:paraId="0A3A0FE3" w14:textId="77777777" w:rsidR="003373E5" w:rsidRPr="00142FF7" w:rsidRDefault="003373E5" w:rsidP="00234C95">
            <w:r w:rsidRPr="00142FF7">
              <w:t xml:space="preserve">Type III </w:t>
            </w:r>
            <w:r w:rsidRPr="00B30072">
              <w:rPr>
                <w:i/>
                <w:iCs/>
              </w:rPr>
              <w:t>SS</w:t>
            </w:r>
          </w:p>
        </w:tc>
        <w:tc>
          <w:tcPr>
            <w:tcW w:w="0" w:type="auto"/>
            <w:tcBorders>
              <w:top w:val="single" w:sz="4" w:space="0" w:color="auto"/>
              <w:bottom w:val="single" w:sz="4" w:space="0" w:color="auto"/>
            </w:tcBorders>
            <w:hideMark/>
          </w:tcPr>
          <w:p w14:paraId="7080337B" w14:textId="77777777" w:rsidR="003373E5" w:rsidRPr="00B30072" w:rsidRDefault="003373E5" w:rsidP="00234C95">
            <w:pPr>
              <w:rPr>
                <w:i/>
                <w:iCs/>
              </w:rPr>
            </w:pPr>
            <w:proofErr w:type="spellStart"/>
            <w:r w:rsidRPr="00B30072">
              <w:rPr>
                <w:i/>
                <w:iCs/>
              </w:rPr>
              <w:t>df</w:t>
            </w:r>
            <w:proofErr w:type="spellEnd"/>
          </w:p>
        </w:tc>
        <w:tc>
          <w:tcPr>
            <w:tcW w:w="0" w:type="auto"/>
            <w:tcBorders>
              <w:top w:val="single" w:sz="4" w:space="0" w:color="auto"/>
              <w:bottom w:val="single" w:sz="4" w:space="0" w:color="auto"/>
            </w:tcBorders>
            <w:hideMark/>
          </w:tcPr>
          <w:p w14:paraId="0143E27C" w14:textId="77777777" w:rsidR="003373E5" w:rsidRPr="00B30072" w:rsidRDefault="003373E5" w:rsidP="00234C95">
            <w:pPr>
              <w:rPr>
                <w:i/>
                <w:iCs/>
              </w:rPr>
            </w:pPr>
            <w:r w:rsidRPr="00B30072">
              <w:rPr>
                <w:i/>
                <w:iCs/>
              </w:rPr>
              <w:t>M</w:t>
            </w:r>
          </w:p>
        </w:tc>
        <w:tc>
          <w:tcPr>
            <w:tcW w:w="0" w:type="auto"/>
            <w:tcBorders>
              <w:top w:val="single" w:sz="4" w:space="0" w:color="auto"/>
              <w:bottom w:val="single" w:sz="4" w:space="0" w:color="auto"/>
            </w:tcBorders>
            <w:hideMark/>
          </w:tcPr>
          <w:p w14:paraId="245458A2" w14:textId="77777777" w:rsidR="003373E5" w:rsidRPr="00B30072" w:rsidRDefault="003373E5" w:rsidP="00234C95">
            <w:pPr>
              <w:rPr>
                <w:i/>
                <w:iCs/>
              </w:rPr>
            </w:pPr>
            <w:r w:rsidRPr="00B30072">
              <w:rPr>
                <w:i/>
                <w:iCs/>
              </w:rPr>
              <w:t>F</w:t>
            </w:r>
          </w:p>
        </w:tc>
        <w:tc>
          <w:tcPr>
            <w:tcW w:w="0" w:type="auto"/>
            <w:tcBorders>
              <w:top w:val="single" w:sz="4" w:space="0" w:color="auto"/>
              <w:bottom w:val="single" w:sz="4" w:space="0" w:color="auto"/>
            </w:tcBorders>
            <w:hideMark/>
          </w:tcPr>
          <w:p w14:paraId="52D9116C" w14:textId="77777777" w:rsidR="003373E5" w:rsidRPr="00B30072" w:rsidRDefault="003373E5" w:rsidP="00234C95">
            <w:pPr>
              <w:rPr>
                <w:i/>
                <w:iCs/>
              </w:rPr>
            </w:pPr>
            <w:r w:rsidRPr="00B30072">
              <w:rPr>
                <w:i/>
                <w:iCs/>
              </w:rPr>
              <w:t>p</w:t>
            </w:r>
          </w:p>
        </w:tc>
        <w:tc>
          <w:tcPr>
            <w:tcW w:w="0" w:type="auto"/>
            <w:tcBorders>
              <w:top w:val="single" w:sz="4" w:space="0" w:color="auto"/>
              <w:bottom w:val="single" w:sz="4" w:space="0" w:color="auto"/>
            </w:tcBorders>
            <w:hideMark/>
          </w:tcPr>
          <w:p w14:paraId="6C7E4804" w14:textId="77777777" w:rsidR="003373E5" w:rsidRPr="00142FF7" w:rsidRDefault="001335D7" w:rsidP="00234C95">
            <m:oMathPara>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m:oMathPara>
          </w:p>
        </w:tc>
      </w:tr>
      <w:tr w:rsidR="003373E5" w:rsidRPr="00142FF7" w14:paraId="587E0CC8" w14:textId="77777777" w:rsidTr="00234C95">
        <w:trPr>
          <w:trHeight w:val="300"/>
        </w:trPr>
        <w:tc>
          <w:tcPr>
            <w:tcW w:w="0" w:type="auto"/>
            <w:vMerge w:val="restart"/>
            <w:tcBorders>
              <w:top w:val="single" w:sz="4" w:space="0" w:color="auto"/>
            </w:tcBorders>
            <w:hideMark/>
          </w:tcPr>
          <w:p w14:paraId="14E7898B" w14:textId="77777777" w:rsidR="003373E5" w:rsidRPr="00142FF7" w:rsidRDefault="003373E5" w:rsidP="00234C95">
            <w:r w:rsidRPr="00142FF7">
              <w:t>Corrected Model</w:t>
            </w:r>
          </w:p>
        </w:tc>
        <w:tc>
          <w:tcPr>
            <w:tcW w:w="0" w:type="auto"/>
            <w:tcBorders>
              <w:top w:val="single" w:sz="4" w:space="0" w:color="auto"/>
            </w:tcBorders>
            <w:hideMark/>
          </w:tcPr>
          <w:p w14:paraId="11945F7B" w14:textId="77777777" w:rsidR="003373E5" w:rsidRPr="00142FF7" w:rsidRDefault="003373E5" w:rsidP="00234C95">
            <w:r w:rsidRPr="00142FF7">
              <w:t>IDEA</w:t>
            </w:r>
          </w:p>
        </w:tc>
        <w:tc>
          <w:tcPr>
            <w:tcW w:w="0" w:type="auto"/>
            <w:tcBorders>
              <w:top w:val="single" w:sz="4" w:space="0" w:color="auto"/>
            </w:tcBorders>
            <w:noWrap/>
            <w:hideMark/>
          </w:tcPr>
          <w:p w14:paraId="041FBE30" w14:textId="10E9CBB2" w:rsidR="003373E5" w:rsidRPr="00142FF7" w:rsidRDefault="003373E5" w:rsidP="00234C95">
            <w:r w:rsidRPr="00142FF7">
              <w:t>2.328</w:t>
            </w:r>
          </w:p>
        </w:tc>
        <w:tc>
          <w:tcPr>
            <w:tcW w:w="0" w:type="auto"/>
            <w:tcBorders>
              <w:top w:val="single" w:sz="4" w:space="0" w:color="auto"/>
            </w:tcBorders>
            <w:noWrap/>
            <w:hideMark/>
          </w:tcPr>
          <w:p w14:paraId="50CFFC5F" w14:textId="77777777" w:rsidR="003373E5" w:rsidRPr="00142FF7" w:rsidRDefault="003373E5" w:rsidP="00234C95">
            <w:r w:rsidRPr="00142FF7">
              <w:t>2</w:t>
            </w:r>
          </w:p>
        </w:tc>
        <w:tc>
          <w:tcPr>
            <w:tcW w:w="0" w:type="auto"/>
            <w:tcBorders>
              <w:top w:val="single" w:sz="4" w:space="0" w:color="auto"/>
            </w:tcBorders>
            <w:noWrap/>
            <w:hideMark/>
          </w:tcPr>
          <w:p w14:paraId="5611A68C" w14:textId="77777777" w:rsidR="003373E5" w:rsidRPr="00142FF7" w:rsidRDefault="003373E5" w:rsidP="00234C95">
            <w:r w:rsidRPr="00142FF7">
              <w:t>1.164</w:t>
            </w:r>
          </w:p>
        </w:tc>
        <w:tc>
          <w:tcPr>
            <w:tcW w:w="0" w:type="auto"/>
            <w:tcBorders>
              <w:top w:val="single" w:sz="4" w:space="0" w:color="auto"/>
            </w:tcBorders>
            <w:noWrap/>
            <w:hideMark/>
          </w:tcPr>
          <w:p w14:paraId="7E2F211F" w14:textId="77777777" w:rsidR="003373E5" w:rsidRPr="00142FF7" w:rsidRDefault="003373E5" w:rsidP="00234C95">
            <w:r w:rsidRPr="00142FF7">
              <w:t>4.045</w:t>
            </w:r>
          </w:p>
        </w:tc>
        <w:tc>
          <w:tcPr>
            <w:tcW w:w="0" w:type="auto"/>
            <w:tcBorders>
              <w:top w:val="single" w:sz="4" w:space="0" w:color="auto"/>
            </w:tcBorders>
            <w:noWrap/>
            <w:hideMark/>
          </w:tcPr>
          <w:p w14:paraId="7116A16A" w14:textId="77777777" w:rsidR="003373E5" w:rsidRPr="00142FF7" w:rsidRDefault="003373E5" w:rsidP="00234C95">
            <w:r w:rsidRPr="00142FF7">
              <w:t>0.020</w:t>
            </w:r>
          </w:p>
        </w:tc>
        <w:tc>
          <w:tcPr>
            <w:tcW w:w="0" w:type="auto"/>
            <w:tcBorders>
              <w:top w:val="single" w:sz="4" w:space="0" w:color="auto"/>
            </w:tcBorders>
            <w:noWrap/>
            <w:hideMark/>
          </w:tcPr>
          <w:p w14:paraId="0C3B42CB" w14:textId="77777777" w:rsidR="003373E5" w:rsidRPr="00142FF7" w:rsidRDefault="003373E5" w:rsidP="00234C95">
            <w:r w:rsidRPr="00142FF7">
              <w:t>0.058</w:t>
            </w:r>
          </w:p>
        </w:tc>
      </w:tr>
      <w:tr w:rsidR="003373E5" w:rsidRPr="00142FF7" w14:paraId="2E6E869E" w14:textId="77777777" w:rsidTr="00234C95">
        <w:trPr>
          <w:trHeight w:val="300"/>
        </w:trPr>
        <w:tc>
          <w:tcPr>
            <w:tcW w:w="0" w:type="auto"/>
            <w:vMerge/>
            <w:hideMark/>
          </w:tcPr>
          <w:p w14:paraId="76BD46D8" w14:textId="77777777" w:rsidR="003373E5" w:rsidRPr="00142FF7" w:rsidRDefault="003373E5" w:rsidP="00234C95"/>
        </w:tc>
        <w:tc>
          <w:tcPr>
            <w:tcW w:w="0" w:type="auto"/>
            <w:hideMark/>
          </w:tcPr>
          <w:p w14:paraId="5653C5C7" w14:textId="77777777" w:rsidR="003373E5" w:rsidRPr="00142FF7" w:rsidRDefault="003373E5" w:rsidP="00234C95">
            <w:r w:rsidRPr="00142FF7">
              <w:t>Teacher</w:t>
            </w:r>
          </w:p>
        </w:tc>
        <w:tc>
          <w:tcPr>
            <w:tcW w:w="0" w:type="auto"/>
            <w:noWrap/>
            <w:hideMark/>
          </w:tcPr>
          <w:p w14:paraId="66D74021" w14:textId="743828F4" w:rsidR="003373E5" w:rsidRPr="00142FF7" w:rsidRDefault="003373E5" w:rsidP="00234C95">
            <w:r w:rsidRPr="00142FF7">
              <w:t>5.662</w:t>
            </w:r>
          </w:p>
        </w:tc>
        <w:tc>
          <w:tcPr>
            <w:tcW w:w="0" w:type="auto"/>
            <w:noWrap/>
            <w:hideMark/>
          </w:tcPr>
          <w:p w14:paraId="6AC40DD9" w14:textId="77777777" w:rsidR="003373E5" w:rsidRPr="00142FF7" w:rsidRDefault="003373E5" w:rsidP="00234C95">
            <w:r w:rsidRPr="00142FF7">
              <w:t>2</w:t>
            </w:r>
          </w:p>
        </w:tc>
        <w:tc>
          <w:tcPr>
            <w:tcW w:w="0" w:type="auto"/>
            <w:noWrap/>
            <w:hideMark/>
          </w:tcPr>
          <w:p w14:paraId="7E543231" w14:textId="77777777" w:rsidR="003373E5" w:rsidRPr="00142FF7" w:rsidRDefault="003373E5" w:rsidP="00234C95">
            <w:r w:rsidRPr="00142FF7">
              <w:t>2.831</w:t>
            </w:r>
          </w:p>
        </w:tc>
        <w:tc>
          <w:tcPr>
            <w:tcW w:w="0" w:type="auto"/>
            <w:noWrap/>
            <w:hideMark/>
          </w:tcPr>
          <w:p w14:paraId="7F16855F" w14:textId="77777777" w:rsidR="003373E5" w:rsidRPr="00142FF7" w:rsidRDefault="003373E5" w:rsidP="00234C95">
            <w:r w:rsidRPr="00142FF7">
              <w:t>7.927</w:t>
            </w:r>
          </w:p>
        </w:tc>
        <w:tc>
          <w:tcPr>
            <w:tcW w:w="0" w:type="auto"/>
            <w:noWrap/>
            <w:hideMark/>
          </w:tcPr>
          <w:p w14:paraId="1E078C38" w14:textId="77777777" w:rsidR="003373E5" w:rsidRPr="00142FF7" w:rsidRDefault="003373E5" w:rsidP="00234C95">
            <w:r w:rsidRPr="00142FF7">
              <w:t>0.001</w:t>
            </w:r>
          </w:p>
        </w:tc>
        <w:tc>
          <w:tcPr>
            <w:tcW w:w="0" w:type="auto"/>
            <w:noWrap/>
            <w:hideMark/>
          </w:tcPr>
          <w:p w14:paraId="229AF9D1" w14:textId="77777777" w:rsidR="003373E5" w:rsidRPr="00142FF7" w:rsidRDefault="003373E5" w:rsidP="00234C95">
            <w:r w:rsidRPr="00142FF7">
              <w:t>0.108</w:t>
            </w:r>
          </w:p>
        </w:tc>
      </w:tr>
      <w:tr w:rsidR="003373E5" w:rsidRPr="00142FF7" w14:paraId="465D8977" w14:textId="77777777" w:rsidTr="00234C95">
        <w:trPr>
          <w:trHeight w:val="300"/>
        </w:trPr>
        <w:tc>
          <w:tcPr>
            <w:tcW w:w="0" w:type="auto"/>
            <w:vMerge/>
            <w:hideMark/>
          </w:tcPr>
          <w:p w14:paraId="612F1E02" w14:textId="77777777" w:rsidR="003373E5" w:rsidRPr="00142FF7" w:rsidRDefault="003373E5" w:rsidP="00234C95"/>
        </w:tc>
        <w:tc>
          <w:tcPr>
            <w:tcW w:w="0" w:type="auto"/>
            <w:hideMark/>
          </w:tcPr>
          <w:p w14:paraId="679F1EEC" w14:textId="77777777" w:rsidR="003373E5" w:rsidRPr="00142FF7" w:rsidRDefault="003373E5" w:rsidP="00234C95">
            <w:r w:rsidRPr="00142FF7">
              <w:t>Course</w:t>
            </w:r>
          </w:p>
        </w:tc>
        <w:tc>
          <w:tcPr>
            <w:tcW w:w="0" w:type="auto"/>
            <w:noWrap/>
            <w:hideMark/>
          </w:tcPr>
          <w:p w14:paraId="5E7228A9" w14:textId="298808CF" w:rsidR="003373E5" w:rsidRPr="00142FF7" w:rsidRDefault="003373E5" w:rsidP="00234C95">
            <w:r w:rsidRPr="00142FF7">
              <w:t>7.974</w:t>
            </w:r>
          </w:p>
        </w:tc>
        <w:tc>
          <w:tcPr>
            <w:tcW w:w="0" w:type="auto"/>
            <w:noWrap/>
            <w:hideMark/>
          </w:tcPr>
          <w:p w14:paraId="5C8ECEEF" w14:textId="77777777" w:rsidR="003373E5" w:rsidRPr="00142FF7" w:rsidRDefault="003373E5" w:rsidP="00234C95">
            <w:r w:rsidRPr="00142FF7">
              <w:t>2</w:t>
            </w:r>
          </w:p>
        </w:tc>
        <w:tc>
          <w:tcPr>
            <w:tcW w:w="0" w:type="auto"/>
            <w:noWrap/>
            <w:hideMark/>
          </w:tcPr>
          <w:p w14:paraId="6DA5841C" w14:textId="77777777" w:rsidR="003373E5" w:rsidRPr="00142FF7" w:rsidRDefault="003373E5" w:rsidP="00234C95">
            <w:r w:rsidRPr="00142FF7">
              <w:t>3.987</w:t>
            </w:r>
          </w:p>
        </w:tc>
        <w:tc>
          <w:tcPr>
            <w:tcW w:w="0" w:type="auto"/>
            <w:noWrap/>
            <w:hideMark/>
          </w:tcPr>
          <w:p w14:paraId="01CA057C" w14:textId="77777777" w:rsidR="003373E5" w:rsidRPr="00142FF7" w:rsidRDefault="003373E5" w:rsidP="00234C95">
            <w:r w:rsidRPr="00142FF7">
              <w:t>10.777</w:t>
            </w:r>
          </w:p>
        </w:tc>
        <w:tc>
          <w:tcPr>
            <w:tcW w:w="0" w:type="auto"/>
            <w:noWrap/>
            <w:hideMark/>
          </w:tcPr>
          <w:p w14:paraId="3E411B52" w14:textId="77777777" w:rsidR="003373E5" w:rsidRPr="00142FF7" w:rsidRDefault="003373E5" w:rsidP="00234C95">
            <w:r w:rsidRPr="00142FF7">
              <w:t>0.000</w:t>
            </w:r>
          </w:p>
        </w:tc>
        <w:tc>
          <w:tcPr>
            <w:tcW w:w="0" w:type="auto"/>
            <w:noWrap/>
            <w:hideMark/>
          </w:tcPr>
          <w:p w14:paraId="62C1F840" w14:textId="77777777" w:rsidR="003373E5" w:rsidRPr="00142FF7" w:rsidRDefault="003373E5" w:rsidP="00234C95">
            <w:r w:rsidRPr="00142FF7">
              <w:t>0.141</w:t>
            </w:r>
          </w:p>
        </w:tc>
      </w:tr>
      <w:tr w:rsidR="003373E5" w:rsidRPr="00142FF7" w14:paraId="1ABACB28" w14:textId="77777777" w:rsidTr="00234C95">
        <w:trPr>
          <w:trHeight w:val="300"/>
        </w:trPr>
        <w:tc>
          <w:tcPr>
            <w:tcW w:w="0" w:type="auto"/>
            <w:vMerge/>
            <w:hideMark/>
          </w:tcPr>
          <w:p w14:paraId="0D6F6862" w14:textId="77777777" w:rsidR="003373E5" w:rsidRPr="00142FF7" w:rsidRDefault="003373E5" w:rsidP="00234C95"/>
        </w:tc>
        <w:tc>
          <w:tcPr>
            <w:tcW w:w="0" w:type="auto"/>
            <w:hideMark/>
          </w:tcPr>
          <w:p w14:paraId="06043C64" w14:textId="77777777" w:rsidR="003373E5" w:rsidRPr="00142FF7" w:rsidRDefault="003373E5" w:rsidP="00234C95">
            <w:r w:rsidRPr="00142FF7">
              <w:t>DFQ</w:t>
            </w:r>
          </w:p>
        </w:tc>
        <w:tc>
          <w:tcPr>
            <w:tcW w:w="0" w:type="auto"/>
            <w:noWrap/>
            <w:hideMark/>
          </w:tcPr>
          <w:p w14:paraId="6B8D7210" w14:textId="62C6C3E4" w:rsidR="003373E5" w:rsidRPr="00142FF7" w:rsidRDefault="003373E5" w:rsidP="00234C95">
            <w:r w:rsidRPr="00142FF7">
              <w:t>1.387</w:t>
            </w:r>
          </w:p>
        </w:tc>
        <w:tc>
          <w:tcPr>
            <w:tcW w:w="0" w:type="auto"/>
            <w:noWrap/>
            <w:hideMark/>
          </w:tcPr>
          <w:p w14:paraId="2C5DB052" w14:textId="77777777" w:rsidR="003373E5" w:rsidRPr="00142FF7" w:rsidRDefault="003373E5" w:rsidP="00234C95">
            <w:r w:rsidRPr="00142FF7">
              <w:t>2</w:t>
            </w:r>
          </w:p>
        </w:tc>
        <w:tc>
          <w:tcPr>
            <w:tcW w:w="0" w:type="auto"/>
            <w:noWrap/>
            <w:hideMark/>
          </w:tcPr>
          <w:p w14:paraId="214211D5" w14:textId="77777777" w:rsidR="003373E5" w:rsidRPr="00142FF7" w:rsidRDefault="003373E5" w:rsidP="00234C95">
            <w:r w:rsidRPr="00142FF7">
              <w:t>0.694</w:t>
            </w:r>
          </w:p>
        </w:tc>
        <w:tc>
          <w:tcPr>
            <w:tcW w:w="0" w:type="auto"/>
            <w:noWrap/>
            <w:hideMark/>
          </w:tcPr>
          <w:p w14:paraId="7EB2DC43" w14:textId="77777777" w:rsidR="003373E5" w:rsidRPr="00142FF7" w:rsidRDefault="003373E5" w:rsidP="00234C95">
            <w:r w:rsidRPr="00142FF7">
              <w:t>17.557</w:t>
            </w:r>
          </w:p>
        </w:tc>
        <w:tc>
          <w:tcPr>
            <w:tcW w:w="0" w:type="auto"/>
            <w:noWrap/>
            <w:hideMark/>
          </w:tcPr>
          <w:p w14:paraId="2EB8E5E9" w14:textId="77777777" w:rsidR="003373E5" w:rsidRPr="00142FF7" w:rsidRDefault="003373E5" w:rsidP="00234C95">
            <w:r w:rsidRPr="00142FF7">
              <w:t>0.000</w:t>
            </w:r>
          </w:p>
        </w:tc>
        <w:tc>
          <w:tcPr>
            <w:tcW w:w="0" w:type="auto"/>
            <w:noWrap/>
            <w:hideMark/>
          </w:tcPr>
          <w:p w14:paraId="0658E0F5" w14:textId="77777777" w:rsidR="003373E5" w:rsidRPr="00142FF7" w:rsidRDefault="003373E5" w:rsidP="00234C95">
            <w:r w:rsidRPr="00142FF7">
              <w:t>0.211</w:t>
            </w:r>
          </w:p>
        </w:tc>
      </w:tr>
      <w:tr w:rsidR="003373E5" w:rsidRPr="00142FF7" w14:paraId="5C1BBB37" w14:textId="77777777" w:rsidTr="00234C95">
        <w:trPr>
          <w:trHeight w:val="300"/>
        </w:trPr>
        <w:tc>
          <w:tcPr>
            <w:tcW w:w="0" w:type="auto"/>
            <w:vMerge w:val="restart"/>
            <w:hideMark/>
          </w:tcPr>
          <w:p w14:paraId="0B108132" w14:textId="77777777" w:rsidR="003373E5" w:rsidRPr="00142FF7" w:rsidRDefault="003373E5" w:rsidP="00234C95">
            <w:r w:rsidRPr="00142FF7">
              <w:t>Intercept</w:t>
            </w:r>
          </w:p>
        </w:tc>
        <w:tc>
          <w:tcPr>
            <w:tcW w:w="0" w:type="auto"/>
            <w:hideMark/>
          </w:tcPr>
          <w:p w14:paraId="13390F78" w14:textId="77777777" w:rsidR="003373E5" w:rsidRPr="00142FF7" w:rsidRDefault="003373E5" w:rsidP="00234C95">
            <w:r w:rsidRPr="00142FF7">
              <w:t>IDEA</w:t>
            </w:r>
          </w:p>
        </w:tc>
        <w:tc>
          <w:tcPr>
            <w:tcW w:w="0" w:type="auto"/>
            <w:noWrap/>
            <w:hideMark/>
          </w:tcPr>
          <w:p w14:paraId="0F1319D5" w14:textId="77777777" w:rsidR="003373E5" w:rsidRPr="00142FF7" w:rsidRDefault="003373E5" w:rsidP="00234C95">
            <w:r w:rsidRPr="00142FF7">
              <w:t>827.683</w:t>
            </w:r>
          </w:p>
        </w:tc>
        <w:tc>
          <w:tcPr>
            <w:tcW w:w="0" w:type="auto"/>
            <w:noWrap/>
            <w:hideMark/>
          </w:tcPr>
          <w:p w14:paraId="6AD2AC6F" w14:textId="77777777" w:rsidR="003373E5" w:rsidRPr="00142FF7" w:rsidRDefault="003373E5" w:rsidP="00234C95">
            <w:r w:rsidRPr="00142FF7">
              <w:t>1</w:t>
            </w:r>
          </w:p>
        </w:tc>
        <w:tc>
          <w:tcPr>
            <w:tcW w:w="0" w:type="auto"/>
            <w:noWrap/>
            <w:hideMark/>
          </w:tcPr>
          <w:p w14:paraId="2F2E1709" w14:textId="77777777" w:rsidR="003373E5" w:rsidRPr="00142FF7" w:rsidRDefault="003373E5" w:rsidP="00234C95">
            <w:r w:rsidRPr="00142FF7">
              <w:t>827.683</w:t>
            </w:r>
          </w:p>
        </w:tc>
        <w:tc>
          <w:tcPr>
            <w:tcW w:w="0" w:type="auto"/>
            <w:noWrap/>
            <w:hideMark/>
          </w:tcPr>
          <w:p w14:paraId="16367FBA" w14:textId="77777777" w:rsidR="003373E5" w:rsidRPr="00142FF7" w:rsidRDefault="003373E5" w:rsidP="00234C95">
            <w:r w:rsidRPr="00142FF7">
              <w:t>2876.188</w:t>
            </w:r>
          </w:p>
        </w:tc>
        <w:tc>
          <w:tcPr>
            <w:tcW w:w="0" w:type="auto"/>
            <w:noWrap/>
            <w:hideMark/>
          </w:tcPr>
          <w:p w14:paraId="43CEB2AD" w14:textId="77777777" w:rsidR="003373E5" w:rsidRPr="00142FF7" w:rsidRDefault="003373E5" w:rsidP="00234C95">
            <w:r w:rsidRPr="00142FF7">
              <w:t>0.000</w:t>
            </w:r>
          </w:p>
        </w:tc>
        <w:tc>
          <w:tcPr>
            <w:tcW w:w="0" w:type="auto"/>
            <w:noWrap/>
            <w:hideMark/>
          </w:tcPr>
          <w:p w14:paraId="6BA961D9" w14:textId="77777777" w:rsidR="003373E5" w:rsidRPr="00142FF7" w:rsidRDefault="003373E5" w:rsidP="00234C95">
            <w:r w:rsidRPr="00142FF7">
              <w:t>0.956</w:t>
            </w:r>
          </w:p>
        </w:tc>
      </w:tr>
      <w:tr w:rsidR="003373E5" w:rsidRPr="00142FF7" w14:paraId="1E726F76" w14:textId="77777777" w:rsidTr="00234C95">
        <w:trPr>
          <w:trHeight w:val="300"/>
        </w:trPr>
        <w:tc>
          <w:tcPr>
            <w:tcW w:w="0" w:type="auto"/>
            <w:vMerge/>
            <w:hideMark/>
          </w:tcPr>
          <w:p w14:paraId="2EEA10B6" w14:textId="77777777" w:rsidR="003373E5" w:rsidRPr="00142FF7" w:rsidRDefault="003373E5" w:rsidP="00234C95"/>
        </w:tc>
        <w:tc>
          <w:tcPr>
            <w:tcW w:w="0" w:type="auto"/>
            <w:hideMark/>
          </w:tcPr>
          <w:p w14:paraId="648FE6E3" w14:textId="77777777" w:rsidR="003373E5" w:rsidRPr="00142FF7" w:rsidRDefault="003373E5" w:rsidP="00234C95">
            <w:r w:rsidRPr="00142FF7">
              <w:t>Teacher</w:t>
            </w:r>
          </w:p>
        </w:tc>
        <w:tc>
          <w:tcPr>
            <w:tcW w:w="0" w:type="auto"/>
            <w:noWrap/>
            <w:hideMark/>
          </w:tcPr>
          <w:p w14:paraId="7F998B52" w14:textId="77777777" w:rsidR="003373E5" w:rsidRPr="00142FF7" w:rsidRDefault="003373E5" w:rsidP="00234C95">
            <w:r w:rsidRPr="00142FF7">
              <w:t>991.095</w:t>
            </w:r>
          </w:p>
        </w:tc>
        <w:tc>
          <w:tcPr>
            <w:tcW w:w="0" w:type="auto"/>
            <w:noWrap/>
            <w:hideMark/>
          </w:tcPr>
          <w:p w14:paraId="4082C878" w14:textId="77777777" w:rsidR="003373E5" w:rsidRPr="00142FF7" w:rsidRDefault="003373E5" w:rsidP="00234C95">
            <w:r w:rsidRPr="00142FF7">
              <w:t>1</w:t>
            </w:r>
          </w:p>
        </w:tc>
        <w:tc>
          <w:tcPr>
            <w:tcW w:w="0" w:type="auto"/>
            <w:noWrap/>
            <w:hideMark/>
          </w:tcPr>
          <w:p w14:paraId="74516AD9" w14:textId="77777777" w:rsidR="003373E5" w:rsidRPr="00142FF7" w:rsidRDefault="003373E5" w:rsidP="00234C95">
            <w:r w:rsidRPr="00142FF7">
              <w:t>991.095</w:t>
            </w:r>
          </w:p>
        </w:tc>
        <w:tc>
          <w:tcPr>
            <w:tcW w:w="0" w:type="auto"/>
            <w:noWrap/>
            <w:hideMark/>
          </w:tcPr>
          <w:p w14:paraId="727CFD11" w14:textId="77777777" w:rsidR="003373E5" w:rsidRPr="00142FF7" w:rsidRDefault="003373E5" w:rsidP="00234C95">
            <w:r w:rsidRPr="00142FF7">
              <w:t>2775.182</w:t>
            </w:r>
          </w:p>
        </w:tc>
        <w:tc>
          <w:tcPr>
            <w:tcW w:w="0" w:type="auto"/>
            <w:noWrap/>
            <w:hideMark/>
          </w:tcPr>
          <w:p w14:paraId="4005674B" w14:textId="77777777" w:rsidR="003373E5" w:rsidRPr="00142FF7" w:rsidRDefault="003373E5" w:rsidP="00234C95">
            <w:r w:rsidRPr="00142FF7">
              <w:t>0.000</w:t>
            </w:r>
          </w:p>
        </w:tc>
        <w:tc>
          <w:tcPr>
            <w:tcW w:w="0" w:type="auto"/>
            <w:noWrap/>
            <w:hideMark/>
          </w:tcPr>
          <w:p w14:paraId="2A58744D" w14:textId="77777777" w:rsidR="003373E5" w:rsidRPr="00142FF7" w:rsidRDefault="003373E5" w:rsidP="00234C95">
            <w:r w:rsidRPr="00142FF7">
              <w:t>0.955</w:t>
            </w:r>
          </w:p>
        </w:tc>
      </w:tr>
      <w:tr w:rsidR="003373E5" w:rsidRPr="00142FF7" w14:paraId="08938EBC" w14:textId="77777777" w:rsidTr="00234C95">
        <w:trPr>
          <w:trHeight w:val="300"/>
        </w:trPr>
        <w:tc>
          <w:tcPr>
            <w:tcW w:w="0" w:type="auto"/>
            <w:vMerge/>
            <w:hideMark/>
          </w:tcPr>
          <w:p w14:paraId="272AD244" w14:textId="77777777" w:rsidR="003373E5" w:rsidRPr="00142FF7" w:rsidRDefault="003373E5" w:rsidP="00234C95"/>
        </w:tc>
        <w:tc>
          <w:tcPr>
            <w:tcW w:w="0" w:type="auto"/>
            <w:hideMark/>
          </w:tcPr>
          <w:p w14:paraId="30D150B9" w14:textId="77777777" w:rsidR="003373E5" w:rsidRPr="00142FF7" w:rsidRDefault="003373E5" w:rsidP="00234C95">
            <w:r w:rsidRPr="00142FF7">
              <w:t>Course</w:t>
            </w:r>
          </w:p>
        </w:tc>
        <w:tc>
          <w:tcPr>
            <w:tcW w:w="0" w:type="auto"/>
            <w:noWrap/>
            <w:hideMark/>
          </w:tcPr>
          <w:p w14:paraId="691290C3" w14:textId="77777777" w:rsidR="003373E5" w:rsidRPr="00142FF7" w:rsidRDefault="003373E5" w:rsidP="00234C95">
            <w:r w:rsidRPr="00142FF7">
              <w:t>945.423</w:t>
            </w:r>
          </w:p>
        </w:tc>
        <w:tc>
          <w:tcPr>
            <w:tcW w:w="0" w:type="auto"/>
            <w:noWrap/>
            <w:hideMark/>
          </w:tcPr>
          <w:p w14:paraId="08487497" w14:textId="77777777" w:rsidR="003373E5" w:rsidRPr="00142FF7" w:rsidRDefault="003373E5" w:rsidP="00234C95">
            <w:r w:rsidRPr="00142FF7">
              <w:t>1</w:t>
            </w:r>
          </w:p>
        </w:tc>
        <w:tc>
          <w:tcPr>
            <w:tcW w:w="0" w:type="auto"/>
            <w:noWrap/>
            <w:hideMark/>
          </w:tcPr>
          <w:p w14:paraId="5EAD7FF9" w14:textId="77777777" w:rsidR="003373E5" w:rsidRPr="00142FF7" w:rsidRDefault="003373E5" w:rsidP="00234C95">
            <w:r w:rsidRPr="00142FF7">
              <w:t>945.423</w:t>
            </w:r>
          </w:p>
        </w:tc>
        <w:tc>
          <w:tcPr>
            <w:tcW w:w="0" w:type="auto"/>
            <w:noWrap/>
            <w:hideMark/>
          </w:tcPr>
          <w:p w14:paraId="4113595C" w14:textId="77777777" w:rsidR="003373E5" w:rsidRPr="00142FF7" w:rsidRDefault="003373E5" w:rsidP="00234C95">
            <w:r w:rsidRPr="00142FF7">
              <w:t>2555.567</w:t>
            </w:r>
          </w:p>
        </w:tc>
        <w:tc>
          <w:tcPr>
            <w:tcW w:w="0" w:type="auto"/>
            <w:noWrap/>
            <w:hideMark/>
          </w:tcPr>
          <w:p w14:paraId="1E57F976" w14:textId="77777777" w:rsidR="003373E5" w:rsidRPr="00142FF7" w:rsidRDefault="003373E5" w:rsidP="00234C95">
            <w:r w:rsidRPr="00142FF7">
              <w:t>0.000</w:t>
            </w:r>
          </w:p>
        </w:tc>
        <w:tc>
          <w:tcPr>
            <w:tcW w:w="0" w:type="auto"/>
            <w:noWrap/>
            <w:hideMark/>
          </w:tcPr>
          <w:p w14:paraId="3009F1F2" w14:textId="77777777" w:rsidR="003373E5" w:rsidRPr="00142FF7" w:rsidRDefault="003373E5" w:rsidP="00234C95">
            <w:r w:rsidRPr="00142FF7">
              <w:t>0.951</w:t>
            </w:r>
          </w:p>
        </w:tc>
      </w:tr>
      <w:tr w:rsidR="003373E5" w:rsidRPr="00142FF7" w14:paraId="0889931D" w14:textId="77777777" w:rsidTr="00234C95">
        <w:trPr>
          <w:trHeight w:val="300"/>
        </w:trPr>
        <w:tc>
          <w:tcPr>
            <w:tcW w:w="0" w:type="auto"/>
            <w:vMerge/>
            <w:hideMark/>
          </w:tcPr>
          <w:p w14:paraId="1FD77028" w14:textId="77777777" w:rsidR="003373E5" w:rsidRPr="00142FF7" w:rsidRDefault="003373E5" w:rsidP="00234C95"/>
        </w:tc>
        <w:tc>
          <w:tcPr>
            <w:tcW w:w="0" w:type="auto"/>
            <w:hideMark/>
          </w:tcPr>
          <w:p w14:paraId="26F6684E" w14:textId="77777777" w:rsidR="003373E5" w:rsidRPr="00142FF7" w:rsidRDefault="003373E5" w:rsidP="00234C95">
            <w:r w:rsidRPr="00142FF7">
              <w:t>DFQ</w:t>
            </w:r>
          </w:p>
        </w:tc>
        <w:tc>
          <w:tcPr>
            <w:tcW w:w="0" w:type="auto"/>
            <w:noWrap/>
            <w:hideMark/>
          </w:tcPr>
          <w:p w14:paraId="560C2D89" w14:textId="77777777" w:rsidR="003373E5" w:rsidRPr="00142FF7" w:rsidRDefault="003373E5" w:rsidP="00234C95">
            <w:r w:rsidRPr="00142FF7">
              <w:t>1.240</w:t>
            </w:r>
          </w:p>
        </w:tc>
        <w:tc>
          <w:tcPr>
            <w:tcW w:w="0" w:type="auto"/>
            <w:noWrap/>
            <w:hideMark/>
          </w:tcPr>
          <w:p w14:paraId="2C3BB943" w14:textId="77777777" w:rsidR="003373E5" w:rsidRPr="00142FF7" w:rsidRDefault="003373E5" w:rsidP="00234C95">
            <w:r w:rsidRPr="00142FF7">
              <w:t>1</w:t>
            </w:r>
          </w:p>
        </w:tc>
        <w:tc>
          <w:tcPr>
            <w:tcW w:w="0" w:type="auto"/>
            <w:noWrap/>
            <w:hideMark/>
          </w:tcPr>
          <w:p w14:paraId="0A3F06AD" w14:textId="77777777" w:rsidR="003373E5" w:rsidRPr="00142FF7" w:rsidRDefault="003373E5" w:rsidP="00234C95">
            <w:r w:rsidRPr="00142FF7">
              <w:t>1.240</w:t>
            </w:r>
          </w:p>
        </w:tc>
        <w:tc>
          <w:tcPr>
            <w:tcW w:w="0" w:type="auto"/>
            <w:noWrap/>
            <w:hideMark/>
          </w:tcPr>
          <w:p w14:paraId="2EEFCB54" w14:textId="77777777" w:rsidR="003373E5" w:rsidRPr="00142FF7" w:rsidRDefault="003373E5" w:rsidP="00234C95">
            <w:r w:rsidRPr="00142FF7">
              <w:t>31.391</w:t>
            </w:r>
          </w:p>
        </w:tc>
        <w:tc>
          <w:tcPr>
            <w:tcW w:w="0" w:type="auto"/>
            <w:noWrap/>
            <w:hideMark/>
          </w:tcPr>
          <w:p w14:paraId="40581CFF" w14:textId="77777777" w:rsidR="003373E5" w:rsidRPr="00142FF7" w:rsidRDefault="003373E5" w:rsidP="00234C95">
            <w:r w:rsidRPr="00142FF7">
              <w:t>0.000</w:t>
            </w:r>
          </w:p>
        </w:tc>
        <w:tc>
          <w:tcPr>
            <w:tcW w:w="0" w:type="auto"/>
            <w:noWrap/>
            <w:hideMark/>
          </w:tcPr>
          <w:p w14:paraId="0F5D476B" w14:textId="77777777" w:rsidR="003373E5" w:rsidRPr="00142FF7" w:rsidRDefault="003373E5" w:rsidP="00234C95">
            <w:r w:rsidRPr="00142FF7">
              <w:t>0.193</w:t>
            </w:r>
          </w:p>
        </w:tc>
      </w:tr>
      <w:tr w:rsidR="003373E5" w:rsidRPr="00142FF7" w14:paraId="6C67ECC0" w14:textId="77777777" w:rsidTr="00234C95">
        <w:trPr>
          <w:trHeight w:val="300"/>
        </w:trPr>
        <w:tc>
          <w:tcPr>
            <w:tcW w:w="0" w:type="auto"/>
            <w:vMerge w:val="restart"/>
            <w:hideMark/>
          </w:tcPr>
          <w:p w14:paraId="20DD7EB4" w14:textId="77777777" w:rsidR="003373E5" w:rsidRPr="00142FF7" w:rsidRDefault="003373E5" w:rsidP="00234C95">
            <w:r>
              <w:t>Course Enrollment</w:t>
            </w:r>
          </w:p>
        </w:tc>
        <w:tc>
          <w:tcPr>
            <w:tcW w:w="0" w:type="auto"/>
            <w:hideMark/>
          </w:tcPr>
          <w:p w14:paraId="6C527796" w14:textId="77777777" w:rsidR="003373E5" w:rsidRPr="00142FF7" w:rsidRDefault="003373E5" w:rsidP="00234C95">
            <w:r w:rsidRPr="00142FF7">
              <w:t>IDEA</w:t>
            </w:r>
          </w:p>
        </w:tc>
        <w:tc>
          <w:tcPr>
            <w:tcW w:w="0" w:type="auto"/>
            <w:noWrap/>
            <w:hideMark/>
          </w:tcPr>
          <w:p w14:paraId="32C2982D" w14:textId="77777777" w:rsidR="003373E5" w:rsidRPr="00142FF7" w:rsidRDefault="003373E5" w:rsidP="00234C95">
            <w:r w:rsidRPr="00142FF7">
              <w:t>1.962</w:t>
            </w:r>
          </w:p>
        </w:tc>
        <w:tc>
          <w:tcPr>
            <w:tcW w:w="0" w:type="auto"/>
            <w:noWrap/>
            <w:hideMark/>
          </w:tcPr>
          <w:p w14:paraId="6E54B25D" w14:textId="77777777" w:rsidR="003373E5" w:rsidRPr="00142FF7" w:rsidRDefault="003373E5" w:rsidP="00234C95">
            <w:r w:rsidRPr="00142FF7">
              <w:t>1</w:t>
            </w:r>
          </w:p>
        </w:tc>
        <w:tc>
          <w:tcPr>
            <w:tcW w:w="0" w:type="auto"/>
            <w:noWrap/>
            <w:hideMark/>
          </w:tcPr>
          <w:p w14:paraId="424B8695" w14:textId="77777777" w:rsidR="003373E5" w:rsidRPr="00142FF7" w:rsidRDefault="003373E5" w:rsidP="00234C95">
            <w:r w:rsidRPr="00142FF7">
              <w:t>1.962</w:t>
            </w:r>
          </w:p>
        </w:tc>
        <w:tc>
          <w:tcPr>
            <w:tcW w:w="0" w:type="auto"/>
            <w:noWrap/>
            <w:hideMark/>
          </w:tcPr>
          <w:p w14:paraId="6676D213" w14:textId="77777777" w:rsidR="003373E5" w:rsidRPr="00142FF7" w:rsidRDefault="003373E5" w:rsidP="00234C95">
            <w:r w:rsidRPr="00142FF7">
              <w:t>6.819</w:t>
            </w:r>
          </w:p>
        </w:tc>
        <w:tc>
          <w:tcPr>
            <w:tcW w:w="0" w:type="auto"/>
            <w:noWrap/>
            <w:hideMark/>
          </w:tcPr>
          <w:p w14:paraId="77661BD5" w14:textId="77777777" w:rsidR="003373E5" w:rsidRPr="00142FF7" w:rsidRDefault="003373E5" w:rsidP="00234C95">
            <w:r w:rsidRPr="00142FF7">
              <w:t>0.010</w:t>
            </w:r>
          </w:p>
        </w:tc>
        <w:tc>
          <w:tcPr>
            <w:tcW w:w="0" w:type="auto"/>
            <w:noWrap/>
            <w:hideMark/>
          </w:tcPr>
          <w:p w14:paraId="2346C107" w14:textId="77777777" w:rsidR="003373E5" w:rsidRPr="00142FF7" w:rsidRDefault="003373E5" w:rsidP="00234C95">
            <w:r w:rsidRPr="00142FF7">
              <w:t>0.049</w:t>
            </w:r>
          </w:p>
        </w:tc>
      </w:tr>
      <w:tr w:rsidR="003373E5" w:rsidRPr="00142FF7" w14:paraId="125AB3B3" w14:textId="77777777" w:rsidTr="00234C95">
        <w:trPr>
          <w:trHeight w:val="300"/>
        </w:trPr>
        <w:tc>
          <w:tcPr>
            <w:tcW w:w="0" w:type="auto"/>
            <w:vMerge/>
            <w:hideMark/>
          </w:tcPr>
          <w:p w14:paraId="69F27F54" w14:textId="77777777" w:rsidR="003373E5" w:rsidRPr="00142FF7" w:rsidRDefault="003373E5" w:rsidP="00234C95"/>
        </w:tc>
        <w:tc>
          <w:tcPr>
            <w:tcW w:w="0" w:type="auto"/>
            <w:hideMark/>
          </w:tcPr>
          <w:p w14:paraId="170BA3D7" w14:textId="77777777" w:rsidR="003373E5" w:rsidRPr="00142FF7" w:rsidRDefault="003373E5" w:rsidP="00234C95">
            <w:r w:rsidRPr="00142FF7">
              <w:t>Teacher</w:t>
            </w:r>
          </w:p>
        </w:tc>
        <w:tc>
          <w:tcPr>
            <w:tcW w:w="0" w:type="auto"/>
            <w:noWrap/>
            <w:hideMark/>
          </w:tcPr>
          <w:p w14:paraId="34993F48" w14:textId="77777777" w:rsidR="003373E5" w:rsidRPr="00142FF7" w:rsidRDefault="003373E5" w:rsidP="00234C95">
            <w:r w:rsidRPr="00142FF7">
              <w:t>5.403</w:t>
            </w:r>
          </w:p>
        </w:tc>
        <w:tc>
          <w:tcPr>
            <w:tcW w:w="0" w:type="auto"/>
            <w:noWrap/>
            <w:hideMark/>
          </w:tcPr>
          <w:p w14:paraId="761D6E44" w14:textId="77777777" w:rsidR="003373E5" w:rsidRPr="00142FF7" w:rsidRDefault="003373E5" w:rsidP="00234C95">
            <w:r w:rsidRPr="00142FF7">
              <w:t>1</w:t>
            </w:r>
          </w:p>
        </w:tc>
        <w:tc>
          <w:tcPr>
            <w:tcW w:w="0" w:type="auto"/>
            <w:noWrap/>
            <w:hideMark/>
          </w:tcPr>
          <w:p w14:paraId="621C20FC" w14:textId="77777777" w:rsidR="003373E5" w:rsidRPr="00142FF7" w:rsidRDefault="003373E5" w:rsidP="00234C95">
            <w:r w:rsidRPr="00142FF7">
              <w:t>5.403</w:t>
            </w:r>
          </w:p>
        </w:tc>
        <w:tc>
          <w:tcPr>
            <w:tcW w:w="0" w:type="auto"/>
            <w:noWrap/>
            <w:hideMark/>
          </w:tcPr>
          <w:p w14:paraId="6C2A4E2B" w14:textId="77777777" w:rsidR="003373E5" w:rsidRPr="00142FF7" w:rsidRDefault="003373E5" w:rsidP="00234C95">
            <w:r w:rsidRPr="00142FF7">
              <w:t>15.130</w:t>
            </w:r>
          </w:p>
        </w:tc>
        <w:tc>
          <w:tcPr>
            <w:tcW w:w="0" w:type="auto"/>
            <w:noWrap/>
            <w:hideMark/>
          </w:tcPr>
          <w:p w14:paraId="2E05B3AB" w14:textId="77777777" w:rsidR="003373E5" w:rsidRPr="00142FF7" w:rsidRDefault="003373E5" w:rsidP="00234C95">
            <w:r w:rsidRPr="00142FF7">
              <w:t>0.000</w:t>
            </w:r>
          </w:p>
        </w:tc>
        <w:tc>
          <w:tcPr>
            <w:tcW w:w="0" w:type="auto"/>
            <w:noWrap/>
            <w:hideMark/>
          </w:tcPr>
          <w:p w14:paraId="2BCA7E44" w14:textId="77777777" w:rsidR="003373E5" w:rsidRPr="00142FF7" w:rsidRDefault="003373E5" w:rsidP="00234C95">
            <w:r w:rsidRPr="00142FF7">
              <w:t>0.104</w:t>
            </w:r>
          </w:p>
        </w:tc>
      </w:tr>
      <w:tr w:rsidR="003373E5" w:rsidRPr="00142FF7" w14:paraId="73F32D83" w14:textId="77777777" w:rsidTr="00234C95">
        <w:trPr>
          <w:trHeight w:val="300"/>
        </w:trPr>
        <w:tc>
          <w:tcPr>
            <w:tcW w:w="0" w:type="auto"/>
            <w:vMerge/>
            <w:hideMark/>
          </w:tcPr>
          <w:p w14:paraId="3CAC87F5" w14:textId="77777777" w:rsidR="003373E5" w:rsidRPr="00142FF7" w:rsidRDefault="003373E5" w:rsidP="00234C95"/>
        </w:tc>
        <w:tc>
          <w:tcPr>
            <w:tcW w:w="0" w:type="auto"/>
            <w:hideMark/>
          </w:tcPr>
          <w:p w14:paraId="41E8A91B" w14:textId="77777777" w:rsidR="003373E5" w:rsidRPr="00142FF7" w:rsidRDefault="003373E5" w:rsidP="00234C95">
            <w:r w:rsidRPr="00142FF7">
              <w:t>Course</w:t>
            </w:r>
          </w:p>
        </w:tc>
        <w:tc>
          <w:tcPr>
            <w:tcW w:w="0" w:type="auto"/>
            <w:noWrap/>
            <w:hideMark/>
          </w:tcPr>
          <w:p w14:paraId="15AC4841" w14:textId="77777777" w:rsidR="003373E5" w:rsidRPr="00142FF7" w:rsidRDefault="003373E5" w:rsidP="00234C95">
            <w:r w:rsidRPr="00142FF7">
              <w:t>6.929</w:t>
            </w:r>
          </w:p>
        </w:tc>
        <w:tc>
          <w:tcPr>
            <w:tcW w:w="0" w:type="auto"/>
            <w:noWrap/>
            <w:hideMark/>
          </w:tcPr>
          <w:p w14:paraId="0D5C981E" w14:textId="77777777" w:rsidR="003373E5" w:rsidRPr="00142FF7" w:rsidRDefault="003373E5" w:rsidP="00234C95">
            <w:r w:rsidRPr="00142FF7">
              <w:t>1</w:t>
            </w:r>
          </w:p>
        </w:tc>
        <w:tc>
          <w:tcPr>
            <w:tcW w:w="0" w:type="auto"/>
            <w:noWrap/>
            <w:hideMark/>
          </w:tcPr>
          <w:p w14:paraId="34447AB6" w14:textId="77777777" w:rsidR="003373E5" w:rsidRPr="00142FF7" w:rsidRDefault="003373E5" w:rsidP="00234C95">
            <w:r w:rsidRPr="00142FF7">
              <w:t>6.929</w:t>
            </w:r>
          </w:p>
        </w:tc>
        <w:tc>
          <w:tcPr>
            <w:tcW w:w="0" w:type="auto"/>
            <w:noWrap/>
            <w:hideMark/>
          </w:tcPr>
          <w:p w14:paraId="42245A5B" w14:textId="77777777" w:rsidR="003373E5" w:rsidRPr="00142FF7" w:rsidRDefault="003373E5" w:rsidP="00234C95">
            <w:r w:rsidRPr="00142FF7">
              <w:t>18.731</w:t>
            </w:r>
          </w:p>
        </w:tc>
        <w:tc>
          <w:tcPr>
            <w:tcW w:w="0" w:type="auto"/>
            <w:noWrap/>
            <w:hideMark/>
          </w:tcPr>
          <w:p w14:paraId="07AB1E6B" w14:textId="77777777" w:rsidR="003373E5" w:rsidRPr="00142FF7" w:rsidRDefault="003373E5" w:rsidP="00234C95">
            <w:r w:rsidRPr="00142FF7">
              <w:t>0.000</w:t>
            </w:r>
          </w:p>
        </w:tc>
        <w:tc>
          <w:tcPr>
            <w:tcW w:w="0" w:type="auto"/>
            <w:noWrap/>
            <w:hideMark/>
          </w:tcPr>
          <w:p w14:paraId="4ABA9BAE" w14:textId="77777777" w:rsidR="003373E5" w:rsidRPr="00142FF7" w:rsidRDefault="003373E5" w:rsidP="00234C95">
            <w:r w:rsidRPr="00142FF7">
              <w:t>0.125</w:t>
            </w:r>
          </w:p>
        </w:tc>
      </w:tr>
      <w:tr w:rsidR="003373E5" w:rsidRPr="00142FF7" w14:paraId="1F14F09C" w14:textId="77777777" w:rsidTr="00234C95">
        <w:trPr>
          <w:trHeight w:val="300"/>
        </w:trPr>
        <w:tc>
          <w:tcPr>
            <w:tcW w:w="0" w:type="auto"/>
            <w:vMerge/>
            <w:hideMark/>
          </w:tcPr>
          <w:p w14:paraId="5325E97C" w14:textId="77777777" w:rsidR="003373E5" w:rsidRPr="00142FF7" w:rsidRDefault="003373E5" w:rsidP="00234C95"/>
        </w:tc>
        <w:tc>
          <w:tcPr>
            <w:tcW w:w="0" w:type="auto"/>
            <w:hideMark/>
          </w:tcPr>
          <w:p w14:paraId="707B0D4A" w14:textId="77777777" w:rsidR="003373E5" w:rsidRPr="00142FF7" w:rsidRDefault="003373E5" w:rsidP="00234C95">
            <w:r w:rsidRPr="00142FF7">
              <w:t>DFQ</w:t>
            </w:r>
          </w:p>
        </w:tc>
        <w:tc>
          <w:tcPr>
            <w:tcW w:w="0" w:type="auto"/>
            <w:noWrap/>
            <w:hideMark/>
          </w:tcPr>
          <w:p w14:paraId="3BB9C885" w14:textId="77777777" w:rsidR="003373E5" w:rsidRPr="00142FF7" w:rsidRDefault="003373E5" w:rsidP="00234C95">
            <w:r w:rsidRPr="00142FF7">
              <w:t>0.183</w:t>
            </w:r>
          </w:p>
        </w:tc>
        <w:tc>
          <w:tcPr>
            <w:tcW w:w="0" w:type="auto"/>
            <w:noWrap/>
            <w:hideMark/>
          </w:tcPr>
          <w:p w14:paraId="614E5AE0" w14:textId="77777777" w:rsidR="003373E5" w:rsidRPr="00142FF7" w:rsidRDefault="003373E5" w:rsidP="00234C95">
            <w:r w:rsidRPr="00142FF7">
              <w:t>1</w:t>
            </w:r>
          </w:p>
        </w:tc>
        <w:tc>
          <w:tcPr>
            <w:tcW w:w="0" w:type="auto"/>
            <w:noWrap/>
            <w:hideMark/>
          </w:tcPr>
          <w:p w14:paraId="160124EF" w14:textId="77777777" w:rsidR="003373E5" w:rsidRPr="00142FF7" w:rsidRDefault="003373E5" w:rsidP="00234C95">
            <w:r w:rsidRPr="00142FF7">
              <w:t>0.183</w:t>
            </w:r>
          </w:p>
        </w:tc>
        <w:tc>
          <w:tcPr>
            <w:tcW w:w="0" w:type="auto"/>
            <w:noWrap/>
            <w:hideMark/>
          </w:tcPr>
          <w:p w14:paraId="44F2AB55" w14:textId="77777777" w:rsidR="003373E5" w:rsidRPr="00142FF7" w:rsidRDefault="003373E5" w:rsidP="00234C95">
            <w:r w:rsidRPr="00142FF7">
              <w:t>4.624</w:t>
            </w:r>
          </w:p>
        </w:tc>
        <w:tc>
          <w:tcPr>
            <w:tcW w:w="0" w:type="auto"/>
            <w:noWrap/>
            <w:hideMark/>
          </w:tcPr>
          <w:p w14:paraId="2CA3B2CC" w14:textId="77777777" w:rsidR="003373E5" w:rsidRPr="00142FF7" w:rsidRDefault="003373E5" w:rsidP="00234C95">
            <w:r w:rsidRPr="00142FF7">
              <w:t>0.033</w:t>
            </w:r>
          </w:p>
        </w:tc>
        <w:tc>
          <w:tcPr>
            <w:tcW w:w="0" w:type="auto"/>
            <w:noWrap/>
            <w:hideMark/>
          </w:tcPr>
          <w:p w14:paraId="1F0F0A90" w14:textId="77777777" w:rsidR="003373E5" w:rsidRPr="00142FF7" w:rsidRDefault="003373E5" w:rsidP="00234C95">
            <w:r w:rsidRPr="00142FF7">
              <w:t>0.034</w:t>
            </w:r>
          </w:p>
        </w:tc>
      </w:tr>
      <w:tr w:rsidR="003373E5" w:rsidRPr="00142FF7" w14:paraId="15D88226" w14:textId="77777777" w:rsidTr="00234C95">
        <w:trPr>
          <w:trHeight w:val="300"/>
        </w:trPr>
        <w:tc>
          <w:tcPr>
            <w:tcW w:w="0" w:type="auto"/>
            <w:vMerge w:val="restart"/>
            <w:hideMark/>
          </w:tcPr>
          <w:p w14:paraId="015F504A" w14:textId="77777777" w:rsidR="003373E5" w:rsidRPr="00142FF7" w:rsidRDefault="003373E5" w:rsidP="00234C95">
            <w:r w:rsidRPr="00142FF7">
              <w:t>E</w:t>
            </w:r>
            <w:r>
              <w:t>ngaging Space</w:t>
            </w:r>
          </w:p>
        </w:tc>
        <w:tc>
          <w:tcPr>
            <w:tcW w:w="0" w:type="auto"/>
            <w:hideMark/>
          </w:tcPr>
          <w:p w14:paraId="4097E287" w14:textId="77777777" w:rsidR="003373E5" w:rsidRPr="00142FF7" w:rsidRDefault="003373E5" w:rsidP="00234C95">
            <w:r w:rsidRPr="00142FF7">
              <w:t>IDEA</w:t>
            </w:r>
          </w:p>
        </w:tc>
        <w:tc>
          <w:tcPr>
            <w:tcW w:w="0" w:type="auto"/>
            <w:noWrap/>
            <w:hideMark/>
          </w:tcPr>
          <w:p w14:paraId="1DDA1F00" w14:textId="77777777" w:rsidR="003373E5" w:rsidRPr="00142FF7" w:rsidRDefault="003373E5" w:rsidP="00234C95">
            <w:r w:rsidRPr="00142FF7">
              <w:t>0.321</w:t>
            </w:r>
          </w:p>
        </w:tc>
        <w:tc>
          <w:tcPr>
            <w:tcW w:w="0" w:type="auto"/>
            <w:noWrap/>
            <w:hideMark/>
          </w:tcPr>
          <w:p w14:paraId="53E40CA7" w14:textId="77777777" w:rsidR="003373E5" w:rsidRPr="00142FF7" w:rsidRDefault="003373E5" w:rsidP="00234C95">
            <w:r w:rsidRPr="00142FF7">
              <w:t>1</w:t>
            </w:r>
          </w:p>
        </w:tc>
        <w:tc>
          <w:tcPr>
            <w:tcW w:w="0" w:type="auto"/>
            <w:noWrap/>
            <w:hideMark/>
          </w:tcPr>
          <w:p w14:paraId="6EC651B6" w14:textId="77777777" w:rsidR="003373E5" w:rsidRPr="00142FF7" w:rsidRDefault="003373E5" w:rsidP="00234C95">
            <w:r w:rsidRPr="00142FF7">
              <w:t>0.321</w:t>
            </w:r>
          </w:p>
        </w:tc>
        <w:tc>
          <w:tcPr>
            <w:tcW w:w="0" w:type="auto"/>
            <w:noWrap/>
            <w:hideMark/>
          </w:tcPr>
          <w:p w14:paraId="4939944D" w14:textId="77777777" w:rsidR="003373E5" w:rsidRPr="00142FF7" w:rsidRDefault="003373E5" w:rsidP="00234C95">
            <w:r w:rsidRPr="00142FF7">
              <w:t>1.116</w:t>
            </w:r>
          </w:p>
        </w:tc>
        <w:tc>
          <w:tcPr>
            <w:tcW w:w="0" w:type="auto"/>
            <w:noWrap/>
            <w:hideMark/>
          </w:tcPr>
          <w:p w14:paraId="40FB1814" w14:textId="77777777" w:rsidR="003373E5" w:rsidRPr="00142FF7" w:rsidRDefault="003373E5" w:rsidP="00234C95">
            <w:r w:rsidRPr="00142FF7">
              <w:t>0.293</w:t>
            </w:r>
          </w:p>
        </w:tc>
        <w:tc>
          <w:tcPr>
            <w:tcW w:w="0" w:type="auto"/>
            <w:noWrap/>
            <w:hideMark/>
          </w:tcPr>
          <w:p w14:paraId="7BD78364" w14:textId="77777777" w:rsidR="003373E5" w:rsidRPr="00142FF7" w:rsidRDefault="003373E5" w:rsidP="00234C95">
            <w:r w:rsidRPr="00142FF7">
              <w:t>0.008</w:t>
            </w:r>
          </w:p>
        </w:tc>
      </w:tr>
      <w:tr w:rsidR="003373E5" w:rsidRPr="00142FF7" w14:paraId="4E7AB596" w14:textId="77777777" w:rsidTr="00234C95">
        <w:trPr>
          <w:trHeight w:val="300"/>
        </w:trPr>
        <w:tc>
          <w:tcPr>
            <w:tcW w:w="0" w:type="auto"/>
            <w:vMerge/>
            <w:hideMark/>
          </w:tcPr>
          <w:p w14:paraId="2E05B828" w14:textId="77777777" w:rsidR="003373E5" w:rsidRPr="00142FF7" w:rsidRDefault="003373E5" w:rsidP="00234C95"/>
        </w:tc>
        <w:tc>
          <w:tcPr>
            <w:tcW w:w="0" w:type="auto"/>
            <w:hideMark/>
          </w:tcPr>
          <w:p w14:paraId="2C76B3E5" w14:textId="77777777" w:rsidR="003373E5" w:rsidRPr="00142FF7" w:rsidRDefault="003373E5" w:rsidP="00234C95">
            <w:r w:rsidRPr="00142FF7">
              <w:t>Teacher</w:t>
            </w:r>
          </w:p>
        </w:tc>
        <w:tc>
          <w:tcPr>
            <w:tcW w:w="0" w:type="auto"/>
            <w:noWrap/>
            <w:hideMark/>
          </w:tcPr>
          <w:p w14:paraId="60E0181B" w14:textId="77777777" w:rsidR="003373E5" w:rsidRPr="00142FF7" w:rsidRDefault="003373E5" w:rsidP="00234C95">
            <w:r w:rsidRPr="00142FF7">
              <w:t>0.199</w:t>
            </w:r>
          </w:p>
        </w:tc>
        <w:tc>
          <w:tcPr>
            <w:tcW w:w="0" w:type="auto"/>
            <w:noWrap/>
            <w:hideMark/>
          </w:tcPr>
          <w:p w14:paraId="10099B54" w14:textId="77777777" w:rsidR="003373E5" w:rsidRPr="00142FF7" w:rsidRDefault="003373E5" w:rsidP="00234C95">
            <w:r w:rsidRPr="00142FF7">
              <w:t>1</w:t>
            </w:r>
          </w:p>
        </w:tc>
        <w:tc>
          <w:tcPr>
            <w:tcW w:w="0" w:type="auto"/>
            <w:noWrap/>
            <w:hideMark/>
          </w:tcPr>
          <w:p w14:paraId="5B989EFC" w14:textId="77777777" w:rsidR="003373E5" w:rsidRPr="00142FF7" w:rsidRDefault="003373E5" w:rsidP="00234C95">
            <w:r w:rsidRPr="00142FF7">
              <w:t>0.199</w:t>
            </w:r>
          </w:p>
        </w:tc>
        <w:tc>
          <w:tcPr>
            <w:tcW w:w="0" w:type="auto"/>
            <w:noWrap/>
            <w:hideMark/>
          </w:tcPr>
          <w:p w14:paraId="09180F9A" w14:textId="77777777" w:rsidR="003373E5" w:rsidRPr="00142FF7" w:rsidRDefault="003373E5" w:rsidP="00234C95">
            <w:r w:rsidRPr="00142FF7">
              <w:t>0.557</w:t>
            </w:r>
          </w:p>
        </w:tc>
        <w:tc>
          <w:tcPr>
            <w:tcW w:w="0" w:type="auto"/>
            <w:noWrap/>
            <w:hideMark/>
          </w:tcPr>
          <w:p w14:paraId="7B1B498E" w14:textId="77777777" w:rsidR="003373E5" w:rsidRPr="00142FF7" w:rsidRDefault="003373E5" w:rsidP="00234C95">
            <w:r w:rsidRPr="00142FF7">
              <w:t>0.457</w:t>
            </w:r>
          </w:p>
        </w:tc>
        <w:tc>
          <w:tcPr>
            <w:tcW w:w="0" w:type="auto"/>
            <w:noWrap/>
            <w:hideMark/>
          </w:tcPr>
          <w:p w14:paraId="60E1B8C8" w14:textId="77777777" w:rsidR="003373E5" w:rsidRPr="00142FF7" w:rsidRDefault="003373E5" w:rsidP="00234C95">
            <w:r w:rsidRPr="00142FF7">
              <w:t>0.004</w:t>
            </w:r>
          </w:p>
        </w:tc>
      </w:tr>
      <w:tr w:rsidR="003373E5" w:rsidRPr="00142FF7" w14:paraId="0A06330D" w14:textId="77777777" w:rsidTr="00234C95">
        <w:trPr>
          <w:trHeight w:val="300"/>
        </w:trPr>
        <w:tc>
          <w:tcPr>
            <w:tcW w:w="0" w:type="auto"/>
            <w:vMerge/>
            <w:hideMark/>
          </w:tcPr>
          <w:p w14:paraId="549508AB" w14:textId="77777777" w:rsidR="003373E5" w:rsidRPr="00142FF7" w:rsidRDefault="003373E5" w:rsidP="00234C95"/>
        </w:tc>
        <w:tc>
          <w:tcPr>
            <w:tcW w:w="0" w:type="auto"/>
            <w:hideMark/>
          </w:tcPr>
          <w:p w14:paraId="747A6567" w14:textId="77777777" w:rsidR="003373E5" w:rsidRPr="00142FF7" w:rsidRDefault="003373E5" w:rsidP="00234C95">
            <w:r w:rsidRPr="00142FF7">
              <w:t>Course</w:t>
            </w:r>
          </w:p>
        </w:tc>
        <w:tc>
          <w:tcPr>
            <w:tcW w:w="0" w:type="auto"/>
            <w:noWrap/>
            <w:hideMark/>
          </w:tcPr>
          <w:p w14:paraId="16912618" w14:textId="77777777" w:rsidR="003373E5" w:rsidRPr="00142FF7" w:rsidRDefault="003373E5" w:rsidP="00234C95">
            <w:r w:rsidRPr="00142FF7">
              <w:t>0.904</w:t>
            </w:r>
          </w:p>
        </w:tc>
        <w:tc>
          <w:tcPr>
            <w:tcW w:w="0" w:type="auto"/>
            <w:noWrap/>
            <w:hideMark/>
          </w:tcPr>
          <w:p w14:paraId="596F1BFE" w14:textId="77777777" w:rsidR="003373E5" w:rsidRPr="00142FF7" w:rsidRDefault="003373E5" w:rsidP="00234C95">
            <w:r w:rsidRPr="00142FF7">
              <w:t>1</w:t>
            </w:r>
          </w:p>
        </w:tc>
        <w:tc>
          <w:tcPr>
            <w:tcW w:w="0" w:type="auto"/>
            <w:noWrap/>
            <w:hideMark/>
          </w:tcPr>
          <w:p w14:paraId="1691BEBC" w14:textId="77777777" w:rsidR="003373E5" w:rsidRPr="00142FF7" w:rsidRDefault="003373E5" w:rsidP="00234C95">
            <w:r w:rsidRPr="00142FF7">
              <w:t>0.904</w:t>
            </w:r>
          </w:p>
        </w:tc>
        <w:tc>
          <w:tcPr>
            <w:tcW w:w="0" w:type="auto"/>
            <w:noWrap/>
            <w:hideMark/>
          </w:tcPr>
          <w:p w14:paraId="704EF581" w14:textId="77777777" w:rsidR="003373E5" w:rsidRPr="00142FF7" w:rsidRDefault="003373E5" w:rsidP="00234C95">
            <w:r w:rsidRPr="00142FF7">
              <w:t>2.442</w:t>
            </w:r>
          </w:p>
        </w:tc>
        <w:tc>
          <w:tcPr>
            <w:tcW w:w="0" w:type="auto"/>
            <w:noWrap/>
            <w:hideMark/>
          </w:tcPr>
          <w:p w14:paraId="202D5372" w14:textId="77777777" w:rsidR="003373E5" w:rsidRPr="00142FF7" w:rsidRDefault="003373E5" w:rsidP="00234C95">
            <w:r w:rsidRPr="00142FF7">
              <w:t>0.121</w:t>
            </w:r>
          </w:p>
        </w:tc>
        <w:tc>
          <w:tcPr>
            <w:tcW w:w="0" w:type="auto"/>
            <w:noWrap/>
            <w:hideMark/>
          </w:tcPr>
          <w:p w14:paraId="05E70061" w14:textId="77777777" w:rsidR="003373E5" w:rsidRPr="00142FF7" w:rsidRDefault="003373E5" w:rsidP="00234C95">
            <w:r w:rsidRPr="00142FF7">
              <w:t>0.018</w:t>
            </w:r>
          </w:p>
        </w:tc>
      </w:tr>
      <w:tr w:rsidR="003373E5" w:rsidRPr="00142FF7" w14:paraId="199198DB" w14:textId="77777777" w:rsidTr="00234C95">
        <w:trPr>
          <w:trHeight w:val="300"/>
        </w:trPr>
        <w:tc>
          <w:tcPr>
            <w:tcW w:w="0" w:type="auto"/>
            <w:vMerge/>
            <w:hideMark/>
          </w:tcPr>
          <w:p w14:paraId="2AE13AD6" w14:textId="77777777" w:rsidR="003373E5" w:rsidRPr="00142FF7" w:rsidRDefault="003373E5" w:rsidP="00234C95"/>
        </w:tc>
        <w:tc>
          <w:tcPr>
            <w:tcW w:w="0" w:type="auto"/>
            <w:hideMark/>
          </w:tcPr>
          <w:p w14:paraId="1D9AF7AA" w14:textId="77777777" w:rsidR="003373E5" w:rsidRPr="00142FF7" w:rsidRDefault="003373E5" w:rsidP="00234C95">
            <w:r w:rsidRPr="00142FF7">
              <w:t>DFQ</w:t>
            </w:r>
          </w:p>
        </w:tc>
        <w:tc>
          <w:tcPr>
            <w:tcW w:w="0" w:type="auto"/>
            <w:noWrap/>
            <w:hideMark/>
          </w:tcPr>
          <w:p w14:paraId="5D1BF904" w14:textId="77777777" w:rsidR="003373E5" w:rsidRPr="00142FF7" w:rsidRDefault="003373E5" w:rsidP="00234C95">
            <w:r w:rsidRPr="00142FF7">
              <w:t>1.178</w:t>
            </w:r>
          </w:p>
        </w:tc>
        <w:tc>
          <w:tcPr>
            <w:tcW w:w="0" w:type="auto"/>
            <w:noWrap/>
            <w:hideMark/>
          </w:tcPr>
          <w:p w14:paraId="152CFA81" w14:textId="77777777" w:rsidR="003373E5" w:rsidRPr="00142FF7" w:rsidRDefault="003373E5" w:rsidP="00234C95">
            <w:r w:rsidRPr="00142FF7">
              <w:t>1</w:t>
            </w:r>
          </w:p>
        </w:tc>
        <w:tc>
          <w:tcPr>
            <w:tcW w:w="0" w:type="auto"/>
            <w:noWrap/>
            <w:hideMark/>
          </w:tcPr>
          <w:p w14:paraId="7992D77D" w14:textId="77777777" w:rsidR="003373E5" w:rsidRPr="00142FF7" w:rsidRDefault="003373E5" w:rsidP="00234C95">
            <w:r w:rsidRPr="00142FF7">
              <w:t>1.178</w:t>
            </w:r>
          </w:p>
        </w:tc>
        <w:tc>
          <w:tcPr>
            <w:tcW w:w="0" w:type="auto"/>
            <w:noWrap/>
            <w:hideMark/>
          </w:tcPr>
          <w:p w14:paraId="1161D232" w14:textId="77777777" w:rsidR="003373E5" w:rsidRPr="00142FF7" w:rsidRDefault="003373E5" w:rsidP="00234C95">
            <w:r w:rsidRPr="00142FF7">
              <w:t>29.830</w:t>
            </w:r>
          </w:p>
        </w:tc>
        <w:tc>
          <w:tcPr>
            <w:tcW w:w="0" w:type="auto"/>
            <w:noWrap/>
            <w:hideMark/>
          </w:tcPr>
          <w:p w14:paraId="70C97E56" w14:textId="77777777" w:rsidR="003373E5" w:rsidRPr="00142FF7" w:rsidRDefault="003373E5" w:rsidP="00234C95">
            <w:r w:rsidRPr="00142FF7">
              <w:t>0.000</w:t>
            </w:r>
          </w:p>
        </w:tc>
        <w:tc>
          <w:tcPr>
            <w:tcW w:w="0" w:type="auto"/>
            <w:noWrap/>
            <w:hideMark/>
          </w:tcPr>
          <w:p w14:paraId="7D008F97" w14:textId="77777777" w:rsidR="003373E5" w:rsidRPr="00142FF7" w:rsidRDefault="003373E5" w:rsidP="00234C95">
            <w:r w:rsidRPr="00142FF7">
              <w:t>0.185</w:t>
            </w:r>
          </w:p>
        </w:tc>
      </w:tr>
      <w:tr w:rsidR="003373E5" w:rsidRPr="00142FF7" w14:paraId="2D6F88E9" w14:textId="77777777" w:rsidTr="00234C95">
        <w:trPr>
          <w:trHeight w:val="300"/>
        </w:trPr>
        <w:tc>
          <w:tcPr>
            <w:tcW w:w="0" w:type="auto"/>
            <w:vMerge w:val="restart"/>
            <w:hideMark/>
          </w:tcPr>
          <w:p w14:paraId="01A1CCEC" w14:textId="77777777" w:rsidR="003373E5" w:rsidRPr="00142FF7" w:rsidRDefault="003373E5" w:rsidP="00234C95">
            <w:r w:rsidRPr="00142FF7">
              <w:t>Error</w:t>
            </w:r>
          </w:p>
        </w:tc>
        <w:tc>
          <w:tcPr>
            <w:tcW w:w="0" w:type="auto"/>
            <w:hideMark/>
          </w:tcPr>
          <w:p w14:paraId="373F3886" w14:textId="77777777" w:rsidR="003373E5" w:rsidRPr="00142FF7" w:rsidRDefault="003373E5" w:rsidP="00234C95">
            <w:r w:rsidRPr="00142FF7">
              <w:t>IDEA</w:t>
            </w:r>
          </w:p>
        </w:tc>
        <w:tc>
          <w:tcPr>
            <w:tcW w:w="0" w:type="auto"/>
            <w:noWrap/>
            <w:hideMark/>
          </w:tcPr>
          <w:p w14:paraId="0F684EC4" w14:textId="77777777" w:rsidR="003373E5" w:rsidRPr="00142FF7" w:rsidRDefault="003373E5" w:rsidP="00234C95">
            <w:r w:rsidRPr="00142FF7">
              <w:t>37.698</w:t>
            </w:r>
          </w:p>
        </w:tc>
        <w:tc>
          <w:tcPr>
            <w:tcW w:w="0" w:type="auto"/>
            <w:noWrap/>
            <w:hideMark/>
          </w:tcPr>
          <w:p w14:paraId="2FA26B3A" w14:textId="77777777" w:rsidR="003373E5" w:rsidRPr="00142FF7" w:rsidRDefault="003373E5" w:rsidP="00234C95">
            <w:r w:rsidRPr="00142FF7">
              <w:t>131</w:t>
            </w:r>
          </w:p>
        </w:tc>
        <w:tc>
          <w:tcPr>
            <w:tcW w:w="0" w:type="auto"/>
            <w:noWrap/>
            <w:hideMark/>
          </w:tcPr>
          <w:p w14:paraId="04F8687D" w14:textId="77777777" w:rsidR="003373E5" w:rsidRPr="00142FF7" w:rsidRDefault="003373E5" w:rsidP="00234C95">
            <w:r w:rsidRPr="00142FF7">
              <w:t>0.288</w:t>
            </w:r>
          </w:p>
        </w:tc>
        <w:tc>
          <w:tcPr>
            <w:tcW w:w="0" w:type="auto"/>
            <w:hideMark/>
          </w:tcPr>
          <w:p w14:paraId="48CD43C6" w14:textId="77777777" w:rsidR="003373E5" w:rsidRPr="00142FF7" w:rsidRDefault="003373E5" w:rsidP="00234C95">
            <w:r w:rsidRPr="00142FF7">
              <w:t> </w:t>
            </w:r>
          </w:p>
        </w:tc>
        <w:tc>
          <w:tcPr>
            <w:tcW w:w="0" w:type="auto"/>
            <w:hideMark/>
          </w:tcPr>
          <w:p w14:paraId="05ADDDE6" w14:textId="77777777" w:rsidR="003373E5" w:rsidRPr="00142FF7" w:rsidRDefault="003373E5" w:rsidP="00234C95">
            <w:r w:rsidRPr="00142FF7">
              <w:t> </w:t>
            </w:r>
          </w:p>
        </w:tc>
        <w:tc>
          <w:tcPr>
            <w:tcW w:w="0" w:type="auto"/>
            <w:hideMark/>
          </w:tcPr>
          <w:p w14:paraId="7A26614C" w14:textId="77777777" w:rsidR="003373E5" w:rsidRPr="00142FF7" w:rsidRDefault="003373E5" w:rsidP="00234C95">
            <w:r w:rsidRPr="00142FF7">
              <w:t> </w:t>
            </w:r>
          </w:p>
        </w:tc>
      </w:tr>
      <w:tr w:rsidR="003373E5" w:rsidRPr="00142FF7" w14:paraId="4B278E95" w14:textId="77777777" w:rsidTr="00234C95">
        <w:trPr>
          <w:trHeight w:val="300"/>
        </w:trPr>
        <w:tc>
          <w:tcPr>
            <w:tcW w:w="0" w:type="auto"/>
            <w:vMerge/>
            <w:hideMark/>
          </w:tcPr>
          <w:p w14:paraId="2AE4267E" w14:textId="77777777" w:rsidR="003373E5" w:rsidRPr="00142FF7" w:rsidRDefault="003373E5" w:rsidP="00234C95"/>
        </w:tc>
        <w:tc>
          <w:tcPr>
            <w:tcW w:w="0" w:type="auto"/>
            <w:hideMark/>
          </w:tcPr>
          <w:p w14:paraId="0DA56D11" w14:textId="77777777" w:rsidR="003373E5" w:rsidRPr="00142FF7" w:rsidRDefault="003373E5" w:rsidP="00234C95">
            <w:r w:rsidRPr="00142FF7">
              <w:t>Teacher</w:t>
            </w:r>
          </w:p>
        </w:tc>
        <w:tc>
          <w:tcPr>
            <w:tcW w:w="0" w:type="auto"/>
            <w:noWrap/>
            <w:hideMark/>
          </w:tcPr>
          <w:p w14:paraId="1E55EEFC" w14:textId="77777777" w:rsidR="003373E5" w:rsidRPr="00142FF7" w:rsidRDefault="003373E5" w:rsidP="00234C95">
            <w:r w:rsidRPr="00142FF7">
              <w:t>46.784</w:t>
            </w:r>
          </w:p>
        </w:tc>
        <w:tc>
          <w:tcPr>
            <w:tcW w:w="0" w:type="auto"/>
            <w:noWrap/>
            <w:hideMark/>
          </w:tcPr>
          <w:p w14:paraId="61BDE9CD" w14:textId="77777777" w:rsidR="003373E5" w:rsidRPr="00142FF7" w:rsidRDefault="003373E5" w:rsidP="00234C95">
            <w:r w:rsidRPr="00142FF7">
              <w:t>131</w:t>
            </w:r>
          </w:p>
        </w:tc>
        <w:tc>
          <w:tcPr>
            <w:tcW w:w="0" w:type="auto"/>
            <w:noWrap/>
            <w:hideMark/>
          </w:tcPr>
          <w:p w14:paraId="4DBF3669" w14:textId="77777777" w:rsidR="003373E5" w:rsidRPr="00142FF7" w:rsidRDefault="003373E5" w:rsidP="00234C95">
            <w:r w:rsidRPr="00142FF7">
              <w:t>0.357</w:t>
            </w:r>
          </w:p>
        </w:tc>
        <w:tc>
          <w:tcPr>
            <w:tcW w:w="0" w:type="auto"/>
            <w:hideMark/>
          </w:tcPr>
          <w:p w14:paraId="3B974B49" w14:textId="77777777" w:rsidR="003373E5" w:rsidRPr="00142FF7" w:rsidRDefault="003373E5" w:rsidP="00234C95">
            <w:r w:rsidRPr="00142FF7">
              <w:t> </w:t>
            </w:r>
          </w:p>
        </w:tc>
        <w:tc>
          <w:tcPr>
            <w:tcW w:w="0" w:type="auto"/>
            <w:hideMark/>
          </w:tcPr>
          <w:p w14:paraId="36301400" w14:textId="77777777" w:rsidR="003373E5" w:rsidRPr="00142FF7" w:rsidRDefault="003373E5" w:rsidP="00234C95">
            <w:r w:rsidRPr="00142FF7">
              <w:t> </w:t>
            </w:r>
          </w:p>
        </w:tc>
        <w:tc>
          <w:tcPr>
            <w:tcW w:w="0" w:type="auto"/>
            <w:hideMark/>
          </w:tcPr>
          <w:p w14:paraId="6D7C0DBA" w14:textId="77777777" w:rsidR="003373E5" w:rsidRPr="00142FF7" w:rsidRDefault="003373E5" w:rsidP="00234C95">
            <w:r w:rsidRPr="00142FF7">
              <w:t> </w:t>
            </w:r>
          </w:p>
        </w:tc>
      </w:tr>
      <w:tr w:rsidR="003373E5" w:rsidRPr="00142FF7" w14:paraId="2D1012C7" w14:textId="77777777" w:rsidTr="00234C95">
        <w:trPr>
          <w:trHeight w:val="300"/>
        </w:trPr>
        <w:tc>
          <w:tcPr>
            <w:tcW w:w="0" w:type="auto"/>
            <w:vMerge/>
            <w:hideMark/>
          </w:tcPr>
          <w:p w14:paraId="4795C744" w14:textId="77777777" w:rsidR="003373E5" w:rsidRPr="00142FF7" w:rsidRDefault="003373E5" w:rsidP="00234C95"/>
        </w:tc>
        <w:tc>
          <w:tcPr>
            <w:tcW w:w="0" w:type="auto"/>
            <w:hideMark/>
          </w:tcPr>
          <w:p w14:paraId="580A4D13" w14:textId="77777777" w:rsidR="003373E5" w:rsidRPr="00142FF7" w:rsidRDefault="003373E5" w:rsidP="00234C95">
            <w:r w:rsidRPr="00142FF7">
              <w:t>Course</w:t>
            </w:r>
          </w:p>
        </w:tc>
        <w:tc>
          <w:tcPr>
            <w:tcW w:w="0" w:type="auto"/>
            <w:noWrap/>
            <w:hideMark/>
          </w:tcPr>
          <w:p w14:paraId="1E3BB5C9" w14:textId="77777777" w:rsidR="003373E5" w:rsidRPr="00142FF7" w:rsidRDefault="003373E5" w:rsidP="00234C95">
            <w:r w:rsidRPr="00142FF7">
              <w:t>48.463</w:t>
            </w:r>
          </w:p>
        </w:tc>
        <w:tc>
          <w:tcPr>
            <w:tcW w:w="0" w:type="auto"/>
            <w:noWrap/>
            <w:hideMark/>
          </w:tcPr>
          <w:p w14:paraId="73B9985D" w14:textId="77777777" w:rsidR="003373E5" w:rsidRPr="00142FF7" w:rsidRDefault="003373E5" w:rsidP="00234C95">
            <w:r w:rsidRPr="00142FF7">
              <w:t>131</w:t>
            </w:r>
          </w:p>
        </w:tc>
        <w:tc>
          <w:tcPr>
            <w:tcW w:w="0" w:type="auto"/>
            <w:noWrap/>
            <w:hideMark/>
          </w:tcPr>
          <w:p w14:paraId="32171867" w14:textId="77777777" w:rsidR="003373E5" w:rsidRPr="00142FF7" w:rsidRDefault="003373E5" w:rsidP="00234C95">
            <w:r w:rsidRPr="00142FF7">
              <w:t>0.370</w:t>
            </w:r>
          </w:p>
        </w:tc>
        <w:tc>
          <w:tcPr>
            <w:tcW w:w="0" w:type="auto"/>
            <w:hideMark/>
          </w:tcPr>
          <w:p w14:paraId="3B10018F" w14:textId="77777777" w:rsidR="003373E5" w:rsidRPr="00142FF7" w:rsidRDefault="003373E5" w:rsidP="00234C95">
            <w:r w:rsidRPr="00142FF7">
              <w:t> </w:t>
            </w:r>
          </w:p>
        </w:tc>
        <w:tc>
          <w:tcPr>
            <w:tcW w:w="0" w:type="auto"/>
            <w:hideMark/>
          </w:tcPr>
          <w:p w14:paraId="70189221" w14:textId="77777777" w:rsidR="003373E5" w:rsidRPr="00142FF7" w:rsidRDefault="003373E5" w:rsidP="00234C95">
            <w:r w:rsidRPr="00142FF7">
              <w:t> </w:t>
            </w:r>
          </w:p>
        </w:tc>
        <w:tc>
          <w:tcPr>
            <w:tcW w:w="0" w:type="auto"/>
            <w:hideMark/>
          </w:tcPr>
          <w:p w14:paraId="79AAEB41" w14:textId="77777777" w:rsidR="003373E5" w:rsidRPr="00142FF7" w:rsidRDefault="003373E5" w:rsidP="00234C95">
            <w:r w:rsidRPr="00142FF7">
              <w:t> </w:t>
            </w:r>
          </w:p>
        </w:tc>
      </w:tr>
      <w:tr w:rsidR="003373E5" w:rsidRPr="00142FF7" w14:paraId="3E899FBA" w14:textId="77777777" w:rsidTr="00234C95">
        <w:trPr>
          <w:trHeight w:val="300"/>
        </w:trPr>
        <w:tc>
          <w:tcPr>
            <w:tcW w:w="0" w:type="auto"/>
            <w:vMerge/>
            <w:hideMark/>
          </w:tcPr>
          <w:p w14:paraId="5CAD2100" w14:textId="77777777" w:rsidR="003373E5" w:rsidRPr="00142FF7" w:rsidRDefault="003373E5" w:rsidP="00234C95"/>
        </w:tc>
        <w:tc>
          <w:tcPr>
            <w:tcW w:w="0" w:type="auto"/>
            <w:hideMark/>
          </w:tcPr>
          <w:p w14:paraId="78D7EC7D" w14:textId="77777777" w:rsidR="003373E5" w:rsidRPr="00142FF7" w:rsidRDefault="003373E5" w:rsidP="00234C95">
            <w:r w:rsidRPr="00142FF7">
              <w:t>DFQ</w:t>
            </w:r>
          </w:p>
        </w:tc>
        <w:tc>
          <w:tcPr>
            <w:tcW w:w="0" w:type="auto"/>
            <w:noWrap/>
            <w:hideMark/>
          </w:tcPr>
          <w:p w14:paraId="0E988268" w14:textId="77777777" w:rsidR="003373E5" w:rsidRPr="00142FF7" w:rsidRDefault="003373E5" w:rsidP="00234C95">
            <w:r w:rsidRPr="00142FF7">
              <w:t>5.175</w:t>
            </w:r>
          </w:p>
        </w:tc>
        <w:tc>
          <w:tcPr>
            <w:tcW w:w="0" w:type="auto"/>
            <w:noWrap/>
            <w:hideMark/>
          </w:tcPr>
          <w:p w14:paraId="0BCF812A" w14:textId="77777777" w:rsidR="003373E5" w:rsidRPr="00142FF7" w:rsidRDefault="003373E5" w:rsidP="00234C95">
            <w:r w:rsidRPr="00142FF7">
              <w:t>131</w:t>
            </w:r>
          </w:p>
        </w:tc>
        <w:tc>
          <w:tcPr>
            <w:tcW w:w="0" w:type="auto"/>
            <w:noWrap/>
            <w:hideMark/>
          </w:tcPr>
          <w:p w14:paraId="329AD045" w14:textId="77777777" w:rsidR="003373E5" w:rsidRPr="00142FF7" w:rsidRDefault="003373E5" w:rsidP="00234C95">
            <w:r w:rsidRPr="00142FF7">
              <w:t>0.040</w:t>
            </w:r>
          </w:p>
        </w:tc>
        <w:tc>
          <w:tcPr>
            <w:tcW w:w="0" w:type="auto"/>
            <w:hideMark/>
          </w:tcPr>
          <w:p w14:paraId="7834C0C1" w14:textId="77777777" w:rsidR="003373E5" w:rsidRPr="00142FF7" w:rsidRDefault="003373E5" w:rsidP="00234C95">
            <w:r w:rsidRPr="00142FF7">
              <w:t> </w:t>
            </w:r>
          </w:p>
        </w:tc>
        <w:tc>
          <w:tcPr>
            <w:tcW w:w="0" w:type="auto"/>
            <w:hideMark/>
          </w:tcPr>
          <w:p w14:paraId="1AD39637" w14:textId="77777777" w:rsidR="003373E5" w:rsidRPr="00142FF7" w:rsidRDefault="003373E5" w:rsidP="00234C95">
            <w:r w:rsidRPr="00142FF7">
              <w:t> </w:t>
            </w:r>
          </w:p>
        </w:tc>
        <w:tc>
          <w:tcPr>
            <w:tcW w:w="0" w:type="auto"/>
            <w:hideMark/>
          </w:tcPr>
          <w:p w14:paraId="42367740" w14:textId="77777777" w:rsidR="003373E5" w:rsidRPr="00142FF7" w:rsidRDefault="003373E5" w:rsidP="00234C95">
            <w:r w:rsidRPr="00142FF7">
              <w:t> </w:t>
            </w:r>
          </w:p>
        </w:tc>
      </w:tr>
      <w:tr w:rsidR="003373E5" w:rsidRPr="00142FF7" w14:paraId="718955BF" w14:textId="77777777" w:rsidTr="00234C95">
        <w:trPr>
          <w:trHeight w:val="300"/>
        </w:trPr>
        <w:tc>
          <w:tcPr>
            <w:tcW w:w="0" w:type="auto"/>
            <w:vMerge w:val="restart"/>
            <w:hideMark/>
          </w:tcPr>
          <w:p w14:paraId="40C1755E" w14:textId="77777777" w:rsidR="003373E5" w:rsidRPr="00142FF7" w:rsidRDefault="003373E5" w:rsidP="00234C95">
            <w:r w:rsidRPr="00142FF7">
              <w:t>Total</w:t>
            </w:r>
          </w:p>
        </w:tc>
        <w:tc>
          <w:tcPr>
            <w:tcW w:w="0" w:type="auto"/>
            <w:hideMark/>
          </w:tcPr>
          <w:p w14:paraId="58C065F9" w14:textId="77777777" w:rsidR="003373E5" w:rsidRPr="00142FF7" w:rsidRDefault="003373E5" w:rsidP="00234C95">
            <w:r w:rsidRPr="00142FF7">
              <w:t>IDEA</w:t>
            </w:r>
          </w:p>
        </w:tc>
        <w:tc>
          <w:tcPr>
            <w:tcW w:w="0" w:type="auto"/>
            <w:noWrap/>
            <w:hideMark/>
          </w:tcPr>
          <w:p w14:paraId="6814DE97" w14:textId="77777777" w:rsidR="003373E5" w:rsidRPr="00142FF7" w:rsidRDefault="003373E5" w:rsidP="00234C95">
            <w:r w:rsidRPr="00142FF7">
              <w:t>2246.880</w:t>
            </w:r>
          </w:p>
        </w:tc>
        <w:tc>
          <w:tcPr>
            <w:tcW w:w="0" w:type="auto"/>
            <w:noWrap/>
            <w:hideMark/>
          </w:tcPr>
          <w:p w14:paraId="03AC3E98" w14:textId="77777777" w:rsidR="003373E5" w:rsidRPr="00142FF7" w:rsidRDefault="003373E5" w:rsidP="00234C95">
            <w:r w:rsidRPr="00142FF7">
              <w:t>134</w:t>
            </w:r>
          </w:p>
        </w:tc>
        <w:tc>
          <w:tcPr>
            <w:tcW w:w="0" w:type="auto"/>
            <w:hideMark/>
          </w:tcPr>
          <w:p w14:paraId="01EA0ABD" w14:textId="77777777" w:rsidR="003373E5" w:rsidRPr="00142FF7" w:rsidRDefault="003373E5" w:rsidP="00234C95">
            <w:r w:rsidRPr="00142FF7">
              <w:t> </w:t>
            </w:r>
          </w:p>
        </w:tc>
        <w:tc>
          <w:tcPr>
            <w:tcW w:w="0" w:type="auto"/>
            <w:hideMark/>
          </w:tcPr>
          <w:p w14:paraId="0AAAAD03" w14:textId="77777777" w:rsidR="003373E5" w:rsidRPr="00142FF7" w:rsidRDefault="003373E5" w:rsidP="00234C95">
            <w:r w:rsidRPr="00142FF7">
              <w:t> </w:t>
            </w:r>
          </w:p>
        </w:tc>
        <w:tc>
          <w:tcPr>
            <w:tcW w:w="0" w:type="auto"/>
            <w:hideMark/>
          </w:tcPr>
          <w:p w14:paraId="50BBEFFB" w14:textId="77777777" w:rsidR="003373E5" w:rsidRPr="00142FF7" w:rsidRDefault="003373E5" w:rsidP="00234C95">
            <w:r w:rsidRPr="00142FF7">
              <w:t> </w:t>
            </w:r>
          </w:p>
        </w:tc>
        <w:tc>
          <w:tcPr>
            <w:tcW w:w="0" w:type="auto"/>
            <w:hideMark/>
          </w:tcPr>
          <w:p w14:paraId="54F2613D" w14:textId="77777777" w:rsidR="003373E5" w:rsidRPr="00142FF7" w:rsidRDefault="003373E5" w:rsidP="00234C95">
            <w:r w:rsidRPr="00142FF7">
              <w:t> </w:t>
            </w:r>
          </w:p>
        </w:tc>
      </w:tr>
      <w:tr w:rsidR="003373E5" w:rsidRPr="00142FF7" w14:paraId="355CCDB1" w14:textId="77777777" w:rsidTr="00234C95">
        <w:trPr>
          <w:trHeight w:val="300"/>
        </w:trPr>
        <w:tc>
          <w:tcPr>
            <w:tcW w:w="0" w:type="auto"/>
            <w:vMerge/>
            <w:hideMark/>
          </w:tcPr>
          <w:p w14:paraId="3CAB7281" w14:textId="77777777" w:rsidR="003373E5" w:rsidRPr="00142FF7" w:rsidRDefault="003373E5" w:rsidP="00234C95"/>
        </w:tc>
        <w:tc>
          <w:tcPr>
            <w:tcW w:w="0" w:type="auto"/>
            <w:hideMark/>
          </w:tcPr>
          <w:p w14:paraId="18548AEB" w14:textId="77777777" w:rsidR="003373E5" w:rsidRPr="00142FF7" w:rsidRDefault="003373E5" w:rsidP="00234C95">
            <w:r w:rsidRPr="00142FF7">
              <w:t>Teacher</w:t>
            </w:r>
          </w:p>
        </w:tc>
        <w:tc>
          <w:tcPr>
            <w:tcW w:w="0" w:type="auto"/>
            <w:noWrap/>
            <w:hideMark/>
          </w:tcPr>
          <w:p w14:paraId="7E621ADB" w14:textId="77777777" w:rsidR="003373E5" w:rsidRPr="00142FF7" w:rsidRDefault="003373E5" w:rsidP="00234C95">
            <w:r w:rsidRPr="00142FF7">
              <w:t>2584.321</w:t>
            </w:r>
          </w:p>
        </w:tc>
        <w:tc>
          <w:tcPr>
            <w:tcW w:w="0" w:type="auto"/>
            <w:noWrap/>
            <w:hideMark/>
          </w:tcPr>
          <w:p w14:paraId="14AD3A53" w14:textId="77777777" w:rsidR="003373E5" w:rsidRPr="00142FF7" w:rsidRDefault="003373E5" w:rsidP="00234C95">
            <w:r w:rsidRPr="00142FF7">
              <w:t>134</w:t>
            </w:r>
          </w:p>
        </w:tc>
        <w:tc>
          <w:tcPr>
            <w:tcW w:w="0" w:type="auto"/>
            <w:hideMark/>
          </w:tcPr>
          <w:p w14:paraId="54A331E1" w14:textId="77777777" w:rsidR="003373E5" w:rsidRPr="00142FF7" w:rsidRDefault="003373E5" w:rsidP="00234C95">
            <w:r w:rsidRPr="00142FF7">
              <w:t> </w:t>
            </w:r>
          </w:p>
        </w:tc>
        <w:tc>
          <w:tcPr>
            <w:tcW w:w="0" w:type="auto"/>
            <w:hideMark/>
          </w:tcPr>
          <w:p w14:paraId="13BD79A1" w14:textId="77777777" w:rsidR="003373E5" w:rsidRPr="00142FF7" w:rsidRDefault="003373E5" w:rsidP="00234C95">
            <w:r w:rsidRPr="00142FF7">
              <w:t> </w:t>
            </w:r>
          </w:p>
        </w:tc>
        <w:tc>
          <w:tcPr>
            <w:tcW w:w="0" w:type="auto"/>
            <w:hideMark/>
          </w:tcPr>
          <w:p w14:paraId="66EFD6C0" w14:textId="77777777" w:rsidR="003373E5" w:rsidRPr="00142FF7" w:rsidRDefault="003373E5" w:rsidP="00234C95">
            <w:r w:rsidRPr="00142FF7">
              <w:t> </w:t>
            </w:r>
          </w:p>
        </w:tc>
        <w:tc>
          <w:tcPr>
            <w:tcW w:w="0" w:type="auto"/>
            <w:hideMark/>
          </w:tcPr>
          <w:p w14:paraId="1A0E659C" w14:textId="77777777" w:rsidR="003373E5" w:rsidRPr="00142FF7" w:rsidRDefault="003373E5" w:rsidP="00234C95">
            <w:r w:rsidRPr="00142FF7">
              <w:t> </w:t>
            </w:r>
          </w:p>
        </w:tc>
      </w:tr>
      <w:tr w:rsidR="003373E5" w:rsidRPr="00142FF7" w14:paraId="147C3681" w14:textId="77777777" w:rsidTr="00234C95">
        <w:trPr>
          <w:trHeight w:val="300"/>
        </w:trPr>
        <w:tc>
          <w:tcPr>
            <w:tcW w:w="0" w:type="auto"/>
            <w:vMerge/>
            <w:hideMark/>
          </w:tcPr>
          <w:p w14:paraId="444BC5BC" w14:textId="77777777" w:rsidR="003373E5" w:rsidRPr="00142FF7" w:rsidRDefault="003373E5" w:rsidP="00234C95"/>
        </w:tc>
        <w:tc>
          <w:tcPr>
            <w:tcW w:w="0" w:type="auto"/>
            <w:hideMark/>
          </w:tcPr>
          <w:p w14:paraId="29ED8D3F" w14:textId="77777777" w:rsidR="003373E5" w:rsidRPr="00142FF7" w:rsidRDefault="003373E5" w:rsidP="00234C95">
            <w:r w:rsidRPr="00142FF7">
              <w:t>Course</w:t>
            </w:r>
          </w:p>
        </w:tc>
        <w:tc>
          <w:tcPr>
            <w:tcW w:w="0" w:type="auto"/>
            <w:noWrap/>
            <w:hideMark/>
          </w:tcPr>
          <w:p w14:paraId="19507C76" w14:textId="77777777" w:rsidR="003373E5" w:rsidRPr="00142FF7" w:rsidRDefault="003373E5" w:rsidP="00234C95">
            <w:r w:rsidRPr="00142FF7">
              <w:t>2422.970</w:t>
            </w:r>
          </w:p>
        </w:tc>
        <w:tc>
          <w:tcPr>
            <w:tcW w:w="0" w:type="auto"/>
            <w:noWrap/>
            <w:hideMark/>
          </w:tcPr>
          <w:p w14:paraId="3FC374C9" w14:textId="77777777" w:rsidR="003373E5" w:rsidRPr="00142FF7" w:rsidRDefault="003373E5" w:rsidP="00234C95">
            <w:r w:rsidRPr="00142FF7">
              <w:t>134</w:t>
            </w:r>
          </w:p>
        </w:tc>
        <w:tc>
          <w:tcPr>
            <w:tcW w:w="0" w:type="auto"/>
            <w:hideMark/>
          </w:tcPr>
          <w:p w14:paraId="48642C85" w14:textId="77777777" w:rsidR="003373E5" w:rsidRPr="00142FF7" w:rsidRDefault="003373E5" w:rsidP="00234C95">
            <w:r w:rsidRPr="00142FF7">
              <w:t> </w:t>
            </w:r>
          </w:p>
        </w:tc>
        <w:tc>
          <w:tcPr>
            <w:tcW w:w="0" w:type="auto"/>
            <w:hideMark/>
          </w:tcPr>
          <w:p w14:paraId="460CBA91" w14:textId="77777777" w:rsidR="003373E5" w:rsidRPr="00142FF7" w:rsidRDefault="003373E5" w:rsidP="00234C95">
            <w:r w:rsidRPr="00142FF7">
              <w:t> </w:t>
            </w:r>
          </w:p>
        </w:tc>
        <w:tc>
          <w:tcPr>
            <w:tcW w:w="0" w:type="auto"/>
            <w:hideMark/>
          </w:tcPr>
          <w:p w14:paraId="715E14C1" w14:textId="77777777" w:rsidR="003373E5" w:rsidRPr="00142FF7" w:rsidRDefault="003373E5" w:rsidP="00234C95">
            <w:r w:rsidRPr="00142FF7">
              <w:t> </w:t>
            </w:r>
          </w:p>
        </w:tc>
        <w:tc>
          <w:tcPr>
            <w:tcW w:w="0" w:type="auto"/>
            <w:hideMark/>
          </w:tcPr>
          <w:p w14:paraId="414F2647" w14:textId="77777777" w:rsidR="003373E5" w:rsidRPr="00142FF7" w:rsidRDefault="003373E5" w:rsidP="00234C95">
            <w:r w:rsidRPr="00142FF7">
              <w:t> </w:t>
            </w:r>
          </w:p>
        </w:tc>
      </w:tr>
      <w:tr w:rsidR="003373E5" w:rsidRPr="00142FF7" w14:paraId="0225D4D1" w14:textId="77777777" w:rsidTr="00234C95">
        <w:trPr>
          <w:trHeight w:val="300"/>
        </w:trPr>
        <w:tc>
          <w:tcPr>
            <w:tcW w:w="0" w:type="auto"/>
            <w:vMerge/>
            <w:hideMark/>
          </w:tcPr>
          <w:p w14:paraId="7C43BBFD" w14:textId="77777777" w:rsidR="003373E5" w:rsidRPr="00142FF7" w:rsidRDefault="003373E5" w:rsidP="00234C95"/>
        </w:tc>
        <w:tc>
          <w:tcPr>
            <w:tcW w:w="0" w:type="auto"/>
            <w:hideMark/>
          </w:tcPr>
          <w:p w14:paraId="4D8FE3E7" w14:textId="77777777" w:rsidR="003373E5" w:rsidRPr="00142FF7" w:rsidRDefault="003373E5" w:rsidP="00234C95">
            <w:r w:rsidRPr="00142FF7">
              <w:t>DFQ</w:t>
            </w:r>
          </w:p>
        </w:tc>
        <w:tc>
          <w:tcPr>
            <w:tcW w:w="0" w:type="auto"/>
            <w:noWrap/>
            <w:hideMark/>
          </w:tcPr>
          <w:p w14:paraId="2426ECA9" w14:textId="77777777" w:rsidR="003373E5" w:rsidRPr="00142FF7" w:rsidRDefault="003373E5" w:rsidP="00234C95">
            <w:r w:rsidRPr="00142FF7">
              <w:t>12.714</w:t>
            </w:r>
          </w:p>
        </w:tc>
        <w:tc>
          <w:tcPr>
            <w:tcW w:w="0" w:type="auto"/>
            <w:noWrap/>
            <w:hideMark/>
          </w:tcPr>
          <w:p w14:paraId="0451DDC6" w14:textId="77777777" w:rsidR="003373E5" w:rsidRPr="00142FF7" w:rsidRDefault="003373E5" w:rsidP="00234C95">
            <w:r w:rsidRPr="00142FF7">
              <w:t>134</w:t>
            </w:r>
          </w:p>
        </w:tc>
        <w:tc>
          <w:tcPr>
            <w:tcW w:w="0" w:type="auto"/>
            <w:hideMark/>
          </w:tcPr>
          <w:p w14:paraId="53B5A841" w14:textId="77777777" w:rsidR="003373E5" w:rsidRPr="00142FF7" w:rsidRDefault="003373E5" w:rsidP="00234C95">
            <w:r w:rsidRPr="00142FF7">
              <w:t> </w:t>
            </w:r>
          </w:p>
        </w:tc>
        <w:tc>
          <w:tcPr>
            <w:tcW w:w="0" w:type="auto"/>
            <w:hideMark/>
          </w:tcPr>
          <w:p w14:paraId="7B04AFB5" w14:textId="77777777" w:rsidR="003373E5" w:rsidRPr="00142FF7" w:rsidRDefault="003373E5" w:rsidP="00234C95">
            <w:r w:rsidRPr="00142FF7">
              <w:t> </w:t>
            </w:r>
          </w:p>
        </w:tc>
        <w:tc>
          <w:tcPr>
            <w:tcW w:w="0" w:type="auto"/>
            <w:hideMark/>
          </w:tcPr>
          <w:p w14:paraId="7DD5BABF" w14:textId="77777777" w:rsidR="003373E5" w:rsidRPr="00142FF7" w:rsidRDefault="003373E5" w:rsidP="00234C95">
            <w:r w:rsidRPr="00142FF7">
              <w:t> </w:t>
            </w:r>
          </w:p>
        </w:tc>
        <w:tc>
          <w:tcPr>
            <w:tcW w:w="0" w:type="auto"/>
            <w:hideMark/>
          </w:tcPr>
          <w:p w14:paraId="0B6A254E" w14:textId="77777777" w:rsidR="003373E5" w:rsidRPr="00142FF7" w:rsidRDefault="003373E5" w:rsidP="00234C95">
            <w:r w:rsidRPr="00142FF7">
              <w:t> </w:t>
            </w:r>
          </w:p>
        </w:tc>
      </w:tr>
      <w:tr w:rsidR="003373E5" w:rsidRPr="00142FF7" w14:paraId="3090A6F0" w14:textId="77777777" w:rsidTr="00234C95">
        <w:trPr>
          <w:trHeight w:val="300"/>
        </w:trPr>
        <w:tc>
          <w:tcPr>
            <w:tcW w:w="0" w:type="auto"/>
            <w:vMerge w:val="restart"/>
            <w:hideMark/>
          </w:tcPr>
          <w:p w14:paraId="0062013D" w14:textId="77777777" w:rsidR="003373E5" w:rsidRPr="00142FF7" w:rsidRDefault="003373E5" w:rsidP="00234C95">
            <w:r w:rsidRPr="00142FF7">
              <w:t>Corrected Total</w:t>
            </w:r>
          </w:p>
        </w:tc>
        <w:tc>
          <w:tcPr>
            <w:tcW w:w="0" w:type="auto"/>
            <w:hideMark/>
          </w:tcPr>
          <w:p w14:paraId="4AD63430" w14:textId="77777777" w:rsidR="003373E5" w:rsidRPr="00142FF7" w:rsidRDefault="003373E5" w:rsidP="00234C95">
            <w:r w:rsidRPr="00142FF7">
              <w:t>IDEA</w:t>
            </w:r>
          </w:p>
        </w:tc>
        <w:tc>
          <w:tcPr>
            <w:tcW w:w="0" w:type="auto"/>
            <w:noWrap/>
            <w:hideMark/>
          </w:tcPr>
          <w:p w14:paraId="169CFAAA" w14:textId="77777777" w:rsidR="003373E5" w:rsidRPr="00142FF7" w:rsidRDefault="003373E5" w:rsidP="00234C95">
            <w:r w:rsidRPr="00142FF7">
              <w:t>40.026</w:t>
            </w:r>
          </w:p>
        </w:tc>
        <w:tc>
          <w:tcPr>
            <w:tcW w:w="0" w:type="auto"/>
            <w:noWrap/>
            <w:hideMark/>
          </w:tcPr>
          <w:p w14:paraId="1F48FE30" w14:textId="77777777" w:rsidR="003373E5" w:rsidRPr="00142FF7" w:rsidRDefault="003373E5" w:rsidP="00234C95">
            <w:r w:rsidRPr="00142FF7">
              <w:t>133</w:t>
            </w:r>
          </w:p>
        </w:tc>
        <w:tc>
          <w:tcPr>
            <w:tcW w:w="0" w:type="auto"/>
            <w:hideMark/>
          </w:tcPr>
          <w:p w14:paraId="4E4C3447" w14:textId="77777777" w:rsidR="003373E5" w:rsidRPr="00142FF7" w:rsidRDefault="003373E5" w:rsidP="00234C95">
            <w:r w:rsidRPr="00142FF7">
              <w:t> </w:t>
            </w:r>
          </w:p>
        </w:tc>
        <w:tc>
          <w:tcPr>
            <w:tcW w:w="0" w:type="auto"/>
            <w:hideMark/>
          </w:tcPr>
          <w:p w14:paraId="5C7E7483" w14:textId="77777777" w:rsidR="003373E5" w:rsidRPr="00142FF7" w:rsidRDefault="003373E5" w:rsidP="00234C95">
            <w:r w:rsidRPr="00142FF7">
              <w:t> </w:t>
            </w:r>
          </w:p>
        </w:tc>
        <w:tc>
          <w:tcPr>
            <w:tcW w:w="0" w:type="auto"/>
            <w:hideMark/>
          </w:tcPr>
          <w:p w14:paraId="7A48B4EE" w14:textId="77777777" w:rsidR="003373E5" w:rsidRPr="00142FF7" w:rsidRDefault="003373E5" w:rsidP="00234C95">
            <w:r w:rsidRPr="00142FF7">
              <w:t> </w:t>
            </w:r>
          </w:p>
        </w:tc>
        <w:tc>
          <w:tcPr>
            <w:tcW w:w="0" w:type="auto"/>
            <w:hideMark/>
          </w:tcPr>
          <w:p w14:paraId="52520B84" w14:textId="77777777" w:rsidR="003373E5" w:rsidRPr="00142FF7" w:rsidRDefault="003373E5" w:rsidP="00234C95">
            <w:r w:rsidRPr="00142FF7">
              <w:t> </w:t>
            </w:r>
          </w:p>
        </w:tc>
      </w:tr>
      <w:tr w:rsidR="003373E5" w:rsidRPr="00142FF7" w14:paraId="05627B9A" w14:textId="77777777" w:rsidTr="00234C95">
        <w:trPr>
          <w:trHeight w:val="300"/>
        </w:trPr>
        <w:tc>
          <w:tcPr>
            <w:tcW w:w="0" w:type="auto"/>
            <w:vMerge/>
            <w:hideMark/>
          </w:tcPr>
          <w:p w14:paraId="386112D0" w14:textId="77777777" w:rsidR="003373E5" w:rsidRPr="00142FF7" w:rsidRDefault="003373E5" w:rsidP="00234C95"/>
        </w:tc>
        <w:tc>
          <w:tcPr>
            <w:tcW w:w="0" w:type="auto"/>
            <w:hideMark/>
          </w:tcPr>
          <w:p w14:paraId="7F1B964B" w14:textId="77777777" w:rsidR="003373E5" w:rsidRPr="00142FF7" w:rsidRDefault="003373E5" w:rsidP="00234C95">
            <w:r w:rsidRPr="00142FF7">
              <w:t>Teacher</w:t>
            </w:r>
          </w:p>
        </w:tc>
        <w:tc>
          <w:tcPr>
            <w:tcW w:w="0" w:type="auto"/>
            <w:noWrap/>
            <w:hideMark/>
          </w:tcPr>
          <w:p w14:paraId="6061A831" w14:textId="77777777" w:rsidR="003373E5" w:rsidRPr="00142FF7" w:rsidRDefault="003373E5" w:rsidP="00234C95">
            <w:r w:rsidRPr="00142FF7">
              <w:t>52.446</w:t>
            </w:r>
          </w:p>
        </w:tc>
        <w:tc>
          <w:tcPr>
            <w:tcW w:w="0" w:type="auto"/>
            <w:noWrap/>
            <w:hideMark/>
          </w:tcPr>
          <w:p w14:paraId="1D7E3DD7" w14:textId="77777777" w:rsidR="003373E5" w:rsidRPr="00142FF7" w:rsidRDefault="003373E5" w:rsidP="00234C95">
            <w:r w:rsidRPr="00142FF7">
              <w:t>133</w:t>
            </w:r>
          </w:p>
        </w:tc>
        <w:tc>
          <w:tcPr>
            <w:tcW w:w="0" w:type="auto"/>
            <w:hideMark/>
          </w:tcPr>
          <w:p w14:paraId="0F171303" w14:textId="77777777" w:rsidR="003373E5" w:rsidRPr="00142FF7" w:rsidRDefault="003373E5" w:rsidP="00234C95">
            <w:r w:rsidRPr="00142FF7">
              <w:t> </w:t>
            </w:r>
          </w:p>
        </w:tc>
        <w:tc>
          <w:tcPr>
            <w:tcW w:w="0" w:type="auto"/>
            <w:hideMark/>
          </w:tcPr>
          <w:p w14:paraId="03410C85" w14:textId="77777777" w:rsidR="003373E5" w:rsidRPr="00142FF7" w:rsidRDefault="003373E5" w:rsidP="00234C95">
            <w:r w:rsidRPr="00142FF7">
              <w:t> </w:t>
            </w:r>
          </w:p>
        </w:tc>
        <w:tc>
          <w:tcPr>
            <w:tcW w:w="0" w:type="auto"/>
            <w:hideMark/>
          </w:tcPr>
          <w:p w14:paraId="718A0728" w14:textId="77777777" w:rsidR="003373E5" w:rsidRPr="00142FF7" w:rsidRDefault="003373E5" w:rsidP="00234C95">
            <w:r w:rsidRPr="00142FF7">
              <w:t> </w:t>
            </w:r>
          </w:p>
        </w:tc>
        <w:tc>
          <w:tcPr>
            <w:tcW w:w="0" w:type="auto"/>
            <w:hideMark/>
          </w:tcPr>
          <w:p w14:paraId="57417641" w14:textId="77777777" w:rsidR="003373E5" w:rsidRPr="00142FF7" w:rsidRDefault="003373E5" w:rsidP="00234C95">
            <w:r w:rsidRPr="00142FF7">
              <w:t> </w:t>
            </w:r>
          </w:p>
        </w:tc>
      </w:tr>
      <w:tr w:rsidR="003373E5" w:rsidRPr="00142FF7" w14:paraId="491E931D" w14:textId="77777777" w:rsidTr="00234C95">
        <w:trPr>
          <w:trHeight w:val="300"/>
        </w:trPr>
        <w:tc>
          <w:tcPr>
            <w:tcW w:w="0" w:type="auto"/>
            <w:vMerge/>
            <w:hideMark/>
          </w:tcPr>
          <w:p w14:paraId="2E2C6A36" w14:textId="77777777" w:rsidR="003373E5" w:rsidRPr="00142FF7" w:rsidRDefault="003373E5" w:rsidP="00234C95"/>
        </w:tc>
        <w:tc>
          <w:tcPr>
            <w:tcW w:w="0" w:type="auto"/>
            <w:hideMark/>
          </w:tcPr>
          <w:p w14:paraId="78F353FC" w14:textId="77777777" w:rsidR="003373E5" w:rsidRPr="00142FF7" w:rsidRDefault="003373E5" w:rsidP="00234C95">
            <w:r w:rsidRPr="00142FF7">
              <w:t>Course</w:t>
            </w:r>
          </w:p>
        </w:tc>
        <w:tc>
          <w:tcPr>
            <w:tcW w:w="0" w:type="auto"/>
            <w:noWrap/>
            <w:hideMark/>
          </w:tcPr>
          <w:p w14:paraId="29E9D77F" w14:textId="77777777" w:rsidR="003373E5" w:rsidRPr="00142FF7" w:rsidRDefault="003373E5" w:rsidP="00234C95">
            <w:r w:rsidRPr="00142FF7">
              <w:t>56.437</w:t>
            </w:r>
          </w:p>
        </w:tc>
        <w:tc>
          <w:tcPr>
            <w:tcW w:w="0" w:type="auto"/>
            <w:noWrap/>
            <w:hideMark/>
          </w:tcPr>
          <w:p w14:paraId="0AFCDAD0" w14:textId="77777777" w:rsidR="003373E5" w:rsidRPr="00142FF7" w:rsidRDefault="003373E5" w:rsidP="00234C95">
            <w:r w:rsidRPr="00142FF7">
              <w:t>133</w:t>
            </w:r>
          </w:p>
        </w:tc>
        <w:tc>
          <w:tcPr>
            <w:tcW w:w="0" w:type="auto"/>
            <w:hideMark/>
          </w:tcPr>
          <w:p w14:paraId="21630F78" w14:textId="77777777" w:rsidR="003373E5" w:rsidRPr="00142FF7" w:rsidRDefault="003373E5" w:rsidP="00234C95">
            <w:r w:rsidRPr="00142FF7">
              <w:t> </w:t>
            </w:r>
          </w:p>
        </w:tc>
        <w:tc>
          <w:tcPr>
            <w:tcW w:w="0" w:type="auto"/>
            <w:hideMark/>
          </w:tcPr>
          <w:p w14:paraId="70552105" w14:textId="77777777" w:rsidR="003373E5" w:rsidRPr="00142FF7" w:rsidRDefault="003373E5" w:rsidP="00234C95">
            <w:r w:rsidRPr="00142FF7">
              <w:t> </w:t>
            </w:r>
          </w:p>
        </w:tc>
        <w:tc>
          <w:tcPr>
            <w:tcW w:w="0" w:type="auto"/>
            <w:hideMark/>
          </w:tcPr>
          <w:p w14:paraId="0CE0A006" w14:textId="77777777" w:rsidR="003373E5" w:rsidRPr="00142FF7" w:rsidRDefault="003373E5" w:rsidP="00234C95">
            <w:r w:rsidRPr="00142FF7">
              <w:t> </w:t>
            </w:r>
          </w:p>
        </w:tc>
        <w:tc>
          <w:tcPr>
            <w:tcW w:w="0" w:type="auto"/>
            <w:hideMark/>
          </w:tcPr>
          <w:p w14:paraId="2067CC8A" w14:textId="77777777" w:rsidR="003373E5" w:rsidRPr="00142FF7" w:rsidRDefault="003373E5" w:rsidP="00234C95">
            <w:r w:rsidRPr="00142FF7">
              <w:t> </w:t>
            </w:r>
          </w:p>
        </w:tc>
      </w:tr>
      <w:tr w:rsidR="003373E5" w:rsidRPr="00142FF7" w14:paraId="06B4864B" w14:textId="77777777" w:rsidTr="00234C95">
        <w:trPr>
          <w:trHeight w:val="300"/>
        </w:trPr>
        <w:tc>
          <w:tcPr>
            <w:tcW w:w="0" w:type="auto"/>
            <w:vMerge/>
            <w:hideMark/>
          </w:tcPr>
          <w:p w14:paraId="34FE963A" w14:textId="77777777" w:rsidR="003373E5" w:rsidRPr="00142FF7" w:rsidRDefault="003373E5" w:rsidP="00234C95"/>
        </w:tc>
        <w:tc>
          <w:tcPr>
            <w:tcW w:w="0" w:type="auto"/>
            <w:hideMark/>
          </w:tcPr>
          <w:p w14:paraId="25D60EFB" w14:textId="77777777" w:rsidR="003373E5" w:rsidRPr="00142FF7" w:rsidRDefault="003373E5" w:rsidP="00234C95">
            <w:r w:rsidRPr="00142FF7">
              <w:t>DFQ</w:t>
            </w:r>
          </w:p>
        </w:tc>
        <w:tc>
          <w:tcPr>
            <w:tcW w:w="0" w:type="auto"/>
            <w:noWrap/>
            <w:hideMark/>
          </w:tcPr>
          <w:p w14:paraId="200979D8" w14:textId="77777777" w:rsidR="003373E5" w:rsidRPr="00142FF7" w:rsidRDefault="003373E5" w:rsidP="00234C95">
            <w:r w:rsidRPr="00142FF7">
              <w:t>6.562</w:t>
            </w:r>
          </w:p>
        </w:tc>
        <w:tc>
          <w:tcPr>
            <w:tcW w:w="0" w:type="auto"/>
            <w:noWrap/>
            <w:hideMark/>
          </w:tcPr>
          <w:p w14:paraId="269411F6" w14:textId="77777777" w:rsidR="003373E5" w:rsidRPr="00142FF7" w:rsidRDefault="003373E5" w:rsidP="00234C95">
            <w:r w:rsidRPr="00142FF7">
              <w:t>133</w:t>
            </w:r>
          </w:p>
        </w:tc>
        <w:tc>
          <w:tcPr>
            <w:tcW w:w="0" w:type="auto"/>
            <w:hideMark/>
          </w:tcPr>
          <w:p w14:paraId="1981D094" w14:textId="77777777" w:rsidR="003373E5" w:rsidRPr="00142FF7" w:rsidRDefault="003373E5" w:rsidP="00234C95">
            <w:r w:rsidRPr="00142FF7">
              <w:t> </w:t>
            </w:r>
          </w:p>
        </w:tc>
        <w:tc>
          <w:tcPr>
            <w:tcW w:w="0" w:type="auto"/>
            <w:hideMark/>
          </w:tcPr>
          <w:p w14:paraId="242B78D0" w14:textId="77777777" w:rsidR="003373E5" w:rsidRPr="00142FF7" w:rsidRDefault="003373E5" w:rsidP="00234C95">
            <w:r w:rsidRPr="00142FF7">
              <w:t> </w:t>
            </w:r>
          </w:p>
        </w:tc>
        <w:tc>
          <w:tcPr>
            <w:tcW w:w="0" w:type="auto"/>
            <w:hideMark/>
          </w:tcPr>
          <w:p w14:paraId="32C67C22" w14:textId="77777777" w:rsidR="003373E5" w:rsidRPr="00142FF7" w:rsidRDefault="003373E5" w:rsidP="00234C95">
            <w:r w:rsidRPr="00142FF7">
              <w:t> </w:t>
            </w:r>
          </w:p>
        </w:tc>
        <w:tc>
          <w:tcPr>
            <w:tcW w:w="0" w:type="auto"/>
            <w:hideMark/>
          </w:tcPr>
          <w:p w14:paraId="03950384" w14:textId="77777777" w:rsidR="003373E5" w:rsidRPr="00142FF7" w:rsidRDefault="003373E5" w:rsidP="00234C95">
            <w:r w:rsidRPr="00142FF7">
              <w:t> </w:t>
            </w:r>
          </w:p>
        </w:tc>
      </w:tr>
    </w:tbl>
    <w:p w14:paraId="0739B8F5" w14:textId="77777777" w:rsidR="003373E5" w:rsidRDefault="003373E5" w:rsidP="003373E5"/>
    <w:p w14:paraId="4C7946E6" w14:textId="0A47C65C" w:rsidR="003373E5" w:rsidRDefault="003373E5" w:rsidP="00CA5706">
      <w:pPr>
        <w:pStyle w:val="NoSpacing"/>
      </w:pPr>
      <w:r>
        <w:t xml:space="preserve">Table </w:t>
      </w:r>
      <w:r w:rsidR="00096D89">
        <w:t>19</w:t>
      </w:r>
    </w:p>
    <w:p w14:paraId="63A1D2B9" w14:textId="10A9084A" w:rsidR="003373E5" w:rsidRPr="00BE0879" w:rsidRDefault="003373E5" w:rsidP="00CA5706">
      <w:pPr>
        <w:pStyle w:val="NoSpacing"/>
        <w:rPr>
          <w:i/>
          <w:iCs/>
        </w:rPr>
      </w:pPr>
      <w:r w:rsidRPr="00BE0879">
        <w:rPr>
          <w:i/>
          <w:iCs/>
        </w:rPr>
        <w:t>Regression Model Summary</w:t>
      </w:r>
      <w:r w:rsidR="00A71DB4">
        <w:rPr>
          <w:i/>
          <w:iCs/>
        </w:rPr>
        <w:t xml:space="preserve"> for 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87"/>
        <w:gridCol w:w="817"/>
        <w:gridCol w:w="748"/>
        <w:gridCol w:w="1335"/>
        <w:gridCol w:w="760"/>
        <w:gridCol w:w="695"/>
        <w:gridCol w:w="1140"/>
        <w:gridCol w:w="766"/>
        <w:gridCol w:w="760"/>
      </w:tblGrid>
      <w:tr w:rsidR="003373E5" w:rsidRPr="003734CD" w14:paraId="63D7BBBE" w14:textId="77777777" w:rsidTr="00234C95">
        <w:trPr>
          <w:trHeight w:val="260"/>
        </w:trPr>
        <w:tc>
          <w:tcPr>
            <w:tcW w:w="0" w:type="auto"/>
            <w:gridSpan w:val="2"/>
            <w:vMerge w:val="restart"/>
            <w:tcBorders>
              <w:top w:val="single" w:sz="4" w:space="0" w:color="auto"/>
              <w:bottom w:val="nil"/>
            </w:tcBorders>
            <w:hideMark/>
          </w:tcPr>
          <w:p w14:paraId="521DF5FF" w14:textId="77777777" w:rsidR="003373E5" w:rsidRPr="003734CD" w:rsidRDefault="003373E5" w:rsidP="00234C95">
            <w:r w:rsidRPr="003734CD">
              <w:t>Model</w:t>
            </w:r>
          </w:p>
        </w:tc>
        <w:tc>
          <w:tcPr>
            <w:tcW w:w="0" w:type="auto"/>
            <w:gridSpan w:val="2"/>
            <w:tcBorders>
              <w:top w:val="single" w:sz="4" w:space="0" w:color="auto"/>
              <w:bottom w:val="nil"/>
            </w:tcBorders>
            <w:hideMark/>
          </w:tcPr>
          <w:p w14:paraId="62731BF7" w14:textId="77777777" w:rsidR="003373E5" w:rsidRPr="003734CD" w:rsidRDefault="003373E5" w:rsidP="00234C95">
            <w:r w:rsidRPr="003734CD">
              <w:t xml:space="preserve">Unstandardized </w:t>
            </w:r>
          </w:p>
        </w:tc>
        <w:tc>
          <w:tcPr>
            <w:tcW w:w="0" w:type="auto"/>
            <w:tcBorders>
              <w:top w:val="single" w:sz="4" w:space="0" w:color="auto"/>
              <w:bottom w:val="nil"/>
            </w:tcBorders>
            <w:hideMark/>
          </w:tcPr>
          <w:p w14:paraId="7504B4E2" w14:textId="77777777" w:rsidR="003373E5" w:rsidRPr="003734CD" w:rsidRDefault="003373E5" w:rsidP="00234C95">
            <w:r w:rsidRPr="003734CD">
              <w:t xml:space="preserve">Standardized </w:t>
            </w:r>
          </w:p>
        </w:tc>
        <w:tc>
          <w:tcPr>
            <w:tcW w:w="0" w:type="auto"/>
            <w:vMerge w:val="restart"/>
            <w:tcBorders>
              <w:top w:val="single" w:sz="4" w:space="0" w:color="auto"/>
              <w:bottom w:val="nil"/>
            </w:tcBorders>
            <w:hideMark/>
          </w:tcPr>
          <w:p w14:paraId="509C405B" w14:textId="77777777" w:rsidR="003373E5" w:rsidRPr="003734CD" w:rsidRDefault="003373E5" w:rsidP="00234C95">
            <w:pPr>
              <w:rPr>
                <w:i/>
                <w:iCs/>
              </w:rPr>
            </w:pPr>
            <w:r w:rsidRPr="003734CD">
              <w:rPr>
                <w:i/>
                <w:iCs/>
              </w:rPr>
              <w:t>t</w:t>
            </w:r>
          </w:p>
        </w:tc>
        <w:tc>
          <w:tcPr>
            <w:tcW w:w="0" w:type="auto"/>
            <w:vMerge w:val="restart"/>
            <w:tcBorders>
              <w:top w:val="single" w:sz="4" w:space="0" w:color="auto"/>
              <w:bottom w:val="nil"/>
            </w:tcBorders>
            <w:hideMark/>
          </w:tcPr>
          <w:p w14:paraId="155DBF73" w14:textId="77777777" w:rsidR="003373E5" w:rsidRPr="003734CD" w:rsidRDefault="003373E5" w:rsidP="00234C95">
            <w:pPr>
              <w:rPr>
                <w:i/>
                <w:iCs/>
              </w:rPr>
            </w:pPr>
            <w:r w:rsidRPr="003734CD">
              <w:rPr>
                <w:i/>
                <w:iCs/>
              </w:rPr>
              <w:t>p</w:t>
            </w:r>
          </w:p>
        </w:tc>
        <w:tc>
          <w:tcPr>
            <w:tcW w:w="0" w:type="auto"/>
            <w:gridSpan w:val="3"/>
            <w:tcBorders>
              <w:top w:val="single" w:sz="4" w:space="0" w:color="auto"/>
              <w:bottom w:val="single" w:sz="4" w:space="0" w:color="auto"/>
            </w:tcBorders>
            <w:hideMark/>
          </w:tcPr>
          <w:p w14:paraId="488650D4" w14:textId="77777777" w:rsidR="003373E5" w:rsidRPr="003734CD" w:rsidRDefault="003373E5" w:rsidP="00234C95">
            <w:r w:rsidRPr="003734CD">
              <w:t>Correlations</w:t>
            </w:r>
          </w:p>
        </w:tc>
      </w:tr>
      <w:tr w:rsidR="003373E5" w:rsidRPr="003734CD" w14:paraId="409BB0B8" w14:textId="77777777" w:rsidTr="00234C95">
        <w:trPr>
          <w:trHeight w:val="495"/>
        </w:trPr>
        <w:tc>
          <w:tcPr>
            <w:tcW w:w="0" w:type="auto"/>
            <w:gridSpan w:val="2"/>
            <w:vMerge/>
            <w:tcBorders>
              <w:top w:val="nil"/>
              <w:bottom w:val="single" w:sz="4" w:space="0" w:color="auto"/>
            </w:tcBorders>
            <w:hideMark/>
          </w:tcPr>
          <w:p w14:paraId="664A42FC" w14:textId="77777777" w:rsidR="003373E5" w:rsidRPr="003734CD" w:rsidRDefault="003373E5" w:rsidP="00234C95"/>
        </w:tc>
        <w:tc>
          <w:tcPr>
            <w:tcW w:w="0" w:type="auto"/>
            <w:tcBorders>
              <w:top w:val="nil"/>
              <w:bottom w:val="single" w:sz="4" w:space="0" w:color="auto"/>
            </w:tcBorders>
            <w:hideMark/>
          </w:tcPr>
          <w:p w14:paraId="49F8AB04" w14:textId="77777777" w:rsidR="003373E5" w:rsidRPr="00BE0879" w:rsidRDefault="003373E5" w:rsidP="00234C95">
            <w:pPr>
              <w:rPr>
                <w:i/>
                <w:iCs/>
              </w:rPr>
            </w:pPr>
            <w:r w:rsidRPr="00BE0879">
              <w:rPr>
                <w:i/>
                <w:iCs/>
              </w:rPr>
              <w:t>B</w:t>
            </w:r>
          </w:p>
        </w:tc>
        <w:tc>
          <w:tcPr>
            <w:tcW w:w="0" w:type="auto"/>
            <w:tcBorders>
              <w:top w:val="nil"/>
              <w:bottom w:val="single" w:sz="4" w:space="0" w:color="auto"/>
            </w:tcBorders>
            <w:hideMark/>
          </w:tcPr>
          <w:p w14:paraId="63C5A0C0" w14:textId="77777777" w:rsidR="003373E5" w:rsidRPr="00BE0879" w:rsidRDefault="003373E5" w:rsidP="00234C95">
            <w:pPr>
              <w:rPr>
                <w:i/>
                <w:iCs/>
              </w:rPr>
            </w:pPr>
            <w:r w:rsidRPr="00BE0879">
              <w:rPr>
                <w:i/>
                <w:iCs/>
              </w:rPr>
              <w:t>SE</w:t>
            </w:r>
          </w:p>
        </w:tc>
        <w:tc>
          <w:tcPr>
            <w:tcW w:w="0" w:type="auto"/>
            <w:tcBorders>
              <w:top w:val="nil"/>
              <w:bottom w:val="single" w:sz="4" w:space="0" w:color="auto"/>
            </w:tcBorders>
            <w:hideMark/>
          </w:tcPr>
          <w:p w14:paraId="2FB4DFF6" w14:textId="77777777" w:rsidR="003373E5" w:rsidRPr="003734CD" w:rsidRDefault="003373E5" w:rsidP="00234C95">
            <w:r w:rsidRPr="003734CD">
              <w:t>Beta</w:t>
            </w:r>
          </w:p>
        </w:tc>
        <w:tc>
          <w:tcPr>
            <w:tcW w:w="0" w:type="auto"/>
            <w:vMerge/>
            <w:tcBorders>
              <w:top w:val="nil"/>
              <w:bottom w:val="single" w:sz="4" w:space="0" w:color="auto"/>
            </w:tcBorders>
            <w:hideMark/>
          </w:tcPr>
          <w:p w14:paraId="49009DA9" w14:textId="77777777" w:rsidR="003373E5" w:rsidRPr="003734CD" w:rsidRDefault="003373E5" w:rsidP="00234C95"/>
        </w:tc>
        <w:tc>
          <w:tcPr>
            <w:tcW w:w="0" w:type="auto"/>
            <w:vMerge/>
            <w:tcBorders>
              <w:top w:val="nil"/>
              <w:bottom w:val="single" w:sz="4" w:space="0" w:color="auto"/>
            </w:tcBorders>
            <w:hideMark/>
          </w:tcPr>
          <w:p w14:paraId="37AD2633" w14:textId="77777777" w:rsidR="003373E5" w:rsidRPr="003734CD" w:rsidRDefault="003373E5" w:rsidP="00234C95"/>
        </w:tc>
        <w:tc>
          <w:tcPr>
            <w:tcW w:w="0" w:type="auto"/>
            <w:tcBorders>
              <w:top w:val="single" w:sz="4" w:space="0" w:color="auto"/>
              <w:bottom w:val="single" w:sz="4" w:space="0" w:color="auto"/>
            </w:tcBorders>
            <w:hideMark/>
          </w:tcPr>
          <w:p w14:paraId="089F4926" w14:textId="77777777" w:rsidR="003373E5" w:rsidRPr="003734CD" w:rsidRDefault="003373E5" w:rsidP="00234C95">
            <w:r w:rsidRPr="003734CD">
              <w:t>Zero-order</w:t>
            </w:r>
          </w:p>
        </w:tc>
        <w:tc>
          <w:tcPr>
            <w:tcW w:w="0" w:type="auto"/>
            <w:tcBorders>
              <w:top w:val="single" w:sz="4" w:space="0" w:color="auto"/>
              <w:bottom w:val="single" w:sz="4" w:space="0" w:color="auto"/>
            </w:tcBorders>
            <w:hideMark/>
          </w:tcPr>
          <w:p w14:paraId="61C5E961" w14:textId="77777777" w:rsidR="003373E5" w:rsidRPr="003734CD" w:rsidRDefault="003373E5" w:rsidP="00234C95">
            <w:r w:rsidRPr="003734CD">
              <w:t>Partial</w:t>
            </w:r>
          </w:p>
        </w:tc>
        <w:tc>
          <w:tcPr>
            <w:tcW w:w="0" w:type="auto"/>
            <w:tcBorders>
              <w:top w:val="single" w:sz="4" w:space="0" w:color="auto"/>
              <w:bottom w:val="single" w:sz="4" w:space="0" w:color="auto"/>
            </w:tcBorders>
            <w:hideMark/>
          </w:tcPr>
          <w:p w14:paraId="00971F62" w14:textId="77777777" w:rsidR="003373E5" w:rsidRPr="003734CD" w:rsidRDefault="003373E5" w:rsidP="00234C95">
            <w:r w:rsidRPr="003734CD">
              <w:t>Part</w:t>
            </w:r>
          </w:p>
        </w:tc>
      </w:tr>
      <w:tr w:rsidR="003373E5" w:rsidRPr="003734CD" w14:paraId="57278CF4" w14:textId="77777777" w:rsidTr="00234C95">
        <w:trPr>
          <w:trHeight w:val="300"/>
        </w:trPr>
        <w:tc>
          <w:tcPr>
            <w:tcW w:w="0" w:type="auto"/>
            <w:vMerge w:val="restart"/>
            <w:tcBorders>
              <w:top w:val="single" w:sz="4" w:space="0" w:color="auto"/>
            </w:tcBorders>
            <w:hideMark/>
          </w:tcPr>
          <w:p w14:paraId="2FD74C93" w14:textId="77777777" w:rsidR="003373E5" w:rsidRPr="003734CD" w:rsidRDefault="003373E5" w:rsidP="00234C95"/>
        </w:tc>
        <w:tc>
          <w:tcPr>
            <w:tcW w:w="0" w:type="auto"/>
            <w:tcBorders>
              <w:top w:val="single" w:sz="4" w:space="0" w:color="auto"/>
            </w:tcBorders>
            <w:hideMark/>
          </w:tcPr>
          <w:p w14:paraId="71A17E83" w14:textId="77777777" w:rsidR="003373E5" w:rsidRPr="003734CD" w:rsidRDefault="003373E5" w:rsidP="00234C95">
            <w:r w:rsidRPr="003734CD">
              <w:t>ELF</w:t>
            </w:r>
          </w:p>
        </w:tc>
        <w:tc>
          <w:tcPr>
            <w:tcW w:w="0" w:type="auto"/>
            <w:tcBorders>
              <w:top w:val="single" w:sz="4" w:space="0" w:color="auto"/>
            </w:tcBorders>
            <w:noWrap/>
            <w:hideMark/>
          </w:tcPr>
          <w:p w14:paraId="5B7F62FF" w14:textId="77777777" w:rsidR="003373E5" w:rsidRPr="003734CD" w:rsidRDefault="003373E5" w:rsidP="00234C95">
            <w:r w:rsidRPr="003734CD">
              <w:t>0.082</w:t>
            </w:r>
          </w:p>
        </w:tc>
        <w:tc>
          <w:tcPr>
            <w:tcW w:w="0" w:type="auto"/>
            <w:tcBorders>
              <w:top w:val="single" w:sz="4" w:space="0" w:color="auto"/>
            </w:tcBorders>
            <w:noWrap/>
            <w:hideMark/>
          </w:tcPr>
          <w:p w14:paraId="4105B0C5" w14:textId="77777777" w:rsidR="003373E5" w:rsidRPr="003734CD" w:rsidRDefault="003373E5" w:rsidP="00234C95">
            <w:r w:rsidRPr="003734CD">
              <w:t>0.143</w:t>
            </w:r>
          </w:p>
        </w:tc>
        <w:tc>
          <w:tcPr>
            <w:tcW w:w="0" w:type="auto"/>
            <w:tcBorders>
              <w:top w:val="single" w:sz="4" w:space="0" w:color="auto"/>
            </w:tcBorders>
            <w:noWrap/>
            <w:hideMark/>
          </w:tcPr>
          <w:p w14:paraId="125B5122" w14:textId="77777777" w:rsidR="003373E5" w:rsidRPr="003734CD" w:rsidRDefault="003373E5" w:rsidP="00234C95">
            <w:r w:rsidRPr="003734CD">
              <w:t>0.045</w:t>
            </w:r>
          </w:p>
        </w:tc>
        <w:tc>
          <w:tcPr>
            <w:tcW w:w="0" w:type="auto"/>
            <w:tcBorders>
              <w:top w:val="single" w:sz="4" w:space="0" w:color="auto"/>
            </w:tcBorders>
            <w:noWrap/>
            <w:hideMark/>
          </w:tcPr>
          <w:p w14:paraId="5444377A" w14:textId="77777777" w:rsidR="003373E5" w:rsidRPr="003734CD" w:rsidRDefault="003373E5" w:rsidP="00234C95">
            <w:r w:rsidRPr="003734CD">
              <w:t>0.571</w:t>
            </w:r>
          </w:p>
        </w:tc>
        <w:tc>
          <w:tcPr>
            <w:tcW w:w="0" w:type="auto"/>
            <w:tcBorders>
              <w:top w:val="single" w:sz="4" w:space="0" w:color="auto"/>
            </w:tcBorders>
            <w:noWrap/>
            <w:hideMark/>
          </w:tcPr>
          <w:p w14:paraId="58113104" w14:textId="77777777" w:rsidR="003373E5" w:rsidRPr="003734CD" w:rsidRDefault="003373E5" w:rsidP="00234C95">
            <w:r w:rsidRPr="003734CD">
              <w:t>0.569</w:t>
            </w:r>
          </w:p>
        </w:tc>
        <w:tc>
          <w:tcPr>
            <w:tcW w:w="0" w:type="auto"/>
            <w:tcBorders>
              <w:top w:val="single" w:sz="4" w:space="0" w:color="auto"/>
            </w:tcBorders>
            <w:noWrap/>
            <w:hideMark/>
          </w:tcPr>
          <w:p w14:paraId="26923D4C" w14:textId="77777777" w:rsidR="003373E5" w:rsidRPr="003734CD" w:rsidRDefault="003373E5" w:rsidP="00234C95">
            <w:r w:rsidRPr="003734CD">
              <w:t>0.098</w:t>
            </w:r>
          </w:p>
        </w:tc>
        <w:tc>
          <w:tcPr>
            <w:tcW w:w="0" w:type="auto"/>
            <w:tcBorders>
              <w:top w:val="single" w:sz="4" w:space="0" w:color="auto"/>
            </w:tcBorders>
            <w:noWrap/>
            <w:hideMark/>
          </w:tcPr>
          <w:p w14:paraId="53465417" w14:textId="77777777" w:rsidR="003373E5" w:rsidRPr="003734CD" w:rsidRDefault="003373E5" w:rsidP="00234C95">
            <w:r w:rsidRPr="003734CD">
              <w:t>0.050</w:t>
            </w:r>
          </w:p>
        </w:tc>
        <w:tc>
          <w:tcPr>
            <w:tcW w:w="0" w:type="auto"/>
            <w:tcBorders>
              <w:top w:val="single" w:sz="4" w:space="0" w:color="auto"/>
            </w:tcBorders>
            <w:noWrap/>
            <w:hideMark/>
          </w:tcPr>
          <w:p w14:paraId="4C14DB22" w14:textId="77777777" w:rsidR="003373E5" w:rsidRPr="003734CD" w:rsidRDefault="003373E5" w:rsidP="00234C95">
            <w:r w:rsidRPr="003734CD">
              <w:t>0.044</w:t>
            </w:r>
          </w:p>
        </w:tc>
      </w:tr>
      <w:tr w:rsidR="003373E5" w:rsidRPr="003734CD" w14:paraId="5FF48172" w14:textId="77777777" w:rsidTr="00234C95">
        <w:trPr>
          <w:trHeight w:val="300"/>
        </w:trPr>
        <w:tc>
          <w:tcPr>
            <w:tcW w:w="0" w:type="auto"/>
            <w:vMerge/>
            <w:hideMark/>
          </w:tcPr>
          <w:p w14:paraId="2357522C" w14:textId="77777777" w:rsidR="003373E5" w:rsidRPr="003734CD" w:rsidRDefault="003373E5" w:rsidP="00234C95"/>
        </w:tc>
        <w:tc>
          <w:tcPr>
            <w:tcW w:w="0" w:type="auto"/>
            <w:hideMark/>
          </w:tcPr>
          <w:p w14:paraId="67F81A2E" w14:textId="77777777" w:rsidR="003373E5" w:rsidRPr="003734CD" w:rsidRDefault="003373E5" w:rsidP="00234C95">
            <w:r w:rsidRPr="003734CD">
              <w:t>EE</w:t>
            </w:r>
          </w:p>
        </w:tc>
        <w:tc>
          <w:tcPr>
            <w:tcW w:w="0" w:type="auto"/>
            <w:noWrap/>
            <w:hideMark/>
          </w:tcPr>
          <w:p w14:paraId="34113964" w14:textId="77777777" w:rsidR="003373E5" w:rsidRPr="003734CD" w:rsidRDefault="003373E5" w:rsidP="00234C95">
            <w:r w:rsidRPr="003734CD">
              <w:t>0.113</w:t>
            </w:r>
          </w:p>
        </w:tc>
        <w:tc>
          <w:tcPr>
            <w:tcW w:w="0" w:type="auto"/>
            <w:noWrap/>
            <w:hideMark/>
          </w:tcPr>
          <w:p w14:paraId="13D393A3" w14:textId="77777777" w:rsidR="003373E5" w:rsidRPr="003734CD" w:rsidRDefault="003373E5" w:rsidP="00234C95">
            <w:r w:rsidRPr="003734CD">
              <w:t>0.051</w:t>
            </w:r>
          </w:p>
        </w:tc>
        <w:tc>
          <w:tcPr>
            <w:tcW w:w="0" w:type="auto"/>
            <w:noWrap/>
            <w:hideMark/>
          </w:tcPr>
          <w:p w14:paraId="36D393AE" w14:textId="77777777" w:rsidR="003373E5" w:rsidRPr="003734CD" w:rsidRDefault="003373E5" w:rsidP="00234C95">
            <w:r w:rsidRPr="003734CD">
              <w:t>0.205</w:t>
            </w:r>
          </w:p>
        </w:tc>
        <w:tc>
          <w:tcPr>
            <w:tcW w:w="0" w:type="auto"/>
            <w:noWrap/>
            <w:hideMark/>
          </w:tcPr>
          <w:p w14:paraId="6DD54E47" w14:textId="77777777" w:rsidR="003373E5" w:rsidRPr="003734CD" w:rsidRDefault="003373E5" w:rsidP="00234C95">
            <w:r w:rsidRPr="003734CD">
              <w:t>2.206</w:t>
            </w:r>
          </w:p>
        </w:tc>
        <w:tc>
          <w:tcPr>
            <w:tcW w:w="0" w:type="auto"/>
            <w:noWrap/>
            <w:hideMark/>
          </w:tcPr>
          <w:p w14:paraId="2B28F25B" w14:textId="77777777" w:rsidR="003373E5" w:rsidRPr="003734CD" w:rsidRDefault="003373E5" w:rsidP="00234C95">
            <w:r w:rsidRPr="003734CD">
              <w:t>0.029</w:t>
            </w:r>
          </w:p>
        </w:tc>
        <w:tc>
          <w:tcPr>
            <w:tcW w:w="0" w:type="auto"/>
            <w:noWrap/>
            <w:hideMark/>
          </w:tcPr>
          <w:p w14:paraId="5CE64A93" w14:textId="77777777" w:rsidR="003373E5" w:rsidRPr="003734CD" w:rsidRDefault="003373E5" w:rsidP="00234C95">
            <w:r w:rsidRPr="003734CD">
              <w:t>0.086</w:t>
            </w:r>
          </w:p>
        </w:tc>
        <w:tc>
          <w:tcPr>
            <w:tcW w:w="0" w:type="auto"/>
            <w:noWrap/>
            <w:hideMark/>
          </w:tcPr>
          <w:p w14:paraId="09C7C81E" w14:textId="77777777" w:rsidR="003373E5" w:rsidRPr="003734CD" w:rsidRDefault="003373E5" w:rsidP="00234C95">
            <w:r w:rsidRPr="003734CD">
              <w:t>0.191</w:t>
            </w:r>
          </w:p>
        </w:tc>
        <w:tc>
          <w:tcPr>
            <w:tcW w:w="0" w:type="auto"/>
            <w:noWrap/>
            <w:hideMark/>
          </w:tcPr>
          <w:p w14:paraId="5054CACA" w14:textId="77777777" w:rsidR="003373E5" w:rsidRPr="003734CD" w:rsidRDefault="003373E5" w:rsidP="00234C95">
            <w:r w:rsidRPr="003734CD">
              <w:t>0.171</w:t>
            </w:r>
          </w:p>
        </w:tc>
      </w:tr>
      <w:tr w:rsidR="003373E5" w:rsidRPr="003734CD" w14:paraId="6C0B7753" w14:textId="77777777" w:rsidTr="00234C95">
        <w:trPr>
          <w:trHeight w:val="300"/>
        </w:trPr>
        <w:tc>
          <w:tcPr>
            <w:tcW w:w="0" w:type="auto"/>
            <w:vMerge/>
            <w:hideMark/>
          </w:tcPr>
          <w:p w14:paraId="4216D8FE" w14:textId="77777777" w:rsidR="003373E5" w:rsidRPr="003734CD" w:rsidRDefault="003373E5" w:rsidP="00234C95"/>
        </w:tc>
        <w:tc>
          <w:tcPr>
            <w:tcW w:w="0" w:type="auto"/>
            <w:hideMark/>
          </w:tcPr>
          <w:p w14:paraId="018F554E" w14:textId="77777777" w:rsidR="003373E5" w:rsidRPr="003734CD" w:rsidRDefault="003373E5" w:rsidP="00234C95">
            <w:r w:rsidRPr="003734CD">
              <w:t>ACUE</w:t>
            </w:r>
          </w:p>
        </w:tc>
        <w:tc>
          <w:tcPr>
            <w:tcW w:w="0" w:type="auto"/>
            <w:noWrap/>
            <w:hideMark/>
          </w:tcPr>
          <w:p w14:paraId="72C83A52" w14:textId="77777777" w:rsidR="003373E5" w:rsidRPr="003734CD" w:rsidRDefault="003373E5" w:rsidP="00234C95">
            <w:r w:rsidRPr="003734CD">
              <w:t>-0.088</w:t>
            </w:r>
          </w:p>
        </w:tc>
        <w:tc>
          <w:tcPr>
            <w:tcW w:w="0" w:type="auto"/>
            <w:noWrap/>
            <w:hideMark/>
          </w:tcPr>
          <w:p w14:paraId="06724358" w14:textId="77777777" w:rsidR="003373E5" w:rsidRPr="003734CD" w:rsidRDefault="003373E5" w:rsidP="00234C95">
            <w:r w:rsidRPr="003734CD">
              <w:t>0.059</w:t>
            </w:r>
          </w:p>
        </w:tc>
        <w:tc>
          <w:tcPr>
            <w:tcW w:w="0" w:type="auto"/>
            <w:noWrap/>
            <w:hideMark/>
          </w:tcPr>
          <w:p w14:paraId="688E4708" w14:textId="77777777" w:rsidR="003373E5" w:rsidRPr="003734CD" w:rsidRDefault="003373E5" w:rsidP="00234C95">
            <w:r w:rsidRPr="003734CD">
              <w:t>-0.142</w:t>
            </w:r>
          </w:p>
        </w:tc>
        <w:tc>
          <w:tcPr>
            <w:tcW w:w="0" w:type="auto"/>
            <w:noWrap/>
            <w:hideMark/>
          </w:tcPr>
          <w:p w14:paraId="3547E35C" w14:textId="77777777" w:rsidR="003373E5" w:rsidRPr="003734CD" w:rsidRDefault="003373E5" w:rsidP="00234C95">
            <w:r w:rsidRPr="003734CD">
              <w:t>-1.495</w:t>
            </w:r>
          </w:p>
        </w:tc>
        <w:tc>
          <w:tcPr>
            <w:tcW w:w="0" w:type="auto"/>
            <w:noWrap/>
            <w:hideMark/>
          </w:tcPr>
          <w:p w14:paraId="21EA1804" w14:textId="77777777" w:rsidR="003373E5" w:rsidRPr="003734CD" w:rsidRDefault="003373E5" w:rsidP="00234C95">
            <w:r w:rsidRPr="003734CD">
              <w:t>0.138</w:t>
            </w:r>
          </w:p>
        </w:tc>
        <w:tc>
          <w:tcPr>
            <w:tcW w:w="0" w:type="auto"/>
            <w:noWrap/>
            <w:hideMark/>
          </w:tcPr>
          <w:p w14:paraId="2CA811E5" w14:textId="77777777" w:rsidR="003373E5" w:rsidRPr="003734CD" w:rsidRDefault="003373E5" w:rsidP="00234C95">
            <w:r w:rsidRPr="003734CD">
              <w:t>-0.092</w:t>
            </w:r>
          </w:p>
        </w:tc>
        <w:tc>
          <w:tcPr>
            <w:tcW w:w="0" w:type="auto"/>
            <w:noWrap/>
            <w:hideMark/>
          </w:tcPr>
          <w:p w14:paraId="46C339C2" w14:textId="77777777" w:rsidR="003373E5" w:rsidRPr="003734CD" w:rsidRDefault="003373E5" w:rsidP="00234C95">
            <w:r w:rsidRPr="003734CD">
              <w:t>-0.131</w:t>
            </w:r>
          </w:p>
        </w:tc>
        <w:tc>
          <w:tcPr>
            <w:tcW w:w="0" w:type="auto"/>
            <w:noWrap/>
            <w:hideMark/>
          </w:tcPr>
          <w:p w14:paraId="4A8BB0D3" w14:textId="77777777" w:rsidR="003373E5" w:rsidRPr="003734CD" w:rsidRDefault="003373E5" w:rsidP="00234C95">
            <w:r w:rsidRPr="003734CD">
              <w:t>-0.116</w:t>
            </w:r>
          </w:p>
        </w:tc>
      </w:tr>
      <w:tr w:rsidR="003373E5" w:rsidRPr="003734CD" w14:paraId="696C6C67" w14:textId="77777777" w:rsidTr="00234C95">
        <w:trPr>
          <w:trHeight w:val="300"/>
        </w:trPr>
        <w:tc>
          <w:tcPr>
            <w:tcW w:w="0" w:type="auto"/>
            <w:vMerge/>
            <w:hideMark/>
          </w:tcPr>
          <w:p w14:paraId="0EEDA1D8" w14:textId="77777777" w:rsidR="003373E5" w:rsidRPr="003734CD" w:rsidRDefault="003373E5" w:rsidP="00234C95"/>
        </w:tc>
        <w:tc>
          <w:tcPr>
            <w:tcW w:w="0" w:type="auto"/>
            <w:hideMark/>
          </w:tcPr>
          <w:p w14:paraId="4D668428" w14:textId="77777777" w:rsidR="003373E5" w:rsidRPr="003734CD" w:rsidRDefault="003373E5" w:rsidP="00234C95">
            <w:r w:rsidRPr="003734CD">
              <w:t>TIG</w:t>
            </w:r>
          </w:p>
        </w:tc>
        <w:tc>
          <w:tcPr>
            <w:tcW w:w="0" w:type="auto"/>
            <w:noWrap/>
            <w:hideMark/>
          </w:tcPr>
          <w:p w14:paraId="70E8BE35" w14:textId="77777777" w:rsidR="003373E5" w:rsidRPr="003734CD" w:rsidRDefault="003373E5" w:rsidP="00234C95">
            <w:r w:rsidRPr="003734CD">
              <w:t>-0.099</w:t>
            </w:r>
          </w:p>
        </w:tc>
        <w:tc>
          <w:tcPr>
            <w:tcW w:w="0" w:type="auto"/>
            <w:noWrap/>
            <w:hideMark/>
          </w:tcPr>
          <w:p w14:paraId="2BD5E2A1" w14:textId="77777777" w:rsidR="003373E5" w:rsidRPr="003734CD" w:rsidRDefault="003373E5" w:rsidP="00234C95">
            <w:r w:rsidRPr="003734CD">
              <w:t>0.082</w:t>
            </w:r>
          </w:p>
        </w:tc>
        <w:tc>
          <w:tcPr>
            <w:tcW w:w="0" w:type="auto"/>
            <w:noWrap/>
            <w:hideMark/>
          </w:tcPr>
          <w:p w14:paraId="4763F934" w14:textId="77777777" w:rsidR="003373E5" w:rsidRPr="003734CD" w:rsidRDefault="003373E5" w:rsidP="00234C95">
            <w:r w:rsidRPr="003734CD">
              <w:t>-0.123</w:t>
            </w:r>
          </w:p>
        </w:tc>
        <w:tc>
          <w:tcPr>
            <w:tcW w:w="0" w:type="auto"/>
            <w:noWrap/>
            <w:hideMark/>
          </w:tcPr>
          <w:p w14:paraId="615C1B00" w14:textId="77777777" w:rsidR="003373E5" w:rsidRPr="003734CD" w:rsidRDefault="003373E5" w:rsidP="00234C95">
            <w:r w:rsidRPr="003734CD">
              <w:t>-1.211</w:t>
            </w:r>
          </w:p>
        </w:tc>
        <w:tc>
          <w:tcPr>
            <w:tcW w:w="0" w:type="auto"/>
            <w:noWrap/>
            <w:hideMark/>
          </w:tcPr>
          <w:p w14:paraId="2584CA69" w14:textId="77777777" w:rsidR="003373E5" w:rsidRPr="003734CD" w:rsidRDefault="003373E5" w:rsidP="00234C95">
            <w:r w:rsidRPr="003734CD">
              <w:t>0.228</w:t>
            </w:r>
          </w:p>
        </w:tc>
        <w:tc>
          <w:tcPr>
            <w:tcW w:w="0" w:type="auto"/>
            <w:noWrap/>
            <w:hideMark/>
          </w:tcPr>
          <w:p w14:paraId="7255D7D6" w14:textId="77777777" w:rsidR="003373E5" w:rsidRPr="003734CD" w:rsidRDefault="003373E5" w:rsidP="00234C95">
            <w:r w:rsidRPr="003734CD">
              <w:t>-0.061</w:t>
            </w:r>
          </w:p>
        </w:tc>
        <w:tc>
          <w:tcPr>
            <w:tcW w:w="0" w:type="auto"/>
            <w:noWrap/>
            <w:hideMark/>
          </w:tcPr>
          <w:p w14:paraId="624627B3" w14:textId="77777777" w:rsidR="003373E5" w:rsidRPr="003734CD" w:rsidRDefault="003373E5" w:rsidP="00234C95">
            <w:r w:rsidRPr="003734CD">
              <w:t>-0.106</w:t>
            </w:r>
          </w:p>
        </w:tc>
        <w:tc>
          <w:tcPr>
            <w:tcW w:w="0" w:type="auto"/>
            <w:noWrap/>
            <w:hideMark/>
          </w:tcPr>
          <w:p w14:paraId="386DDAB7" w14:textId="77777777" w:rsidR="003373E5" w:rsidRPr="003734CD" w:rsidRDefault="003373E5" w:rsidP="00234C95">
            <w:r w:rsidRPr="003734CD">
              <w:t>-0.094</w:t>
            </w:r>
          </w:p>
        </w:tc>
      </w:tr>
      <w:tr w:rsidR="003373E5" w:rsidRPr="003734CD" w14:paraId="59B4974C" w14:textId="77777777" w:rsidTr="00234C95">
        <w:trPr>
          <w:trHeight w:val="300"/>
        </w:trPr>
        <w:tc>
          <w:tcPr>
            <w:tcW w:w="0" w:type="auto"/>
            <w:vMerge/>
            <w:hideMark/>
          </w:tcPr>
          <w:p w14:paraId="7F87A805" w14:textId="77777777" w:rsidR="003373E5" w:rsidRPr="003734CD" w:rsidRDefault="003373E5" w:rsidP="00234C95"/>
        </w:tc>
        <w:tc>
          <w:tcPr>
            <w:tcW w:w="0" w:type="auto"/>
            <w:hideMark/>
          </w:tcPr>
          <w:p w14:paraId="1245CAA5" w14:textId="77777777" w:rsidR="003373E5" w:rsidRPr="003734CD" w:rsidRDefault="003373E5" w:rsidP="00234C95">
            <w:r w:rsidRPr="003734CD">
              <w:t>ES1</w:t>
            </w:r>
          </w:p>
        </w:tc>
        <w:tc>
          <w:tcPr>
            <w:tcW w:w="0" w:type="auto"/>
            <w:noWrap/>
            <w:hideMark/>
          </w:tcPr>
          <w:p w14:paraId="1A7BD51D" w14:textId="77777777" w:rsidR="003373E5" w:rsidRPr="003734CD" w:rsidRDefault="003373E5" w:rsidP="00234C95">
            <w:r w:rsidRPr="003734CD">
              <w:t>-0.195</w:t>
            </w:r>
          </w:p>
        </w:tc>
        <w:tc>
          <w:tcPr>
            <w:tcW w:w="0" w:type="auto"/>
            <w:noWrap/>
            <w:hideMark/>
          </w:tcPr>
          <w:p w14:paraId="1BAB83B7" w14:textId="77777777" w:rsidR="003373E5" w:rsidRPr="003734CD" w:rsidRDefault="003373E5" w:rsidP="00234C95">
            <w:r w:rsidRPr="003734CD">
              <w:t>0.035</w:t>
            </w:r>
          </w:p>
        </w:tc>
        <w:tc>
          <w:tcPr>
            <w:tcW w:w="0" w:type="auto"/>
            <w:noWrap/>
            <w:hideMark/>
          </w:tcPr>
          <w:p w14:paraId="1DE8D694" w14:textId="77777777" w:rsidR="003373E5" w:rsidRPr="003734CD" w:rsidRDefault="003373E5" w:rsidP="00234C95">
            <w:r w:rsidRPr="003734CD">
              <w:t>-0.441</w:t>
            </w:r>
          </w:p>
        </w:tc>
        <w:tc>
          <w:tcPr>
            <w:tcW w:w="0" w:type="auto"/>
            <w:noWrap/>
            <w:hideMark/>
          </w:tcPr>
          <w:p w14:paraId="087CB01B" w14:textId="77777777" w:rsidR="003373E5" w:rsidRPr="003734CD" w:rsidRDefault="003373E5" w:rsidP="00234C95">
            <w:r w:rsidRPr="003734CD">
              <w:t>-5.618</w:t>
            </w:r>
          </w:p>
        </w:tc>
        <w:tc>
          <w:tcPr>
            <w:tcW w:w="0" w:type="auto"/>
            <w:noWrap/>
            <w:hideMark/>
          </w:tcPr>
          <w:p w14:paraId="327CA219" w14:textId="77777777" w:rsidR="003373E5" w:rsidRPr="003734CD" w:rsidRDefault="003373E5" w:rsidP="00234C95">
            <w:r w:rsidRPr="003734CD">
              <w:t>0.000</w:t>
            </w:r>
          </w:p>
        </w:tc>
        <w:tc>
          <w:tcPr>
            <w:tcW w:w="0" w:type="auto"/>
            <w:noWrap/>
            <w:hideMark/>
          </w:tcPr>
          <w:p w14:paraId="72636BF3" w14:textId="77777777" w:rsidR="003373E5" w:rsidRPr="003734CD" w:rsidRDefault="003373E5" w:rsidP="00234C95">
            <w:r w:rsidRPr="003734CD">
              <w:t>-0.428</w:t>
            </w:r>
          </w:p>
        </w:tc>
        <w:tc>
          <w:tcPr>
            <w:tcW w:w="0" w:type="auto"/>
            <w:noWrap/>
            <w:hideMark/>
          </w:tcPr>
          <w:p w14:paraId="6B31456E" w14:textId="77777777" w:rsidR="003373E5" w:rsidRPr="003734CD" w:rsidRDefault="003373E5" w:rsidP="00234C95">
            <w:r w:rsidRPr="003734CD">
              <w:t>-0.445</w:t>
            </w:r>
          </w:p>
        </w:tc>
        <w:tc>
          <w:tcPr>
            <w:tcW w:w="0" w:type="auto"/>
            <w:noWrap/>
            <w:hideMark/>
          </w:tcPr>
          <w:p w14:paraId="5C418C6A" w14:textId="77777777" w:rsidR="003373E5" w:rsidRPr="003734CD" w:rsidRDefault="003373E5" w:rsidP="00234C95">
            <w:r w:rsidRPr="003734CD">
              <w:t>-0.435</w:t>
            </w:r>
          </w:p>
        </w:tc>
      </w:tr>
    </w:tbl>
    <w:p w14:paraId="112FD330" w14:textId="1D817AA3" w:rsidR="003373E5" w:rsidRDefault="003373E5" w:rsidP="003373E5"/>
    <w:p w14:paraId="4723A82A" w14:textId="77777777" w:rsidR="004B5A53" w:rsidRDefault="004B5A53" w:rsidP="004B5A53">
      <w:pPr>
        <w:pStyle w:val="Heading1"/>
      </w:pPr>
      <w:bookmarkStart w:id="14" w:name="_Toc144288842"/>
      <w:r>
        <w:lastRenderedPageBreak/>
        <w:t>Engaged Learning Fellowship</w:t>
      </w:r>
      <w:bookmarkEnd w:id="14"/>
    </w:p>
    <w:p w14:paraId="3DF72BF9" w14:textId="1A9AF8F4" w:rsidR="004B5A53" w:rsidRDefault="004B5A53" w:rsidP="004B5A53">
      <w:r>
        <w:rPr>
          <w:rFonts w:cstheme="minorHAnsi"/>
        </w:rPr>
        <w:t>Of the 8,165 qualifying courses offered in 2021 and 2022, 66 of those courses were taught by faculty who were awarded an Engaged Learning Fellowship (ELF). Propensity score matching was used to match TIG courses and other courses using college, race, and gender as covariates. Using a distance caliper of 0.20, 66 ELF courses were statically matched with 66 courses taught by faculty who had not received an ELF (Control).  Originally, mean difference effects exceeded the recommended cutoff of 0.20; however, these effects were negligible after the matching process indicating better balance between groups (Table 2</w:t>
      </w:r>
      <w:r w:rsidR="000B20BB">
        <w:rPr>
          <w:rFonts w:cstheme="minorHAnsi"/>
        </w:rPr>
        <w:t>0</w:t>
      </w:r>
      <w:r>
        <w:rPr>
          <w:rFonts w:cstheme="minorHAnsi"/>
        </w:rPr>
        <w:t>).</w:t>
      </w:r>
    </w:p>
    <w:p w14:paraId="4E5ECBB1" w14:textId="6BEFC78F" w:rsidR="004B5A53" w:rsidRDefault="004B5A53" w:rsidP="004B5A53">
      <w:pPr>
        <w:pStyle w:val="NoSpacing"/>
      </w:pPr>
      <w:r>
        <w:t xml:space="preserve">Table </w:t>
      </w:r>
      <w:r w:rsidR="000B20BB">
        <w:t>20</w:t>
      </w:r>
    </w:p>
    <w:p w14:paraId="25B93625" w14:textId="77777777" w:rsidR="004B5A53" w:rsidRPr="003A2D81" w:rsidRDefault="004B5A53" w:rsidP="004B5A53">
      <w:pPr>
        <w:pStyle w:val="NoSpacing"/>
        <w:rPr>
          <w:i/>
          <w:iCs/>
        </w:rPr>
      </w:pPr>
      <w:r w:rsidRPr="00A41E35">
        <w:rPr>
          <w:i/>
          <w:iCs/>
        </w:rPr>
        <w:t>Propensity Score Matching Summary of Balance</w:t>
      </w:r>
    </w:p>
    <w:tbl>
      <w:tblPr>
        <w:tblW w:w="0" w:type="auto"/>
        <w:tblBorders>
          <w:top w:val="single" w:sz="4" w:space="0" w:color="auto"/>
          <w:bottom w:val="single" w:sz="4" w:space="0" w:color="auto"/>
        </w:tblBorders>
        <w:tblLook w:val="04A0" w:firstRow="1" w:lastRow="0" w:firstColumn="1" w:lastColumn="0" w:noHBand="0" w:noVBand="1"/>
      </w:tblPr>
      <w:tblGrid>
        <w:gridCol w:w="882"/>
        <w:gridCol w:w="222"/>
        <w:gridCol w:w="777"/>
        <w:gridCol w:w="908"/>
        <w:gridCol w:w="694"/>
        <w:gridCol w:w="755"/>
        <w:gridCol w:w="1120"/>
        <w:gridCol w:w="607"/>
      </w:tblGrid>
      <w:tr w:rsidR="004B5A53" w:rsidRPr="0033125F" w14:paraId="5DB6759C" w14:textId="77777777" w:rsidTr="00297D85">
        <w:trPr>
          <w:trHeight w:val="288"/>
        </w:trPr>
        <w:tc>
          <w:tcPr>
            <w:tcW w:w="0" w:type="auto"/>
            <w:tcBorders>
              <w:bottom w:val="nil"/>
            </w:tcBorders>
            <w:shd w:val="clear" w:color="auto" w:fill="auto"/>
            <w:noWrap/>
            <w:vAlign w:val="bottom"/>
            <w:hideMark/>
          </w:tcPr>
          <w:p w14:paraId="4D5EF20C" w14:textId="77777777" w:rsidR="004B5A53" w:rsidRPr="0033125F" w:rsidRDefault="004B5A53" w:rsidP="00297D85">
            <w:pPr>
              <w:spacing w:after="0" w:line="240" w:lineRule="auto"/>
              <w:rPr>
                <w:rFonts w:ascii="Times New Roman" w:eastAsia="Times New Roman" w:hAnsi="Times New Roman" w:cs="Times New Roman"/>
                <w:sz w:val="24"/>
                <w:szCs w:val="24"/>
              </w:rPr>
            </w:pPr>
          </w:p>
        </w:tc>
        <w:tc>
          <w:tcPr>
            <w:tcW w:w="0" w:type="auto"/>
            <w:tcBorders>
              <w:bottom w:val="nil"/>
            </w:tcBorders>
            <w:shd w:val="clear" w:color="auto" w:fill="auto"/>
            <w:noWrap/>
            <w:vAlign w:val="bottom"/>
            <w:hideMark/>
          </w:tcPr>
          <w:p w14:paraId="4E789093" w14:textId="77777777" w:rsidR="004B5A53" w:rsidRPr="0033125F" w:rsidRDefault="004B5A53" w:rsidP="00297D85">
            <w:pPr>
              <w:spacing w:after="0" w:line="240" w:lineRule="auto"/>
              <w:rPr>
                <w:rFonts w:ascii="Times New Roman" w:eastAsia="Times New Roman" w:hAnsi="Times New Roman" w:cs="Times New Roman"/>
                <w:sz w:val="20"/>
                <w:szCs w:val="20"/>
              </w:rPr>
            </w:pPr>
          </w:p>
        </w:tc>
        <w:tc>
          <w:tcPr>
            <w:tcW w:w="0" w:type="auto"/>
            <w:gridSpan w:val="3"/>
            <w:tcBorders>
              <w:top w:val="single" w:sz="4" w:space="0" w:color="auto"/>
              <w:bottom w:val="single" w:sz="4" w:space="0" w:color="auto"/>
            </w:tcBorders>
            <w:shd w:val="clear" w:color="auto" w:fill="auto"/>
            <w:noWrap/>
            <w:vAlign w:val="bottom"/>
            <w:hideMark/>
          </w:tcPr>
          <w:p w14:paraId="024F258F" w14:textId="77777777" w:rsidR="004B5A53" w:rsidRPr="0033125F" w:rsidRDefault="004B5A53" w:rsidP="00297D85">
            <w:pPr>
              <w:spacing w:after="0" w:line="240" w:lineRule="auto"/>
              <w:rPr>
                <w:rFonts w:ascii="Calibri" w:eastAsia="Times New Roman" w:hAnsi="Calibri" w:cs="Calibri"/>
                <w:color w:val="000000"/>
              </w:rPr>
            </w:pPr>
            <w:r>
              <w:rPr>
                <w:rFonts w:ascii="Calibri" w:eastAsia="Times New Roman" w:hAnsi="Calibri" w:cs="Calibri"/>
                <w:color w:val="000000"/>
              </w:rPr>
              <w:t>Unmatched (</w:t>
            </w:r>
            <w:r w:rsidRPr="00793A10">
              <w:rPr>
                <w:rFonts w:ascii="Calibri" w:eastAsia="Times New Roman" w:hAnsi="Calibri" w:cs="Calibri"/>
                <w:i/>
                <w:iCs/>
                <w:color w:val="000000"/>
              </w:rPr>
              <w:t>n</w:t>
            </w:r>
            <w:r>
              <w:rPr>
                <w:rFonts w:ascii="Calibri" w:eastAsia="Times New Roman" w:hAnsi="Calibri" w:cs="Calibri"/>
                <w:color w:val="000000"/>
              </w:rPr>
              <w:t xml:space="preserve"> = </w:t>
            </w:r>
            <w:proofErr w:type="gramStart"/>
            <w:r>
              <w:rPr>
                <w:rFonts w:ascii="Calibri" w:eastAsia="Times New Roman" w:hAnsi="Calibri" w:cs="Calibri"/>
                <w:color w:val="000000"/>
              </w:rPr>
              <w:t>8,165)_</w:t>
            </w:r>
            <w:proofErr w:type="gramEnd"/>
          </w:p>
        </w:tc>
        <w:tc>
          <w:tcPr>
            <w:tcW w:w="0" w:type="auto"/>
            <w:gridSpan w:val="3"/>
            <w:tcBorders>
              <w:top w:val="single" w:sz="4" w:space="0" w:color="auto"/>
              <w:bottom w:val="single" w:sz="4" w:space="0" w:color="auto"/>
            </w:tcBorders>
            <w:shd w:val="clear" w:color="auto" w:fill="auto"/>
            <w:noWrap/>
            <w:vAlign w:val="bottom"/>
            <w:hideMark/>
          </w:tcPr>
          <w:p w14:paraId="31607D5F" w14:textId="77777777" w:rsidR="004B5A53" w:rsidRPr="0033125F" w:rsidRDefault="004B5A53" w:rsidP="00297D85">
            <w:pPr>
              <w:spacing w:after="0" w:line="240" w:lineRule="auto"/>
              <w:rPr>
                <w:rFonts w:ascii="Calibri" w:eastAsia="Times New Roman" w:hAnsi="Calibri" w:cs="Calibri"/>
                <w:color w:val="000000"/>
              </w:rPr>
            </w:pPr>
            <w:r>
              <w:rPr>
                <w:rFonts w:ascii="Calibri" w:eastAsia="Times New Roman" w:hAnsi="Calibri" w:cs="Calibri"/>
                <w:color w:val="000000"/>
              </w:rPr>
              <w:t>Matched (</w:t>
            </w:r>
            <w:r w:rsidRPr="00793A10">
              <w:rPr>
                <w:rFonts w:ascii="Calibri" w:eastAsia="Times New Roman" w:hAnsi="Calibri" w:cs="Calibri"/>
                <w:i/>
                <w:iCs/>
                <w:color w:val="000000"/>
              </w:rPr>
              <w:t>n</w:t>
            </w:r>
            <w:r>
              <w:rPr>
                <w:rFonts w:ascii="Calibri" w:eastAsia="Times New Roman" w:hAnsi="Calibri" w:cs="Calibri"/>
                <w:color w:val="000000"/>
              </w:rPr>
              <w:t xml:space="preserve"> = 132)</w:t>
            </w:r>
          </w:p>
        </w:tc>
      </w:tr>
      <w:tr w:rsidR="004B5A53" w:rsidRPr="0033125F" w14:paraId="2306CC07" w14:textId="77777777" w:rsidTr="00297D85">
        <w:trPr>
          <w:trHeight w:val="288"/>
        </w:trPr>
        <w:tc>
          <w:tcPr>
            <w:tcW w:w="0" w:type="auto"/>
            <w:tcBorders>
              <w:top w:val="nil"/>
              <w:bottom w:val="single" w:sz="4" w:space="0" w:color="auto"/>
            </w:tcBorders>
            <w:shd w:val="clear" w:color="auto" w:fill="auto"/>
            <w:noWrap/>
            <w:vAlign w:val="bottom"/>
          </w:tcPr>
          <w:p w14:paraId="3BCAD92F" w14:textId="77777777" w:rsidR="004B5A53" w:rsidRPr="0033125F" w:rsidRDefault="004B5A53" w:rsidP="00297D85">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shd w:val="clear" w:color="auto" w:fill="auto"/>
            <w:noWrap/>
            <w:vAlign w:val="bottom"/>
          </w:tcPr>
          <w:p w14:paraId="6FFAAF0C" w14:textId="77777777" w:rsidR="004B5A53" w:rsidRPr="0033125F" w:rsidRDefault="004B5A53" w:rsidP="00297D85">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tcBorders>
            <w:shd w:val="clear" w:color="auto" w:fill="auto"/>
            <w:noWrap/>
            <w:vAlign w:val="bottom"/>
          </w:tcPr>
          <w:p w14:paraId="7F1A4A6E" w14:textId="77777777" w:rsidR="004B5A53" w:rsidRPr="0033125F" w:rsidRDefault="004B5A53" w:rsidP="00297D85">
            <w:pPr>
              <w:spacing w:after="0" w:line="240" w:lineRule="auto"/>
              <w:rPr>
                <w:rFonts w:ascii="Calibri" w:eastAsia="Times New Roman" w:hAnsi="Calibri" w:cs="Calibri"/>
                <w:color w:val="000000"/>
              </w:rPr>
            </w:pPr>
            <w:r w:rsidRPr="00793A10">
              <w:rPr>
                <w:rFonts w:ascii="Calibri" w:eastAsia="Times New Roman" w:hAnsi="Calibri" w:cs="Calibri"/>
                <w:i/>
                <w:iCs/>
                <w:color w:val="000000"/>
              </w:rPr>
              <w:t>M</w:t>
            </w:r>
            <w:r w:rsidRPr="0033125F">
              <w:rPr>
                <w:rFonts w:ascii="Calibri" w:eastAsia="Times New Roman" w:hAnsi="Calibri" w:cs="Calibri"/>
                <w:color w:val="000000"/>
              </w:rPr>
              <w:t xml:space="preserve"> ELF</w:t>
            </w:r>
          </w:p>
        </w:tc>
        <w:tc>
          <w:tcPr>
            <w:tcW w:w="0" w:type="auto"/>
            <w:tcBorders>
              <w:top w:val="single" w:sz="4" w:space="0" w:color="auto"/>
              <w:bottom w:val="single" w:sz="4" w:space="0" w:color="auto"/>
            </w:tcBorders>
            <w:shd w:val="clear" w:color="auto" w:fill="auto"/>
            <w:noWrap/>
            <w:vAlign w:val="bottom"/>
          </w:tcPr>
          <w:p w14:paraId="2EA64D88" w14:textId="77777777" w:rsidR="004B5A53" w:rsidRPr="0033125F" w:rsidRDefault="004B5A53" w:rsidP="00297D85">
            <w:pPr>
              <w:spacing w:after="0" w:line="240" w:lineRule="auto"/>
              <w:rPr>
                <w:rFonts w:ascii="Calibri" w:eastAsia="Times New Roman" w:hAnsi="Calibri" w:cs="Calibri"/>
                <w:color w:val="000000"/>
              </w:rPr>
            </w:pPr>
            <w:r w:rsidRPr="0033125F">
              <w:rPr>
                <w:rFonts w:ascii="Calibri" w:eastAsia="Times New Roman" w:hAnsi="Calibri" w:cs="Calibri"/>
                <w:color w:val="000000"/>
              </w:rPr>
              <w:t>Control</w:t>
            </w:r>
          </w:p>
        </w:tc>
        <w:tc>
          <w:tcPr>
            <w:tcW w:w="0" w:type="auto"/>
            <w:tcBorders>
              <w:top w:val="single" w:sz="4" w:space="0" w:color="auto"/>
              <w:bottom w:val="single" w:sz="4" w:space="0" w:color="auto"/>
            </w:tcBorders>
            <w:shd w:val="clear" w:color="auto" w:fill="auto"/>
            <w:noWrap/>
            <w:vAlign w:val="bottom"/>
          </w:tcPr>
          <w:p w14:paraId="3CF91FB7" w14:textId="77777777" w:rsidR="004B5A53" w:rsidRPr="00793A10" w:rsidRDefault="004B5A53" w:rsidP="00297D85">
            <w:pPr>
              <w:spacing w:after="0" w:line="240" w:lineRule="auto"/>
              <w:rPr>
                <w:rFonts w:ascii="Calibri" w:eastAsia="Times New Roman" w:hAnsi="Calibri" w:cs="Calibri"/>
                <w:i/>
                <w:iCs/>
                <w:color w:val="000000"/>
              </w:rPr>
            </w:pPr>
            <w:r w:rsidRPr="00793A10">
              <w:rPr>
                <w:rFonts w:ascii="Calibri" w:eastAsia="Times New Roman" w:hAnsi="Calibri" w:cs="Calibri"/>
                <w:i/>
                <w:iCs/>
                <w:color w:val="000000"/>
              </w:rPr>
              <w:t>d</w:t>
            </w:r>
          </w:p>
        </w:tc>
        <w:tc>
          <w:tcPr>
            <w:tcW w:w="0" w:type="auto"/>
            <w:tcBorders>
              <w:top w:val="single" w:sz="4" w:space="0" w:color="auto"/>
              <w:bottom w:val="single" w:sz="4" w:space="0" w:color="auto"/>
            </w:tcBorders>
            <w:shd w:val="clear" w:color="auto" w:fill="auto"/>
            <w:noWrap/>
            <w:vAlign w:val="bottom"/>
          </w:tcPr>
          <w:p w14:paraId="3C4289FF" w14:textId="77777777" w:rsidR="004B5A53" w:rsidRPr="0033125F" w:rsidRDefault="004B5A53" w:rsidP="00297D85">
            <w:pPr>
              <w:spacing w:after="0" w:line="240" w:lineRule="auto"/>
              <w:rPr>
                <w:rFonts w:ascii="Calibri" w:eastAsia="Times New Roman" w:hAnsi="Calibri" w:cs="Calibri"/>
                <w:color w:val="000000"/>
              </w:rPr>
            </w:pPr>
            <w:r w:rsidRPr="00793A10">
              <w:rPr>
                <w:rFonts w:ascii="Calibri" w:eastAsia="Times New Roman" w:hAnsi="Calibri" w:cs="Calibri"/>
                <w:i/>
                <w:iCs/>
                <w:color w:val="000000"/>
              </w:rPr>
              <w:t>M</w:t>
            </w:r>
            <w:r w:rsidRPr="0033125F">
              <w:rPr>
                <w:rFonts w:ascii="Calibri" w:eastAsia="Times New Roman" w:hAnsi="Calibri" w:cs="Calibri"/>
                <w:color w:val="000000"/>
              </w:rPr>
              <w:t xml:space="preserve"> ELF</w:t>
            </w:r>
          </w:p>
        </w:tc>
        <w:tc>
          <w:tcPr>
            <w:tcW w:w="0" w:type="auto"/>
            <w:tcBorders>
              <w:top w:val="single" w:sz="4" w:space="0" w:color="auto"/>
              <w:bottom w:val="single" w:sz="4" w:space="0" w:color="auto"/>
            </w:tcBorders>
            <w:shd w:val="clear" w:color="auto" w:fill="auto"/>
            <w:noWrap/>
            <w:vAlign w:val="bottom"/>
          </w:tcPr>
          <w:p w14:paraId="5FB4BF4C" w14:textId="77777777" w:rsidR="004B5A53" w:rsidRPr="0033125F" w:rsidRDefault="004B5A53" w:rsidP="00297D85">
            <w:pPr>
              <w:spacing w:after="0" w:line="240" w:lineRule="auto"/>
              <w:rPr>
                <w:rFonts w:ascii="Calibri" w:eastAsia="Times New Roman" w:hAnsi="Calibri" w:cs="Calibri"/>
                <w:color w:val="000000"/>
              </w:rPr>
            </w:pPr>
            <w:r w:rsidRPr="00793A10">
              <w:rPr>
                <w:rFonts w:ascii="Calibri" w:eastAsia="Times New Roman" w:hAnsi="Calibri" w:cs="Calibri"/>
                <w:i/>
                <w:iCs/>
                <w:color w:val="000000"/>
              </w:rPr>
              <w:t>M</w:t>
            </w:r>
            <w:r w:rsidRPr="0033125F">
              <w:rPr>
                <w:rFonts w:ascii="Calibri" w:eastAsia="Times New Roman" w:hAnsi="Calibri" w:cs="Calibri"/>
                <w:color w:val="000000"/>
              </w:rPr>
              <w:t xml:space="preserve"> Control</w:t>
            </w:r>
          </w:p>
        </w:tc>
        <w:tc>
          <w:tcPr>
            <w:tcW w:w="0" w:type="auto"/>
            <w:tcBorders>
              <w:top w:val="single" w:sz="4" w:space="0" w:color="auto"/>
              <w:bottom w:val="single" w:sz="4" w:space="0" w:color="auto"/>
            </w:tcBorders>
            <w:shd w:val="clear" w:color="auto" w:fill="auto"/>
            <w:noWrap/>
            <w:vAlign w:val="bottom"/>
          </w:tcPr>
          <w:p w14:paraId="341BA146" w14:textId="77777777" w:rsidR="004B5A53" w:rsidRPr="00793A10" w:rsidRDefault="004B5A53" w:rsidP="00297D85">
            <w:pPr>
              <w:spacing w:after="0" w:line="240" w:lineRule="auto"/>
              <w:rPr>
                <w:rFonts w:ascii="Calibri" w:eastAsia="Times New Roman" w:hAnsi="Calibri" w:cs="Calibri"/>
                <w:i/>
                <w:iCs/>
                <w:color w:val="000000"/>
              </w:rPr>
            </w:pPr>
            <w:r w:rsidRPr="00793A10">
              <w:rPr>
                <w:rFonts w:ascii="Calibri" w:eastAsia="Times New Roman" w:hAnsi="Calibri" w:cs="Calibri"/>
                <w:i/>
                <w:iCs/>
                <w:color w:val="000000"/>
              </w:rPr>
              <w:t>d</w:t>
            </w:r>
          </w:p>
        </w:tc>
      </w:tr>
      <w:tr w:rsidR="004B5A53" w:rsidRPr="0033125F" w14:paraId="67859DED" w14:textId="77777777" w:rsidTr="00297D85">
        <w:trPr>
          <w:trHeight w:val="288"/>
        </w:trPr>
        <w:tc>
          <w:tcPr>
            <w:tcW w:w="0" w:type="auto"/>
            <w:gridSpan w:val="2"/>
            <w:shd w:val="clear" w:color="auto" w:fill="auto"/>
            <w:noWrap/>
            <w:vAlign w:val="bottom"/>
            <w:hideMark/>
          </w:tcPr>
          <w:p w14:paraId="56CDFAF7" w14:textId="77777777" w:rsidR="004B5A53" w:rsidRPr="0033125F" w:rsidRDefault="004B5A53" w:rsidP="00297D85">
            <w:pPr>
              <w:spacing w:after="0" w:line="240" w:lineRule="auto"/>
              <w:rPr>
                <w:rFonts w:ascii="Calibri" w:eastAsia="Times New Roman" w:hAnsi="Calibri" w:cs="Calibri"/>
                <w:color w:val="000000"/>
              </w:rPr>
            </w:pPr>
            <w:r>
              <w:rPr>
                <w:rFonts w:ascii="Calibri" w:eastAsia="Times New Roman" w:hAnsi="Calibri" w:cs="Calibri"/>
                <w:color w:val="000000"/>
              </w:rPr>
              <w:t>College</w:t>
            </w:r>
          </w:p>
        </w:tc>
        <w:tc>
          <w:tcPr>
            <w:tcW w:w="0" w:type="auto"/>
            <w:shd w:val="clear" w:color="auto" w:fill="auto"/>
            <w:noWrap/>
            <w:vAlign w:val="bottom"/>
          </w:tcPr>
          <w:p w14:paraId="3721A814" w14:textId="3FAFB85A"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7.36</w:t>
            </w:r>
          </w:p>
        </w:tc>
        <w:tc>
          <w:tcPr>
            <w:tcW w:w="0" w:type="auto"/>
            <w:shd w:val="clear" w:color="auto" w:fill="auto"/>
            <w:noWrap/>
            <w:vAlign w:val="bottom"/>
          </w:tcPr>
          <w:p w14:paraId="2139D2A5" w14:textId="2A4FFC8B"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5.5</w:t>
            </w:r>
            <w:r w:rsidR="00A71DB4">
              <w:rPr>
                <w:rFonts w:ascii="Calibri" w:eastAsia="Times New Roman" w:hAnsi="Calibri" w:cs="Calibri"/>
                <w:color w:val="000000"/>
              </w:rPr>
              <w:t>2</w:t>
            </w:r>
          </w:p>
        </w:tc>
        <w:tc>
          <w:tcPr>
            <w:tcW w:w="0" w:type="auto"/>
            <w:shd w:val="clear" w:color="auto" w:fill="auto"/>
            <w:noWrap/>
            <w:vAlign w:val="bottom"/>
          </w:tcPr>
          <w:p w14:paraId="4252D371" w14:textId="3AB0D1E6"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0.8</w:t>
            </w:r>
            <w:r w:rsidR="00A71DB4">
              <w:rPr>
                <w:rFonts w:ascii="Calibri" w:eastAsia="Times New Roman" w:hAnsi="Calibri" w:cs="Calibri"/>
                <w:color w:val="000000"/>
              </w:rPr>
              <w:t>8</w:t>
            </w:r>
          </w:p>
        </w:tc>
        <w:tc>
          <w:tcPr>
            <w:tcW w:w="0" w:type="auto"/>
            <w:shd w:val="clear" w:color="auto" w:fill="auto"/>
            <w:noWrap/>
            <w:vAlign w:val="bottom"/>
          </w:tcPr>
          <w:p w14:paraId="7E86652C" w14:textId="637ED533"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7.36</w:t>
            </w:r>
          </w:p>
        </w:tc>
        <w:tc>
          <w:tcPr>
            <w:tcW w:w="0" w:type="auto"/>
            <w:shd w:val="clear" w:color="auto" w:fill="auto"/>
            <w:noWrap/>
            <w:vAlign w:val="bottom"/>
          </w:tcPr>
          <w:p w14:paraId="04E441FF" w14:textId="4520034A"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7.36</w:t>
            </w:r>
          </w:p>
        </w:tc>
        <w:tc>
          <w:tcPr>
            <w:tcW w:w="0" w:type="auto"/>
            <w:shd w:val="clear" w:color="auto" w:fill="auto"/>
            <w:noWrap/>
            <w:vAlign w:val="bottom"/>
            <w:hideMark/>
          </w:tcPr>
          <w:p w14:paraId="43C4949A" w14:textId="3305FABF" w:rsidR="004B5A53" w:rsidRPr="0033125F" w:rsidRDefault="004B5A53" w:rsidP="00297D85">
            <w:pPr>
              <w:spacing w:after="0" w:line="240" w:lineRule="auto"/>
              <w:jc w:val="right"/>
              <w:rPr>
                <w:rFonts w:ascii="Calibri" w:eastAsia="Times New Roman" w:hAnsi="Calibri" w:cs="Calibri"/>
                <w:color w:val="000000"/>
              </w:rPr>
            </w:pPr>
            <w:r w:rsidRPr="0033125F">
              <w:rPr>
                <w:rFonts w:ascii="Calibri" w:eastAsia="Times New Roman" w:hAnsi="Calibri" w:cs="Calibri"/>
                <w:color w:val="000000"/>
              </w:rPr>
              <w:t>0.00</w:t>
            </w:r>
          </w:p>
        </w:tc>
      </w:tr>
      <w:tr w:rsidR="004B5A53" w:rsidRPr="0033125F" w14:paraId="38D1D1FD" w14:textId="77777777" w:rsidTr="00297D85">
        <w:trPr>
          <w:trHeight w:val="288"/>
        </w:trPr>
        <w:tc>
          <w:tcPr>
            <w:tcW w:w="0" w:type="auto"/>
            <w:shd w:val="clear" w:color="auto" w:fill="auto"/>
            <w:noWrap/>
            <w:vAlign w:val="bottom"/>
            <w:hideMark/>
          </w:tcPr>
          <w:p w14:paraId="0C087FF7" w14:textId="77777777" w:rsidR="004B5A53" w:rsidRPr="0033125F" w:rsidRDefault="004B5A53" w:rsidP="00297D85">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0" w:type="auto"/>
            <w:shd w:val="clear" w:color="auto" w:fill="auto"/>
            <w:noWrap/>
            <w:vAlign w:val="bottom"/>
            <w:hideMark/>
          </w:tcPr>
          <w:p w14:paraId="3D21EBAA" w14:textId="77777777" w:rsidR="004B5A53" w:rsidRPr="0033125F" w:rsidRDefault="004B5A53" w:rsidP="00297D85">
            <w:pPr>
              <w:spacing w:after="0" w:line="240" w:lineRule="auto"/>
              <w:rPr>
                <w:rFonts w:ascii="Calibri" w:eastAsia="Times New Roman" w:hAnsi="Calibri" w:cs="Calibri"/>
                <w:color w:val="000000"/>
              </w:rPr>
            </w:pPr>
          </w:p>
        </w:tc>
        <w:tc>
          <w:tcPr>
            <w:tcW w:w="0" w:type="auto"/>
            <w:shd w:val="clear" w:color="auto" w:fill="auto"/>
            <w:noWrap/>
            <w:vAlign w:val="bottom"/>
          </w:tcPr>
          <w:p w14:paraId="595AB6CB" w14:textId="31A0A79F"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w:t>
            </w:r>
            <w:r w:rsidR="00A71DB4">
              <w:rPr>
                <w:rFonts w:ascii="Calibri" w:eastAsia="Times New Roman" w:hAnsi="Calibri" w:cs="Calibri"/>
                <w:color w:val="000000"/>
              </w:rPr>
              <w:t>8</w:t>
            </w:r>
          </w:p>
        </w:tc>
        <w:tc>
          <w:tcPr>
            <w:tcW w:w="0" w:type="auto"/>
            <w:shd w:val="clear" w:color="auto" w:fill="auto"/>
            <w:noWrap/>
            <w:vAlign w:val="bottom"/>
          </w:tcPr>
          <w:p w14:paraId="08236204" w14:textId="50CC2F2D"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6.</w:t>
            </w:r>
            <w:r w:rsidR="00A71DB4">
              <w:rPr>
                <w:rFonts w:ascii="Calibri" w:eastAsia="Times New Roman" w:hAnsi="Calibri" w:cs="Calibri"/>
                <w:color w:val="000000"/>
              </w:rPr>
              <w:t>80</w:t>
            </w:r>
          </w:p>
        </w:tc>
        <w:tc>
          <w:tcPr>
            <w:tcW w:w="0" w:type="auto"/>
            <w:shd w:val="clear" w:color="auto" w:fill="auto"/>
            <w:noWrap/>
            <w:vAlign w:val="bottom"/>
          </w:tcPr>
          <w:p w14:paraId="5073E5E1" w14:textId="5C87727E"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0.3</w:t>
            </w:r>
            <w:r w:rsidR="00A71DB4">
              <w:rPr>
                <w:rFonts w:ascii="Calibri" w:eastAsia="Times New Roman" w:hAnsi="Calibri" w:cs="Calibri"/>
                <w:color w:val="000000"/>
              </w:rPr>
              <w:t>7</w:t>
            </w:r>
          </w:p>
        </w:tc>
        <w:tc>
          <w:tcPr>
            <w:tcW w:w="0" w:type="auto"/>
            <w:shd w:val="clear" w:color="auto" w:fill="auto"/>
            <w:noWrap/>
            <w:vAlign w:val="bottom"/>
          </w:tcPr>
          <w:p w14:paraId="0946CBF2" w14:textId="240ABEB0"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w:t>
            </w:r>
            <w:r w:rsidR="00A71DB4">
              <w:rPr>
                <w:rFonts w:ascii="Calibri" w:eastAsia="Times New Roman" w:hAnsi="Calibri" w:cs="Calibri"/>
                <w:color w:val="000000"/>
              </w:rPr>
              <w:t>8</w:t>
            </w:r>
          </w:p>
        </w:tc>
        <w:tc>
          <w:tcPr>
            <w:tcW w:w="0" w:type="auto"/>
            <w:shd w:val="clear" w:color="auto" w:fill="auto"/>
            <w:noWrap/>
            <w:vAlign w:val="bottom"/>
          </w:tcPr>
          <w:p w14:paraId="7C0AC945" w14:textId="11DB336E"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7.3</w:t>
            </w:r>
            <w:r w:rsidR="00A71DB4">
              <w:rPr>
                <w:rFonts w:ascii="Calibri" w:eastAsia="Times New Roman" w:hAnsi="Calibri" w:cs="Calibri"/>
                <w:color w:val="000000"/>
              </w:rPr>
              <w:t>8</w:t>
            </w:r>
          </w:p>
        </w:tc>
        <w:tc>
          <w:tcPr>
            <w:tcW w:w="0" w:type="auto"/>
            <w:shd w:val="clear" w:color="auto" w:fill="auto"/>
            <w:noWrap/>
            <w:vAlign w:val="bottom"/>
            <w:hideMark/>
          </w:tcPr>
          <w:p w14:paraId="44D84B69" w14:textId="077133C7" w:rsidR="004B5A53" w:rsidRPr="0033125F" w:rsidRDefault="004B5A53" w:rsidP="00297D85">
            <w:pPr>
              <w:spacing w:after="0" w:line="240" w:lineRule="auto"/>
              <w:jc w:val="right"/>
              <w:rPr>
                <w:rFonts w:ascii="Calibri" w:eastAsia="Times New Roman" w:hAnsi="Calibri" w:cs="Calibri"/>
                <w:color w:val="000000"/>
              </w:rPr>
            </w:pPr>
            <w:r w:rsidRPr="0033125F">
              <w:rPr>
                <w:rFonts w:ascii="Calibri" w:eastAsia="Times New Roman" w:hAnsi="Calibri" w:cs="Calibri"/>
                <w:color w:val="000000"/>
              </w:rPr>
              <w:t>0.00</w:t>
            </w:r>
          </w:p>
        </w:tc>
      </w:tr>
      <w:tr w:rsidR="004B5A53" w:rsidRPr="0033125F" w14:paraId="56CE4A77" w14:textId="77777777" w:rsidTr="00297D85">
        <w:trPr>
          <w:trHeight w:val="288"/>
        </w:trPr>
        <w:tc>
          <w:tcPr>
            <w:tcW w:w="0" w:type="auto"/>
            <w:shd w:val="clear" w:color="auto" w:fill="auto"/>
            <w:noWrap/>
            <w:vAlign w:val="bottom"/>
            <w:hideMark/>
          </w:tcPr>
          <w:p w14:paraId="64719E64" w14:textId="77777777" w:rsidR="004B5A53" w:rsidRPr="0033125F" w:rsidRDefault="004B5A53" w:rsidP="00297D85">
            <w:pPr>
              <w:spacing w:after="0" w:line="240" w:lineRule="auto"/>
              <w:rPr>
                <w:rFonts w:ascii="Calibri" w:eastAsia="Times New Roman" w:hAnsi="Calibri" w:cs="Calibri"/>
                <w:color w:val="000000"/>
              </w:rPr>
            </w:pPr>
            <w:r>
              <w:rPr>
                <w:rFonts w:ascii="Calibri" w:eastAsia="Times New Roman" w:hAnsi="Calibri" w:cs="Calibri"/>
                <w:color w:val="000000"/>
              </w:rPr>
              <w:t>Gender</w:t>
            </w:r>
          </w:p>
        </w:tc>
        <w:tc>
          <w:tcPr>
            <w:tcW w:w="0" w:type="auto"/>
            <w:shd w:val="clear" w:color="auto" w:fill="auto"/>
            <w:noWrap/>
            <w:vAlign w:val="bottom"/>
            <w:hideMark/>
          </w:tcPr>
          <w:p w14:paraId="75D6471B" w14:textId="77777777" w:rsidR="004B5A53" w:rsidRPr="0033125F" w:rsidRDefault="004B5A53" w:rsidP="00297D85">
            <w:pPr>
              <w:spacing w:after="0" w:line="240" w:lineRule="auto"/>
              <w:rPr>
                <w:rFonts w:ascii="Calibri" w:eastAsia="Times New Roman" w:hAnsi="Calibri" w:cs="Calibri"/>
                <w:color w:val="000000"/>
              </w:rPr>
            </w:pPr>
          </w:p>
        </w:tc>
        <w:tc>
          <w:tcPr>
            <w:tcW w:w="0" w:type="auto"/>
            <w:shd w:val="clear" w:color="auto" w:fill="auto"/>
            <w:noWrap/>
            <w:vAlign w:val="bottom"/>
          </w:tcPr>
          <w:p w14:paraId="3872BC6A" w14:textId="7B4B3D53"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1.36</w:t>
            </w:r>
          </w:p>
        </w:tc>
        <w:tc>
          <w:tcPr>
            <w:tcW w:w="0" w:type="auto"/>
            <w:shd w:val="clear" w:color="auto" w:fill="auto"/>
            <w:noWrap/>
            <w:vAlign w:val="bottom"/>
          </w:tcPr>
          <w:p w14:paraId="24B2EDAD" w14:textId="443AA4AB"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1.47</w:t>
            </w:r>
          </w:p>
        </w:tc>
        <w:tc>
          <w:tcPr>
            <w:tcW w:w="0" w:type="auto"/>
            <w:shd w:val="clear" w:color="auto" w:fill="auto"/>
            <w:noWrap/>
            <w:vAlign w:val="bottom"/>
          </w:tcPr>
          <w:p w14:paraId="7F54BE0A" w14:textId="53404408"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-0.22</w:t>
            </w:r>
          </w:p>
        </w:tc>
        <w:tc>
          <w:tcPr>
            <w:tcW w:w="0" w:type="auto"/>
            <w:shd w:val="clear" w:color="auto" w:fill="auto"/>
            <w:noWrap/>
            <w:vAlign w:val="bottom"/>
          </w:tcPr>
          <w:p w14:paraId="710B8EAD" w14:textId="4B422F5E"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1.36</w:t>
            </w:r>
          </w:p>
        </w:tc>
        <w:tc>
          <w:tcPr>
            <w:tcW w:w="0" w:type="auto"/>
            <w:shd w:val="clear" w:color="auto" w:fill="auto"/>
            <w:noWrap/>
            <w:vAlign w:val="bottom"/>
          </w:tcPr>
          <w:p w14:paraId="636D653A" w14:textId="2150C799" w:rsidR="004B5A53" w:rsidRPr="0033125F" w:rsidRDefault="004B5A53" w:rsidP="00297D85">
            <w:pPr>
              <w:spacing w:after="0" w:line="240" w:lineRule="auto"/>
              <w:jc w:val="right"/>
              <w:rPr>
                <w:rFonts w:ascii="Calibri" w:eastAsia="Times New Roman" w:hAnsi="Calibri" w:cs="Calibri"/>
                <w:color w:val="000000"/>
              </w:rPr>
            </w:pPr>
            <w:r>
              <w:rPr>
                <w:rFonts w:ascii="Calibri" w:eastAsia="Times New Roman" w:hAnsi="Calibri" w:cs="Calibri"/>
                <w:color w:val="000000"/>
              </w:rPr>
              <w:t>1.36</w:t>
            </w:r>
          </w:p>
        </w:tc>
        <w:tc>
          <w:tcPr>
            <w:tcW w:w="0" w:type="auto"/>
            <w:shd w:val="clear" w:color="auto" w:fill="auto"/>
            <w:noWrap/>
            <w:vAlign w:val="bottom"/>
            <w:hideMark/>
          </w:tcPr>
          <w:p w14:paraId="76D14EF0" w14:textId="1CDC0A39" w:rsidR="004B5A53" w:rsidRPr="0033125F" w:rsidRDefault="004B5A53" w:rsidP="00297D85">
            <w:pPr>
              <w:spacing w:after="0" w:line="240" w:lineRule="auto"/>
              <w:jc w:val="right"/>
              <w:rPr>
                <w:rFonts w:ascii="Calibri" w:eastAsia="Times New Roman" w:hAnsi="Calibri" w:cs="Calibri"/>
                <w:color w:val="000000"/>
              </w:rPr>
            </w:pPr>
            <w:r w:rsidRPr="0033125F">
              <w:rPr>
                <w:rFonts w:ascii="Calibri" w:eastAsia="Times New Roman" w:hAnsi="Calibri" w:cs="Calibri"/>
                <w:color w:val="000000"/>
              </w:rPr>
              <w:t>0.00</w:t>
            </w:r>
          </w:p>
        </w:tc>
      </w:tr>
    </w:tbl>
    <w:p w14:paraId="430BAC0B" w14:textId="77777777" w:rsidR="004B5A53" w:rsidRDefault="004B5A53" w:rsidP="004B5A53">
      <w:pPr>
        <w:pStyle w:val="NoSpacing"/>
      </w:pPr>
    </w:p>
    <w:p w14:paraId="31D402A8" w14:textId="4BAE35F6" w:rsidR="004B5A53" w:rsidRDefault="004B5A53" w:rsidP="004B5A53">
      <w:pPr>
        <w:pStyle w:val="NoSpacing"/>
        <w:rPr>
          <w:rFonts w:cstheme="minorHAnsi"/>
        </w:rPr>
      </w:pPr>
      <w:r>
        <w:rPr>
          <w:rFonts w:cstheme="minorHAnsi"/>
        </w:rPr>
        <w:t xml:space="preserve">The descriptive statistics are summarized in Table </w:t>
      </w:r>
      <w:r w:rsidR="000B20BB">
        <w:rPr>
          <w:rFonts w:cstheme="minorHAnsi"/>
        </w:rPr>
        <w:t>21</w:t>
      </w:r>
      <w:r>
        <w:rPr>
          <w:rFonts w:cstheme="minorHAnsi"/>
        </w:rPr>
        <w:t xml:space="preserve">. </w:t>
      </w:r>
      <w:r>
        <w:rPr>
          <w:rStyle w:val="normaltextrun"/>
          <w:color w:val="000000"/>
          <w:bdr w:val="none" w:sz="0" w:space="0" w:color="auto" w:frame="1"/>
        </w:rPr>
        <w:t>A one-way multivariate analysis of covariance (MANCOVA) was performed on the dependent variables</w:t>
      </w:r>
      <w:r>
        <w:rPr>
          <w:rFonts w:cstheme="minorHAnsi"/>
        </w:rPr>
        <w:t xml:space="preserve">: IDEA mean, Excellent Teacher, Excellent Course, and DFQ rates. </w:t>
      </w:r>
      <w:r>
        <w:rPr>
          <w:rStyle w:val="normaltextrun"/>
          <w:color w:val="000000"/>
          <w:shd w:val="clear" w:color="auto" w:fill="FFFFFF"/>
        </w:rPr>
        <w:t>According to Wilks’ criterion, the combined dependent variables were significantly different by group [</w:t>
      </w:r>
      <w:proofErr w:type="gramStart"/>
      <w:r w:rsidRPr="00CD0652">
        <w:rPr>
          <w:rStyle w:val="normaltextrun"/>
          <w:i/>
          <w:iCs/>
          <w:color w:val="000000"/>
          <w:shd w:val="clear" w:color="auto" w:fill="FFFFFF"/>
        </w:rPr>
        <w:t>F</w:t>
      </w:r>
      <w:r>
        <w:rPr>
          <w:rStyle w:val="normaltextrun"/>
          <w:color w:val="000000"/>
          <w:shd w:val="clear" w:color="auto" w:fill="FFFFFF"/>
        </w:rPr>
        <w:t>(</w:t>
      </w:r>
      <w:proofErr w:type="gramEnd"/>
      <w:r>
        <w:rPr>
          <w:rStyle w:val="normaltextrun"/>
          <w:color w:val="000000"/>
          <w:shd w:val="clear" w:color="auto" w:fill="FFFFFF"/>
        </w:rPr>
        <w:t xml:space="preserve">4, 126) = 3.582, </w:t>
      </w:r>
      <w:r w:rsidRPr="00CD0652">
        <w:rPr>
          <w:rStyle w:val="normaltextrun"/>
          <w:i/>
          <w:iCs/>
          <w:color w:val="000000"/>
          <w:shd w:val="clear" w:color="auto" w:fill="FFFFFF"/>
        </w:rPr>
        <w:t>p</w:t>
      </w:r>
      <w:r>
        <w:rPr>
          <w:rStyle w:val="normaltextrun"/>
          <w:color w:val="000000"/>
          <w:shd w:val="clear" w:color="auto" w:fill="FFFFFF"/>
        </w:rPr>
        <w:t xml:space="preserve"> &lt; .01, Wilk’s </w:t>
      </w:r>
      <w:r w:rsidRPr="00CD0652">
        <w:rPr>
          <w:rStyle w:val="normaltextrun"/>
          <w:i/>
          <w:iCs/>
          <w:color w:val="000000"/>
          <w:shd w:val="clear" w:color="auto" w:fill="FFFFFF"/>
        </w:rPr>
        <w:t>Λ</w:t>
      </w:r>
      <w:r>
        <w:rPr>
          <w:rStyle w:val="normaltextrun"/>
          <w:color w:val="000000"/>
          <w:shd w:val="clear" w:color="auto" w:fill="FFFFFF"/>
        </w:rPr>
        <w:t xml:space="preserve"> = 0.891, partial </w:t>
      </w:r>
      <w:r w:rsidRPr="00CD0652">
        <w:rPr>
          <w:rStyle w:val="normaltextrun"/>
          <w:i/>
          <w:iCs/>
          <w:color w:val="000000"/>
          <w:shd w:val="clear" w:color="auto" w:fill="FFFFFF"/>
        </w:rPr>
        <w:t>η2</w:t>
      </w:r>
      <w:r>
        <w:rPr>
          <w:rStyle w:val="normaltextrun"/>
          <w:color w:val="000000"/>
          <w:shd w:val="clear" w:color="auto" w:fill="FFFFFF"/>
        </w:rPr>
        <w:t xml:space="preserve"> = 0.109] after controlling for the number of students in the course. To further investigate the dependent variables independently, univariate </w:t>
      </w:r>
      <w:r w:rsidRPr="00CD0652">
        <w:rPr>
          <w:rStyle w:val="normaltextrun"/>
          <w:color w:val="000000"/>
          <w:shd w:val="clear" w:color="auto" w:fill="FFFFFF"/>
        </w:rPr>
        <w:t>analyses of covariance</w:t>
      </w:r>
      <w:r>
        <w:rPr>
          <w:rStyle w:val="normaltextrun"/>
          <w:color w:val="000000"/>
          <w:shd w:val="clear" w:color="auto" w:fill="FFFFFF"/>
        </w:rPr>
        <w:t xml:space="preserve"> (ANCOVA) were performed.</w:t>
      </w:r>
      <w:r>
        <w:rPr>
          <w:rFonts w:cstheme="minorHAnsi"/>
        </w:rPr>
        <w:t xml:space="preserve"> After controlling for the number of students enrolled in the course, courses taught by ELF faculty had significantly lower excellent teacher scores and significantly higher DFQ rates (Table </w:t>
      </w:r>
      <w:r w:rsidR="000B20BB">
        <w:rPr>
          <w:rFonts w:cstheme="minorHAnsi"/>
        </w:rPr>
        <w:t>22</w:t>
      </w:r>
      <w:r>
        <w:rPr>
          <w:rFonts w:cstheme="minorHAnsi"/>
        </w:rPr>
        <w:t>).</w:t>
      </w:r>
    </w:p>
    <w:p w14:paraId="2D76A6A6" w14:textId="77777777" w:rsidR="004B5A53" w:rsidRDefault="004B5A53" w:rsidP="004B5A53">
      <w:pPr>
        <w:pStyle w:val="NoSpacing"/>
      </w:pPr>
    </w:p>
    <w:p w14:paraId="3BE3E9F3" w14:textId="3DF70410" w:rsidR="004B5A53" w:rsidRDefault="004B5A53" w:rsidP="004B5A53">
      <w:pPr>
        <w:pStyle w:val="NoSpacing"/>
      </w:pPr>
      <w:r>
        <w:t xml:space="preserve">Table </w:t>
      </w:r>
      <w:r w:rsidR="000B20BB">
        <w:t>21</w:t>
      </w:r>
    </w:p>
    <w:p w14:paraId="3192D93C" w14:textId="4AE163FC" w:rsidR="004B5A53" w:rsidRPr="003A2D81" w:rsidRDefault="00A71DB4" w:rsidP="004B5A53">
      <w:pPr>
        <w:pStyle w:val="NoSpacing"/>
        <w:rPr>
          <w:i/>
          <w:iCs/>
        </w:rPr>
      </w:pPr>
      <w:r>
        <w:rPr>
          <w:i/>
          <w:iCs/>
        </w:rPr>
        <w:t xml:space="preserve">ELF </w:t>
      </w:r>
      <w:r w:rsidR="004B5A53" w:rsidRPr="003A2D81">
        <w:rPr>
          <w:i/>
          <w:iCs/>
        </w:rPr>
        <w:t xml:space="preserve">Descriptive Statistics </w:t>
      </w:r>
      <w:r w:rsidR="004B5A53">
        <w:rPr>
          <w:i/>
          <w:iCs/>
        </w:rPr>
        <w:t>(N = 132)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852"/>
        <w:gridCol w:w="536"/>
        <w:gridCol w:w="695"/>
        <w:gridCol w:w="695"/>
      </w:tblGrid>
      <w:tr w:rsidR="004B5A53" w:rsidRPr="00BE6D12" w14:paraId="4144659D" w14:textId="77777777" w:rsidTr="00297D85">
        <w:trPr>
          <w:trHeight w:val="56"/>
          <w:tblHeader/>
        </w:trPr>
        <w:tc>
          <w:tcPr>
            <w:tcW w:w="0" w:type="auto"/>
            <w:gridSpan w:val="2"/>
            <w:tcBorders>
              <w:top w:val="single" w:sz="4" w:space="0" w:color="auto"/>
              <w:bottom w:val="single" w:sz="4" w:space="0" w:color="auto"/>
            </w:tcBorders>
            <w:hideMark/>
          </w:tcPr>
          <w:p w14:paraId="69A490FC" w14:textId="77777777" w:rsidR="004B5A53" w:rsidRPr="00BE6D12" w:rsidRDefault="004B5A53" w:rsidP="00297D85"/>
        </w:tc>
        <w:tc>
          <w:tcPr>
            <w:tcW w:w="0" w:type="auto"/>
            <w:tcBorders>
              <w:top w:val="single" w:sz="4" w:space="0" w:color="auto"/>
              <w:bottom w:val="single" w:sz="4" w:space="0" w:color="auto"/>
            </w:tcBorders>
            <w:hideMark/>
          </w:tcPr>
          <w:p w14:paraId="695B0A9B" w14:textId="77777777" w:rsidR="004B5A53" w:rsidRPr="0033125F" w:rsidRDefault="004B5A53" w:rsidP="00297D85">
            <w:pPr>
              <w:rPr>
                <w:i/>
                <w:iCs/>
              </w:rPr>
            </w:pPr>
            <w:r>
              <w:rPr>
                <w:i/>
                <w:iCs/>
              </w:rPr>
              <w:t>N</w:t>
            </w:r>
          </w:p>
        </w:tc>
        <w:tc>
          <w:tcPr>
            <w:tcW w:w="0" w:type="auto"/>
            <w:tcBorders>
              <w:top w:val="single" w:sz="4" w:space="0" w:color="auto"/>
              <w:bottom w:val="single" w:sz="4" w:space="0" w:color="auto"/>
            </w:tcBorders>
            <w:hideMark/>
          </w:tcPr>
          <w:p w14:paraId="64B2CE33" w14:textId="77777777" w:rsidR="004B5A53" w:rsidRPr="0033125F" w:rsidRDefault="004B5A53" w:rsidP="00297D85">
            <w:pPr>
              <w:rPr>
                <w:i/>
                <w:iCs/>
              </w:rPr>
            </w:pPr>
            <w:r>
              <w:rPr>
                <w:i/>
                <w:iCs/>
              </w:rPr>
              <w:t>M</w:t>
            </w:r>
          </w:p>
        </w:tc>
        <w:tc>
          <w:tcPr>
            <w:tcW w:w="0" w:type="auto"/>
            <w:tcBorders>
              <w:top w:val="single" w:sz="4" w:space="0" w:color="auto"/>
            </w:tcBorders>
            <w:hideMark/>
          </w:tcPr>
          <w:p w14:paraId="3A9D57F7" w14:textId="77777777" w:rsidR="004B5A53" w:rsidRPr="0033125F" w:rsidRDefault="004B5A53" w:rsidP="00297D85">
            <w:pPr>
              <w:rPr>
                <w:i/>
                <w:iCs/>
              </w:rPr>
            </w:pPr>
            <w:r>
              <w:rPr>
                <w:i/>
                <w:iCs/>
              </w:rPr>
              <w:t>SD</w:t>
            </w:r>
          </w:p>
        </w:tc>
      </w:tr>
      <w:tr w:rsidR="004B5A53" w:rsidRPr="00BE6D12" w14:paraId="7417F177" w14:textId="77777777" w:rsidTr="00297D85">
        <w:trPr>
          <w:trHeight w:val="288"/>
        </w:trPr>
        <w:tc>
          <w:tcPr>
            <w:tcW w:w="0" w:type="auto"/>
            <w:vMerge w:val="restart"/>
            <w:tcBorders>
              <w:top w:val="single" w:sz="4" w:space="0" w:color="auto"/>
            </w:tcBorders>
            <w:hideMark/>
          </w:tcPr>
          <w:p w14:paraId="77FB0B6D" w14:textId="77777777" w:rsidR="004B5A53" w:rsidRPr="00BE6D12" w:rsidRDefault="004B5A53" w:rsidP="00297D85">
            <w:r w:rsidRPr="00786FD1">
              <w:t xml:space="preserve">IDEA </w:t>
            </w:r>
          </w:p>
        </w:tc>
        <w:tc>
          <w:tcPr>
            <w:tcW w:w="0" w:type="auto"/>
            <w:tcBorders>
              <w:top w:val="single" w:sz="4" w:space="0" w:color="auto"/>
            </w:tcBorders>
            <w:noWrap/>
            <w:hideMark/>
          </w:tcPr>
          <w:p w14:paraId="74F25B2A" w14:textId="77777777" w:rsidR="004B5A53" w:rsidRPr="00BE6D12" w:rsidRDefault="004B5A53" w:rsidP="00297D85">
            <w:r>
              <w:t>Control</w:t>
            </w:r>
          </w:p>
        </w:tc>
        <w:tc>
          <w:tcPr>
            <w:tcW w:w="0" w:type="auto"/>
            <w:tcBorders>
              <w:top w:val="single" w:sz="4" w:space="0" w:color="auto"/>
            </w:tcBorders>
            <w:noWrap/>
            <w:hideMark/>
          </w:tcPr>
          <w:p w14:paraId="10A06328" w14:textId="77777777" w:rsidR="004B5A53" w:rsidRPr="00BE6D12" w:rsidRDefault="004B5A53" w:rsidP="00297D85">
            <w:r w:rsidRPr="00BE6D12">
              <w:t>66</w:t>
            </w:r>
          </w:p>
        </w:tc>
        <w:tc>
          <w:tcPr>
            <w:tcW w:w="0" w:type="auto"/>
            <w:tcBorders>
              <w:top w:val="single" w:sz="4" w:space="0" w:color="auto"/>
            </w:tcBorders>
            <w:noWrap/>
            <w:hideMark/>
          </w:tcPr>
          <w:p w14:paraId="7408A39C" w14:textId="77777777" w:rsidR="004B5A53" w:rsidRPr="00BE6D12" w:rsidRDefault="004B5A53" w:rsidP="00297D85">
            <w:r w:rsidRPr="00BE6D12">
              <w:t>4.00</w:t>
            </w:r>
          </w:p>
        </w:tc>
        <w:tc>
          <w:tcPr>
            <w:tcW w:w="0" w:type="auto"/>
            <w:tcBorders>
              <w:top w:val="single" w:sz="4" w:space="0" w:color="auto"/>
            </w:tcBorders>
            <w:noWrap/>
            <w:hideMark/>
          </w:tcPr>
          <w:p w14:paraId="0A798CB7" w14:textId="77777777" w:rsidR="004B5A53" w:rsidRPr="00BE6D12" w:rsidRDefault="004B5A53" w:rsidP="00297D85">
            <w:r w:rsidRPr="00BE6D12">
              <w:t>0.61</w:t>
            </w:r>
          </w:p>
        </w:tc>
      </w:tr>
      <w:tr w:rsidR="004B5A53" w:rsidRPr="00BE6D12" w14:paraId="5F134C49" w14:textId="77777777" w:rsidTr="00297D85">
        <w:trPr>
          <w:trHeight w:val="288"/>
        </w:trPr>
        <w:tc>
          <w:tcPr>
            <w:tcW w:w="0" w:type="auto"/>
            <w:vMerge/>
            <w:hideMark/>
          </w:tcPr>
          <w:p w14:paraId="559749C8" w14:textId="77777777" w:rsidR="004B5A53" w:rsidRPr="00BE6D12" w:rsidRDefault="004B5A53" w:rsidP="00297D85"/>
        </w:tc>
        <w:tc>
          <w:tcPr>
            <w:tcW w:w="0" w:type="auto"/>
            <w:noWrap/>
            <w:hideMark/>
          </w:tcPr>
          <w:p w14:paraId="27F658B2" w14:textId="77777777" w:rsidR="004B5A53" w:rsidRPr="00BE6D12" w:rsidRDefault="004B5A53" w:rsidP="00297D85">
            <w:r>
              <w:t>ELF</w:t>
            </w:r>
          </w:p>
        </w:tc>
        <w:tc>
          <w:tcPr>
            <w:tcW w:w="0" w:type="auto"/>
            <w:noWrap/>
            <w:hideMark/>
          </w:tcPr>
          <w:p w14:paraId="30B572BE" w14:textId="77777777" w:rsidR="004B5A53" w:rsidRPr="00BE6D12" w:rsidRDefault="004B5A53" w:rsidP="00297D85">
            <w:r w:rsidRPr="00BE6D12">
              <w:t>66</w:t>
            </w:r>
          </w:p>
        </w:tc>
        <w:tc>
          <w:tcPr>
            <w:tcW w:w="0" w:type="auto"/>
            <w:noWrap/>
            <w:hideMark/>
          </w:tcPr>
          <w:p w14:paraId="3BFFA0D7" w14:textId="77777777" w:rsidR="004B5A53" w:rsidRPr="00BE6D12" w:rsidRDefault="004B5A53" w:rsidP="00297D85">
            <w:r w:rsidRPr="00BE6D12">
              <w:t>3.69</w:t>
            </w:r>
          </w:p>
        </w:tc>
        <w:tc>
          <w:tcPr>
            <w:tcW w:w="0" w:type="auto"/>
            <w:noWrap/>
            <w:hideMark/>
          </w:tcPr>
          <w:p w14:paraId="58CA2C53" w14:textId="77777777" w:rsidR="004B5A53" w:rsidRPr="00BE6D12" w:rsidRDefault="004B5A53" w:rsidP="00297D85">
            <w:r w:rsidRPr="00BE6D12">
              <w:t>0.73</w:t>
            </w:r>
          </w:p>
        </w:tc>
      </w:tr>
      <w:tr w:rsidR="004B5A53" w:rsidRPr="00BE6D12" w14:paraId="03CF0734" w14:textId="77777777" w:rsidTr="00297D85">
        <w:trPr>
          <w:trHeight w:val="288"/>
        </w:trPr>
        <w:tc>
          <w:tcPr>
            <w:tcW w:w="0" w:type="auto"/>
            <w:vMerge/>
            <w:hideMark/>
          </w:tcPr>
          <w:p w14:paraId="02626816" w14:textId="77777777" w:rsidR="004B5A53" w:rsidRPr="00BE6D12" w:rsidRDefault="004B5A53" w:rsidP="00297D85"/>
        </w:tc>
        <w:tc>
          <w:tcPr>
            <w:tcW w:w="0" w:type="auto"/>
            <w:hideMark/>
          </w:tcPr>
          <w:p w14:paraId="143FC61F" w14:textId="77777777" w:rsidR="004B5A53" w:rsidRPr="00BE6D12" w:rsidRDefault="004B5A53" w:rsidP="00297D85">
            <w:r w:rsidRPr="00BE6D12">
              <w:t>Total</w:t>
            </w:r>
          </w:p>
        </w:tc>
        <w:tc>
          <w:tcPr>
            <w:tcW w:w="0" w:type="auto"/>
            <w:noWrap/>
            <w:hideMark/>
          </w:tcPr>
          <w:p w14:paraId="6DA05A98" w14:textId="77777777" w:rsidR="004B5A53" w:rsidRPr="00BE6D12" w:rsidRDefault="004B5A53" w:rsidP="00297D85">
            <w:r w:rsidRPr="00BE6D12">
              <w:t>132</w:t>
            </w:r>
          </w:p>
        </w:tc>
        <w:tc>
          <w:tcPr>
            <w:tcW w:w="0" w:type="auto"/>
            <w:noWrap/>
            <w:hideMark/>
          </w:tcPr>
          <w:p w14:paraId="3BC06710" w14:textId="77777777" w:rsidR="004B5A53" w:rsidRPr="00BE6D12" w:rsidRDefault="004B5A53" w:rsidP="00297D85">
            <w:r w:rsidRPr="00BE6D12">
              <w:t>3.85</w:t>
            </w:r>
          </w:p>
        </w:tc>
        <w:tc>
          <w:tcPr>
            <w:tcW w:w="0" w:type="auto"/>
            <w:noWrap/>
            <w:hideMark/>
          </w:tcPr>
          <w:p w14:paraId="5F3EB5BD" w14:textId="77777777" w:rsidR="004B5A53" w:rsidRPr="00BE6D12" w:rsidRDefault="004B5A53" w:rsidP="00297D85">
            <w:r w:rsidRPr="00BE6D12">
              <w:t>0.69</w:t>
            </w:r>
          </w:p>
        </w:tc>
      </w:tr>
      <w:tr w:rsidR="004B5A53" w:rsidRPr="00BE6D12" w14:paraId="784DAEB9" w14:textId="77777777" w:rsidTr="00297D85">
        <w:trPr>
          <w:trHeight w:val="288"/>
        </w:trPr>
        <w:tc>
          <w:tcPr>
            <w:tcW w:w="0" w:type="auto"/>
            <w:vMerge w:val="restart"/>
            <w:hideMark/>
          </w:tcPr>
          <w:p w14:paraId="38540CD0" w14:textId="77777777" w:rsidR="004B5A53" w:rsidRPr="00BE6D12" w:rsidRDefault="004B5A53" w:rsidP="00297D85">
            <w:r w:rsidRPr="00786FD1">
              <w:t>Teacher</w:t>
            </w:r>
          </w:p>
        </w:tc>
        <w:tc>
          <w:tcPr>
            <w:tcW w:w="0" w:type="auto"/>
            <w:noWrap/>
            <w:hideMark/>
          </w:tcPr>
          <w:p w14:paraId="0B7C66E0" w14:textId="77777777" w:rsidR="004B5A53" w:rsidRPr="00BE6D12" w:rsidRDefault="004B5A53" w:rsidP="00297D85">
            <w:r>
              <w:t>Control</w:t>
            </w:r>
          </w:p>
        </w:tc>
        <w:tc>
          <w:tcPr>
            <w:tcW w:w="0" w:type="auto"/>
            <w:noWrap/>
            <w:hideMark/>
          </w:tcPr>
          <w:p w14:paraId="3E8354A6" w14:textId="77777777" w:rsidR="004B5A53" w:rsidRPr="00BE6D12" w:rsidRDefault="004B5A53" w:rsidP="00297D85">
            <w:r w:rsidRPr="00BE6D12">
              <w:t>66</w:t>
            </w:r>
          </w:p>
        </w:tc>
        <w:tc>
          <w:tcPr>
            <w:tcW w:w="0" w:type="auto"/>
            <w:noWrap/>
            <w:hideMark/>
          </w:tcPr>
          <w:p w14:paraId="4F5343C3" w14:textId="77777777" w:rsidR="004B5A53" w:rsidRPr="00BE6D12" w:rsidRDefault="004B5A53" w:rsidP="00297D85">
            <w:r w:rsidRPr="00BE6D12">
              <w:t>4.22</w:t>
            </w:r>
          </w:p>
        </w:tc>
        <w:tc>
          <w:tcPr>
            <w:tcW w:w="0" w:type="auto"/>
            <w:noWrap/>
            <w:hideMark/>
          </w:tcPr>
          <w:p w14:paraId="485B796A" w14:textId="77777777" w:rsidR="004B5A53" w:rsidRPr="00BE6D12" w:rsidRDefault="004B5A53" w:rsidP="00297D85">
            <w:r w:rsidRPr="00BE6D12">
              <w:t>0.71</w:t>
            </w:r>
          </w:p>
        </w:tc>
      </w:tr>
      <w:tr w:rsidR="004B5A53" w:rsidRPr="00BE6D12" w14:paraId="4D893BE6" w14:textId="77777777" w:rsidTr="00297D85">
        <w:trPr>
          <w:trHeight w:val="288"/>
        </w:trPr>
        <w:tc>
          <w:tcPr>
            <w:tcW w:w="0" w:type="auto"/>
            <w:vMerge/>
            <w:hideMark/>
          </w:tcPr>
          <w:p w14:paraId="5734D987" w14:textId="77777777" w:rsidR="004B5A53" w:rsidRPr="00BE6D12" w:rsidRDefault="004B5A53" w:rsidP="00297D85"/>
        </w:tc>
        <w:tc>
          <w:tcPr>
            <w:tcW w:w="0" w:type="auto"/>
            <w:noWrap/>
            <w:hideMark/>
          </w:tcPr>
          <w:p w14:paraId="218A06A8" w14:textId="77777777" w:rsidR="004B5A53" w:rsidRPr="00BE6D12" w:rsidRDefault="004B5A53" w:rsidP="00297D85">
            <w:r>
              <w:t>ELF</w:t>
            </w:r>
          </w:p>
        </w:tc>
        <w:tc>
          <w:tcPr>
            <w:tcW w:w="0" w:type="auto"/>
            <w:noWrap/>
            <w:hideMark/>
          </w:tcPr>
          <w:p w14:paraId="472E231D" w14:textId="77777777" w:rsidR="004B5A53" w:rsidRPr="00BE6D12" w:rsidRDefault="004B5A53" w:rsidP="00297D85">
            <w:r w:rsidRPr="00BE6D12">
              <w:t>66</w:t>
            </w:r>
          </w:p>
        </w:tc>
        <w:tc>
          <w:tcPr>
            <w:tcW w:w="0" w:type="auto"/>
            <w:noWrap/>
            <w:hideMark/>
          </w:tcPr>
          <w:p w14:paraId="5005DF55" w14:textId="77777777" w:rsidR="004B5A53" w:rsidRPr="00BE6D12" w:rsidRDefault="004B5A53" w:rsidP="00297D85">
            <w:r w:rsidRPr="00BE6D12">
              <w:t>3.86</w:t>
            </w:r>
          </w:p>
        </w:tc>
        <w:tc>
          <w:tcPr>
            <w:tcW w:w="0" w:type="auto"/>
            <w:noWrap/>
            <w:hideMark/>
          </w:tcPr>
          <w:p w14:paraId="0C55AAE1" w14:textId="77777777" w:rsidR="004B5A53" w:rsidRPr="00BE6D12" w:rsidRDefault="004B5A53" w:rsidP="00297D85">
            <w:r w:rsidRPr="00BE6D12">
              <w:t>0.91</w:t>
            </w:r>
          </w:p>
        </w:tc>
      </w:tr>
      <w:tr w:rsidR="004B5A53" w:rsidRPr="00BE6D12" w14:paraId="406B40E4" w14:textId="77777777" w:rsidTr="00297D85">
        <w:trPr>
          <w:trHeight w:val="288"/>
        </w:trPr>
        <w:tc>
          <w:tcPr>
            <w:tcW w:w="0" w:type="auto"/>
            <w:vMerge/>
            <w:hideMark/>
          </w:tcPr>
          <w:p w14:paraId="24CBCF4E" w14:textId="77777777" w:rsidR="004B5A53" w:rsidRPr="00BE6D12" w:rsidRDefault="004B5A53" w:rsidP="00297D85"/>
        </w:tc>
        <w:tc>
          <w:tcPr>
            <w:tcW w:w="0" w:type="auto"/>
            <w:hideMark/>
          </w:tcPr>
          <w:p w14:paraId="39DCBAA1" w14:textId="77777777" w:rsidR="004B5A53" w:rsidRPr="00BE6D12" w:rsidRDefault="004B5A53" w:rsidP="00297D85">
            <w:r w:rsidRPr="00BE6D12">
              <w:t>Total</w:t>
            </w:r>
          </w:p>
        </w:tc>
        <w:tc>
          <w:tcPr>
            <w:tcW w:w="0" w:type="auto"/>
            <w:noWrap/>
            <w:hideMark/>
          </w:tcPr>
          <w:p w14:paraId="63F07D6A" w14:textId="77777777" w:rsidR="004B5A53" w:rsidRPr="00BE6D12" w:rsidRDefault="004B5A53" w:rsidP="00297D85">
            <w:r w:rsidRPr="00BE6D12">
              <w:t>132</w:t>
            </w:r>
          </w:p>
        </w:tc>
        <w:tc>
          <w:tcPr>
            <w:tcW w:w="0" w:type="auto"/>
            <w:noWrap/>
            <w:hideMark/>
          </w:tcPr>
          <w:p w14:paraId="1C083DED" w14:textId="77777777" w:rsidR="004B5A53" w:rsidRPr="00BE6D12" w:rsidRDefault="004B5A53" w:rsidP="00297D85">
            <w:r w:rsidRPr="00BE6D12">
              <w:t>4.04</w:t>
            </w:r>
          </w:p>
        </w:tc>
        <w:tc>
          <w:tcPr>
            <w:tcW w:w="0" w:type="auto"/>
            <w:noWrap/>
            <w:hideMark/>
          </w:tcPr>
          <w:p w14:paraId="033C6E97" w14:textId="77777777" w:rsidR="004B5A53" w:rsidRPr="00BE6D12" w:rsidRDefault="004B5A53" w:rsidP="00297D85">
            <w:r w:rsidRPr="00BE6D12">
              <w:t>0.83</w:t>
            </w:r>
          </w:p>
        </w:tc>
      </w:tr>
      <w:tr w:rsidR="004B5A53" w:rsidRPr="00BE6D12" w14:paraId="506617A9" w14:textId="77777777" w:rsidTr="00297D85">
        <w:trPr>
          <w:trHeight w:val="288"/>
        </w:trPr>
        <w:tc>
          <w:tcPr>
            <w:tcW w:w="0" w:type="auto"/>
            <w:vMerge w:val="restart"/>
            <w:hideMark/>
          </w:tcPr>
          <w:p w14:paraId="6DA540D8" w14:textId="77777777" w:rsidR="004B5A53" w:rsidRPr="00BE6D12" w:rsidRDefault="004B5A53" w:rsidP="00297D85">
            <w:r w:rsidRPr="00786FD1">
              <w:t>Course</w:t>
            </w:r>
          </w:p>
        </w:tc>
        <w:tc>
          <w:tcPr>
            <w:tcW w:w="0" w:type="auto"/>
            <w:noWrap/>
            <w:hideMark/>
          </w:tcPr>
          <w:p w14:paraId="77B5A363" w14:textId="77777777" w:rsidR="004B5A53" w:rsidRPr="00BE6D12" w:rsidRDefault="004B5A53" w:rsidP="00297D85">
            <w:r>
              <w:t>Control</w:t>
            </w:r>
          </w:p>
        </w:tc>
        <w:tc>
          <w:tcPr>
            <w:tcW w:w="0" w:type="auto"/>
            <w:noWrap/>
            <w:hideMark/>
          </w:tcPr>
          <w:p w14:paraId="0E4A1629" w14:textId="77777777" w:rsidR="004B5A53" w:rsidRPr="00BE6D12" w:rsidRDefault="004B5A53" w:rsidP="00297D85">
            <w:r w:rsidRPr="00BE6D12">
              <w:t>66</w:t>
            </w:r>
          </w:p>
        </w:tc>
        <w:tc>
          <w:tcPr>
            <w:tcW w:w="0" w:type="auto"/>
            <w:noWrap/>
            <w:hideMark/>
          </w:tcPr>
          <w:p w14:paraId="4B40ECD9" w14:textId="77777777" w:rsidR="004B5A53" w:rsidRPr="00BE6D12" w:rsidRDefault="004B5A53" w:rsidP="00297D85">
            <w:r w:rsidRPr="00BE6D12">
              <w:t>4.03</w:t>
            </w:r>
          </w:p>
        </w:tc>
        <w:tc>
          <w:tcPr>
            <w:tcW w:w="0" w:type="auto"/>
            <w:noWrap/>
            <w:hideMark/>
          </w:tcPr>
          <w:p w14:paraId="14CB2564" w14:textId="77777777" w:rsidR="004B5A53" w:rsidRPr="00BE6D12" w:rsidRDefault="004B5A53" w:rsidP="00297D85">
            <w:r w:rsidRPr="00BE6D12">
              <w:t>0.76</w:t>
            </w:r>
          </w:p>
        </w:tc>
      </w:tr>
      <w:tr w:rsidR="004B5A53" w:rsidRPr="00BE6D12" w14:paraId="0EE259BA" w14:textId="77777777" w:rsidTr="00297D85">
        <w:trPr>
          <w:trHeight w:val="288"/>
        </w:trPr>
        <w:tc>
          <w:tcPr>
            <w:tcW w:w="0" w:type="auto"/>
            <w:vMerge/>
            <w:hideMark/>
          </w:tcPr>
          <w:p w14:paraId="77A6A048" w14:textId="77777777" w:rsidR="004B5A53" w:rsidRPr="00BE6D12" w:rsidRDefault="004B5A53" w:rsidP="00297D85"/>
        </w:tc>
        <w:tc>
          <w:tcPr>
            <w:tcW w:w="0" w:type="auto"/>
            <w:noWrap/>
            <w:hideMark/>
          </w:tcPr>
          <w:p w14:paraId="4E5FEDF4" w14:textId="77777777" w:rsidR="004B5A53" w:rsidRPr="00BE6D12" w:rsidRDefault="004B5A53" w:rsidP="00297D85">
            <w:r>
              <w:t>ELF</w:t>
            </w:r>
          </w:p>
        </w:tc>
        <w:tc>
          <w:tcPr>
            <w:tcW w:w="0" w:type="auto"/>
            <w:noWrap/>
            <w:hideMark/>
          </w:tcPr>
          <w:p w14:paraId="513896F6" w14:textId="77777777" w:rsidR="004B5A53" w:rsidRPr="00BE6D12" w:rsidRDefault="004B5A53" w:rsidP="00297D85">
            <w:r w:rsidRPr="00BE6D12">
              <w:t>66</w:t>
            </w:r>
          </w:p>
        </w:tc>
        <w:tc>
          <w:tcPr>
            <w:tcW w:w="0" w:type="auto"/>
            <w:noWrap/>
            <w:hideMark/>
          </w:tcPr>
          <w:p w14:paraId="030435BC" w14:textId="77777777" w:rsidR="004B5A53" w:rsidRPr="00BE6D12" w:rsidRDefault="004B5A53" w:rsidP="00297D85">
            <w:r w:rsidRPr="00BE6D12">
              <w:t>3.71</w:t>
            </w:r>
          </w:p>
        </w:tc>
        <w:tc>
          <w:tcPr>
            <w:tcW w:w="0" w:type="auto"/>
            <w:noWrap/>
            <w:hideMark/>
          </w:tcPr>
          <w:p w14:paraId="538E2305" w14:textId="77777777" w:rsidR="004B5A53" w:rsidRPr="00BE6D12" w:rsidRDefault="004B5A53" w:rsidP="00297D85">
            <w:r w:rsidRPr="00BE6D12">
              <w:t>0.80</w:t>
            </w:r>
          </w:p>
        </w:tc>
      </w:tr>
      <w:tr w:rsidR="004B5A53" w:rsidRPr="00BE6D12" w14:paraId="482E779E" w14:textId="77777777" w:rsidTr="00297D85">
        <w:trPr>
          <w:trHeight w:val="288"/>
        </w:trPr>
        <w:tc>
          <w:tcPr>
            <w:tcW w:w="0" w:type="auto"/>
            <w:vMerge/>
            <w:hideMark/>
          </w:tcPr>
          <w:p w14:paraId="1C98F60F" w14:textId="77777777" w:rsidR="004B5A53" w:rsidRPr="00BE6D12" w:rsidRDefault="004B5A53" w:rsidP="00297D85"/>
        </w:tc>
        <w:tc>
          <w:tcPr>
            <w:tcW w:w="0" w:type="auto"/>
            <w:hideMark/>
          </w:tcPr>
          <w:p w14:paraId="33246DD9" w14:textId="77777777" w:rsidR="004B5A53" w:rsidRPr="00BE6D12" w:rsidRDefault="004B5A53" w:rsidP="00297D85">
            <w:r w:rsidRPr="00BE6D12">
              <w:t>Total</w:t>
            </w:r>
          </w:p>
        </w:tc>
        <w:tc>
          <w:tcPr>
            <w:tcW w:w="0" w:type="auto"/>
            <w:noWrap/>
            <w:hideMark/>
          </w:tcPr>
          <w:p w14:paraId="1796F3DA" w14:textId="77777777" w:rsidR="004B5A53" w:rsidRPr="00BE6D12" w:rsidRDefault="004B5A53" w:rsidP="00297D85">
            <w:r w:rsidRPr="00BE6D12">
              <w:t>132</w:t>
            </w:r>
          </w:p>
        </w:tc>
        <w:tc>
          <w:tcPr>
            <w:tcW w:w="0" w:type="auto"/>
            <w:noWrap/>
            <w:hideMark/>
          </w:tcPr>
          <w:p w14:paraId="1515B9C1" w14:textId="77777777" w:rsidR="004B5A53" w:rsidRPr="00BE6D12" w:rsidRDefault="004B5A53" w:rsidP="00297D85">
            <w:r w:rsidRPr="00BE6D12">
              <w:t>3.87</w:t>
            </w:r>
          </w:p>
        </w:tc>
        <w:tc>
          <w:tcPr>
            <w:tcW w:w="0" w:type="auto"/>
            <w:noWrap/>
            <w:hideMark/>
          </w:tcPr>
          <w:p w14:paraId="7D83E67E" w14:textId="77777777" w:rsidR="004B5A53" w:rsidRPr="00BE6D12" w:rsidRDefault="004B5A53" w:rsidP="00297D85">
            <w:r w:rsidRPr="00BE6D12">
              <w:t>0.80</w:t>
            </w:r>
          </w:p>
        </w:tc>
      </w:tr>
      <w:tr w:rsidR="004B5A53" w:rsidRPr="00BE6D12" w14:paraId="2AE3EA53" w14:textId="77777777" w:rsidTr="00297D85">
        <w:trPr>
          <w:trHeight w:val="288"/>
        </w:trPr>
        <w:tc>
          <w:tcPr>
            <w:tcW w:w="0" w:type="auto"/>
            <w:vMerge w:val="restart"/>
            <w:hideMark/>
          </w:tcPr>
          <w:p w14:paraId="39AFCE60" w14:textId="77777777" w:rsidR="004B5A53" w:rsidRPr="00BE6D12" w:rsidRDefault="004B5A53" w:rsidP="00297D85">
            <w:r w:rsidRPr="00786FD1">
              <w:t>D</w:t>
            </w:r>
            <w:r>
              <w:t>FQ</w:t>
            </w:r>
          </w:p>
        </w:tc>
        <w:tc>
          <w:tcPr>
            <w:tcW w:w="0" w:type="auto"/>
            <w:noWrap/>
            <w:hideMark/>
          </w:tcPr>
          <w:p w14:paraId="288D1AE2" w14:textId="77777777" w:rsidR="004B5A53" w:rsidRPr="00BE6D12" w:rsidRDefault="004B5A53" w:rsidP="00297D85">
            <w:r>
              <w:t>Control</w:t>
            </w:r>
          </w:p>
        </w:tc>
        <w:tc>
          <w:tcPr>
            <w:tcW w:w="0" w:type="auto"/>
            <w:noWrap/>
            <w:hideMark/>
          </w:tcPr>
          <w:p w14:paraId="484D1A0E" w14:textId="77777777" w:rsidR="004B5A53" w:rsidRPr="00BE6D12" w:rsidRDefault="004B5A53" w:rsidP="00297D85">
            <w:r w:rsidRPr="00BE6D12">
              <w:t>66</w:t>
            </w:r>
          </w:p>
        </w:tc>
        <w:tc>
          <w:tcPr>
            <w:tcW w:w="0" w:type="auto"/>
            <w:noWrap/>
            <w:hideMark/>
          </w:tcPr>
          <w:p w14:paraId="50ED6FA4" w14:textId="77777777" w:rsidR="004B5A53" w:rsidRPr="00BE6D12" w:rsidRDefault="004B5A53" w:rsidP="00297D85">
            <w:r w:rsidRPr="00B034D7">
              <w:t>17.14</w:t>
            </w:r>
          </w:p>
        </w:tc>
        <w:tc>
          <w:tcPr>
            <w:tcW w:w="0" w:type="auto"/>
            <w:noWrap/>
            <w:hideMark/>
          </w:tcPr>
          <w:p w14:paraId="3FE0B747" w14:textId="77777777" w:rsidR="004B5A53" w:rsidRPr="00BE6D12" w:rsidRDefault="004B5A53" w:rsidP="00297D85">
            <w:r w:rsidRPr="00B034D7">
              <w:t>15.96</w:t>
            </w:r>
          </w:p>
        </w:tc>
      </w:tr>
      <w:tr w:rsidR="004B5A53" w:rsidRPr="00BE6D12" w14:paraId="05C89292" w14:textId="77777777" w:rsidTr="00297D85">
        <w:trPr>
          <w:trHeight w:val="288"/>
        </w:trPr>
        <w:tc>
          <w:tcPr>
            <w:tcW w:w="0" w:type="auto"/>
            <w:vMerge/>
            <w:hideMark/>
          </w:tcPr>
          <w:p w14:paraId="04A1293B" w14:textId="77777777" w:rsidR="004B5A53" w:rsidRPr="00BE6D12" w:rsidRDefault="004B5A53" w:rsidP="00297D85"/>
        </w:tc>
        <w:tc>
          <w:tcPr>
            <w:tcW w:w="0" w:type="auto"/>
            <w:noWrap/>
            <w:hideMark/>
          </w:tcPr>
          <w:p w14:paraId="35B75CF4" w14:textId="77777777" w:rsidR="004B5A53" w:rsidRPr="00BE6D12" w:rsidRDefault="004B5A53" w:rsidP="00297D85">
            <w:r>
              <w:t>ELF</w:t>
            </w:r>
          </w:p>
        </w:tc>
        <w:tc>
          <w:tcPr>
            <w:tcW w:w="0" w:type="auto"/>
            <w:noWrap/>
            <w:hideMark/>
          </w:tcPr>
          <w:p w14:paraId="5675D009" w14:textId="77777777" w:rsidR="004B5A53" w:rsidRPr="00BE6D12" w:rsidRDefault="004B5A53" w:rsidP="00297D85">
            <w:r w:rsidRPr="00BE6D12">
              <w:t>66</w:t>
            </w:r>
          </w:p>
        </w:tc>
        <w:tc>
          <w:tcPr>
            <w:tcW w:w="0" w:type="auto"/>
            <w:noWrap/>
            <w:hideMark/>
          </w:tcPr>
          <w:p w14:paraId="00BAC97B" w14:textId="77777777" w:rsidR="004B5A53" w:rsidRPr="00BE6D12" w:rsidRDefault="004B5A53" w:rsidP="00297D85">
            <w:r w:rsidRPr="00B034D7">
              <w:t>24.61</w:t>
            </w:r>
          </w:p>
        </w:tc>
        <w:tc>
          <w:tcPr>
            <w:tcW w:w="0" w:type="auto"/>
            <w:noWrap/>
            <w:hideMark/>
          </w:tcPr>
          <w:p w14:paraId="18D02FDB" w14:textId="77777777" w:rsidR="004B5A53" w:rsidRPr="00BE6D12" w:rsidRDefault="004B5A53" w:rsidP="00297D85">
            <w:r w:rsidRPr="00B034D7">
              <w:t>17.05</w:t>
            </w:r>
          </w:p>
        </w:tc>
      </w:tr>
      <w:tr w:rsidR="004B5A53" w:rsidRPr="00BE6D12" w14:paraId="72AAAC16" w14:textId="77777777" w:rsidTr="00297D85">
        <w:trPr>
          <w:trHeight w:val="288"/>
        </w:trPr>
        <w:tc>
          <w:tcPr>
            <w:tcW w:w="0" w:type="auto"/>
            <w:vMerge/>
            <w:hideMark/>
          </w:tcPr>
          <w:p w14:paraId="7AAB97E1" w14:textId="77777777" w:rsidR="004B5A53" w:rsidRPr="00BE6D12" w:rsidRDefault="004B5A53" w:rsidP="00297D85"/>
        </w:tc>
        <w:tc>
          <w:tcPr>
            <w:tcW w:w="0" w:type="auto"/>
            <w:hideMark/>
          </w:tcPr>
          <w:p w14:paraId="23EE9B13" w14:textId="77777777" w:rsidR="004B5A53" w:rsidRPr="00BE6D12" w:rsidRDefault="004B5A53" w:rsidP="00297D85">
            <w:r w:rsidRPr="00BE6D12">
              <w:t>Total</w:t>
            </w:r>
          </w:p>
        </w:tc>
        <w:tc>
          <w:tcPr>
            <w:tcW w:w="0" w:type="auto"/>
            <w:noWrap/>
            <w:hideMark/>
          </w:tcPr>
          <w:p w14:paraId="13BFDB3B" w14:textId="77777777" w:rsidR="004B5A53" w:rsidRPr="00BE6D12" w:rsidRDefault="004B5A53" w:rsidP="00297D85">
            <w:r w:rsidRPr="00BE6D12">
              <w:t>132</w:t>
            </w:r>
          </w:p>
        </w:tc>
        <w:tc>
          <w:tcPr>
            <w:tcW w:w="0" w:type="auto"/>
            <w:noWrap/>
            <w:hideMark/>
          </w:tcPr>
          <w:p w14:paraId="424A2A2B" w14:textId="77777777" w:rsidR="004B5A53" w:rsidRPr="00BE6D12" w:rsidRDefault="004B5A53" w:rsidP="00297D85">
            <w:r w:rsidRPr="00B034D7">
              <w:t>20.88</w:t>
            </w:r>
          </w:p>
        </w:tc>
        <w:tc>
          <w:tcPr>
            <w:tcW w:w="0" w:type="auto"/>
            <w:noWrap/>
            <w:hideMark/>
          </w:tcPr>
          <w:p w14:paraId="32409541" w14:textId="77777777" w:rsidR="004B5A53" w:rsidRPr="00BE6D12" w:rsidRDefault="004B5A53" w:rsidP="00297D85">
            <w:r w:rsidRPr="00B034D7">
              <w:t>16.90</w:t>
            </w:r>
          </w:p>
        </w:tc>
      </w:tr>
    </w:tbl>
    <w:p w14:paraId="1898C127" w14:textId="77777777" w:rsidR="004B5A53" w:rsidRDefault="004B5A53" w:rsidP="004B5A53"/>
    <w:p w14:paraId="3736C411" w14:textId="77777777" w:rsidR="004B5A53" w:rsidRDefault="004B5A53" w:rsidP="004B5A53">
      <w:r>
        <w:t xml:space="preserve">Although this was the lowest sample size in the evaluation, the results still warrant concern. Because scores on several of the outcome measures were lower in the ELF group, QEP has made changes to increase the accountability of Engaged Learning Fellows to improve faculty and student success. </w:t>
      </w:r>
    </w:p>
    <w:p w14:paraId="4B0CA448" w14:textId="666C75E4" w:rsidR="004B5A53" w:rsidRDefault="004B5A53" w:rsidP="004B5A53">
      <w:pPr>
        <w:pStyle w:val="NoSpacing"/>
      </w:pPr>
      <w:r>
        <w:lastRenderedPageBreak/>
        <w:t xml:space="preserve">Table </w:t>
      </w:r>
      <w:r w:rsidR="000B20BB">
        <w:t>22</w:t>
      </w:r>
    </w:p>
    <w:p w14:paraId="3F072B68" w14:textId="77777777" w:rsidR="004B5A53" w:rsidRPr="00B23A94" w:rsidRDefault="004B5A53" w:rsidP="004B5A53">
      <w:pPr>
        <w:pStyle w:val="NoSpacing"/>
        <w:rPr>
          <w:i/>
          <w:iCs/>
        </w:rPr>
      </w:pPr>
      <w:r w:rsidRPr="00B23A94">
        <w:rPr>
          <w:i/>
          <w:iCs/>
        </w:rPr>
        <w:t>ANCOVA Summary Table for 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901"/>
        <w:gridCol w:w="1072"/>
        <w:gridCol w:w="536"/>
        <w:gridCol w:w="908"/>
        <w:gridCol w:w="1015"/>
        <w:gridCol w:w="695"/>
        <w:gridCol w:w="695"/>
      </w:tblGrid>
      <w:tr w:rsidR="004B5A53" w:rsidRPr="00B23A94" w14:paraId="048455C4" w14:textId="77777777" w:rsidTr="00297D85">
        <w:trPr>
          <w:trHeight w:val="350"/>
        </w:trPr>
        <w:tc>
          <w:tcPr>
            <w:tcW w:w="0" w:type="auto"/>
            <w:gridSpan w:val="2"/>
            <w:tcBorders>
              <w:top w:val="single" w:sz="4" w:space="0" w:color="auto"/>
              <w:bottom w:val="single" w:sz="4" w:space="0" w:color="auto"/>
            </w:tcBorders>
            <w:hideMark/>
          </w:tcPr>
          <w:p w14:paraId="1119190A" w14:textId="77777777" w:rsidR="004B5A53" w:rsidRPr="00B23A94" w:rsidRDefault="004B5A53" w:rsidP="00297D85">
            <w:r w:rsidRPr="00B23A94">
              <w:t>Source</w:t>
            </w:r>
          </w:p>
        </w:tc>
        <w:tc>
          <w:tcPr>
            <w:tcW w:w="0" w:type="auto"/>
            <w:tcBorders>
              <w:top w:val="single" w:sz="4" w:space="0" w:color="auto"/>
              <w:bottom w:val="single" w:sz="4" w:space="0" w:color="auto"/>
            </w:tcBorders>
            <w:hideMark/>
          </w:tcPr>
          <w:p w14:paraId="0AE24976" w14:textId="77777777" w:rsidR="004B5A53" w:rsidRPr="00B23A94" w:rsidRDefault="004B5A53" w:rsidP="00297D85">
            <w:r w:rsidRPr="00B23A94">
              <w:t xml:space="preserve">Type III </w:t>
            </w:r>
            <w:r w:rsidRPr="00B23A94">
              <w:rPr>
                <w:i/>
                <w:iCs/>
              </w:rPr>
              <w:t>SS</w:t>
            </w:r>
          </w:p>
        </w:tc>
        <w:tc>
          <w:tcPr>
            <w:tcW w:w="0" w:type="auto"/>
            <w:tcBorders>
              <w:top w:val="single" w:sz="4" w:space="0" w:color="auto"/>
              <w:bottom w:val="single" w:sz="4" w:space="0" w:color="auto"/>
            </w:tcBorders>
            <w:hideMark/>
          </w:tcPr>
          <w:p w14:paraId="2628E985" w14:textId="77777777" w:rsidR="004B5A53" w:rsidRPr="00B23A94" w:rsidRDefault="004B5A53" w:rsidP="00297D85">
            <w:pPr>
              <w:rPr>
                <w:i/>
                <w:iCs/>
              </w:rPr>
            </w:pPr>
            <w:proofErr w:type="spellStart"/>
            <w:r w:rsidRPr="00B23A94">
              <w:rPr>
                <w:i/>
                <w:iCs/>
              </w:rPr>
              <w:t>df</w:t>
            </w:r>
            <w:proofErr w:type="spellEnd"/>
          </w:p>
        </w:tc>
        <w:tc>
          <w:tcPr>
            <w:tcW w:w="0" w:type="auto"/>
            <w:tcBorders>
              <w:top w:val="single" w:sz="4" w:space="0" w:color="auto"/>
              <w:bottom w:val="single" w:sz="4" w:space="0" w:color="auto"/>
            </w:tcBorders>
            <w:hideMark/>
          </w:tcPr>
          <w:p w14:paraId="0A9348E5" w14:textId="77777777" w:rsidR="004B5A53" w:rsidRPr="00B23A94" w:rsidRDefault="004B5A53" w:rsidP="00297D85">
            <w:pPr>
              <w:rPr>
                <w:i/>
                <w:iCs/>
              </w:rPr>
            </w:pPr>
            <w:r w:rsidRPr="00B23A94">
              <w:rPr>
                <w:i/>
                <w:iCs/>
              </w:rPr>
              <w:t>MS</w:t>
            </w:r>
          </w:p>
        </w:tc>
        <w:tc>
          <w:tcPr>
            <w:tcW w:w="0" w:type="auto"/>
            <w:tcBorders>
              <w:top w:val="single" w:sz="4" w:space="0" w:color="auto"/>
              <w:bottom w:val="single" w:sz="4" w:space="0" w:color="auto"/>
            </w:tcBorders>
            <w:hideMark/>
          </w:tcPr>
          <w:p w14:paraId="4F6027CC" w14:textId="77777777" w:rsidR="004B5A53" w:rsidRPr="00B23A94" w:rsidRDefault="004B5A53" w:rsidP="00297D85">
            <w:pPr>
              <w:rPr>
                <w:i/>
                <w:iCs/>
              </w:rPr>
            </w:pPr>
            <w:r w:rsidRPr="00B23A94">
              <w:rPr>
                <w:i/>
                <w:iCs/>
              </w:rPr>
              <w:t>F</w:t>
            </w:r>
          </w:p>
        </w:tc>
        <w:tc>
          <w:tcPr>
            <w:tcW w:w="0" w:type="auto"/>
            <w:tcBorders>
              <w:top w:val="single" w:sz="4" w:space="0" w:color="auto"/>
              <w:bottom w:val="single" w:sz="4" w:space="0" w:color="auto"/>
            </w:tcBorders>
            <w:hideMark/>
          </w:tcPr>
          <w:p w14:paraId="36E39633" w14:textId="77777777" w:rsidR="004B5A53" w:rsidRPr="00B23A94" w:rsidRDefault="004B5A53" w:rsidP="00297D85">
            <w:pPr>
              <w:rPr>
                <w:i/>
                <w:iCs/>
              </w:rPr>
            </w:pPr>
            <w:r w:rsidRPr="00B23A94">
              <w:rPr>
                <w:i/>
                <w:iCs/>
              </w:rPr>
              <w:t>p</w:t>
            </w:r>
          </w:p>
        </w:tc>
        <w:tc>
          <w:tcPr>
            <w:tcW w:w="0" w:type="auto"/>
            <w:tcBorders>
              <w:top w:val="single" w:sz="4" w:space="0" w:color="auto"/>
              <w:bottom w:val="single" w:sz="4" w:space="0" w:color="auto"/>
            </w:tcBorders>
            <w:hideMark/>
          </w:tcPr>
          <w:p w14:paraId="5405FB3E" w14:textId="77777777" w:rsidR="004B5A53" w:rsidRPr="00B23A94" w:rsidRDefault="001335D7" w:rsidP="00297D85">
            <m:oMathPara>
              <m:oMath>
                <m:sSubSup>
                  <m:sSubSupPr>
                    <m:ctrlPr>
                      <w:rPr>
                        <w:rFonts w:ascii="Cambria Math" w:eastAsiaTheme="minorHAnsi" w:hAnsi="Cambria Math" w:cstheme="minorHAnsi"/>
                        <w:i/>
                        <w:sz w:val="22"/>
                        <w:szCs w:val="22"/>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oMath>
            </m:oMathPara>
          </w:p>
        </w:tc>
      </w:tr>
      <w:tr w:rsidR="004B5A53" w:rsidRPr="00B23A94" w14:paraId="3F72D04D" w14:textId="77777777" w:rsidTr="00297D85">
        <w:trPr>
          <w:trHeight w:val="300"/>
        </w:trPr>
        <w:tc>
          <w:tcPr>
            <w:tcW w:w="0" w:type="auto"/>
            <w:vMerge w:val="restart"/>
            <w:tcBorders>
              <w:top w:val="single" w:sz="4" w:space="0" w:color="auto"/>
            </w:tcBorders>
            <w:hideMark/>
          </w:tcPr>
          <w:p w14:paraId="63DAE451" w14:textId="77777777" w:rsidR="004B5A53" w:rsidRPr="00B23A94" w:rsidRDefault="004B5A53" w:rsidP="00297D85">
            <w:r w:rsidRPr="00B23A94">
              <w:t>Corrected Model</w:t>
            </w:r>
          </w:p>
        </w:tc>
        <w:tc>
          <w:tcPr>
            <w:tcW w:w="0" w:type="auto"/>
            <w:tcBorders>
              <w:top w:val="single" w:sz="4" w:space="0" w:color="auto"/>
            </w:tcBorders>
            <w:hideMark/>
          </w:tcPr>
          <w:p w14:paraId="5F75E665" w14:textId="77777777" w:rsidR="004B5A53" w:rsidRPr="00B23A94" w:rsidRDefault="004B5A53" w:rsidP="00297D85">
            <w:r w:rsidRPr="00B23A94">
              <w:t>IDEA</w:t>
            </w:r>
          </w:p>
        </w:tc>
        <w:tc>
          <w:tcPr>
            <w:tcW w:w="0" w:type="auto"/>
            <w:tcBorders>
              <w:top w:val="single" w:sz="4" w:space="0" w:color="auto"/>
            </w:tcBorders>
            <w:noWrap/>
            <w:hideMark/>
          </w:tcPr>
          <w:p w14:paraId="49148AE8" w14:textId="272B60B5" w:rsidR="004B5A53" w:rsidRPr="00B23A94" w:rsidRDefault="004B5A53" w:rsidP="00297D85">
            <w:r w:rsidRPr="00B23A94">
              <w:t>1.699</w:t>
            </w:r>
          </w:p>
        </w:tc>
        <w:tc>
          <w:tcPr>
            <w:tcW w:w="0" w:type="auto"/>
            <w:tcBorders>
              <w:top w:val="single" w:sz="4" w:space="0" w:color="auto"/>
            </w:tcBorders>
            <w:noWrap/>
            <w:hideMark/>
          </w:tcPr>
          <w:p w14:paraId="3421B46F" w14:textId="77777777" w:rsidR="004B5A53" w:rsidRPr="00B23A94" w:rsidRDefault="004B5A53" w:rsidP="00297D85">
            <w:r w:rsidRPr="00B23A94">
              <w:t>2</w:t>
            </w:r>
          </w:p>
        </w:tc>
        <w:tc>
          <w:tcPr>
            <w:tcW w:w="0" w:type="auto"/>
            <w:tcBorders>
              <w:top w:val="single" w:sz="4" w:space="0" w:color="auto"/>
            </w:tcBorders>
            <w:noWrap/>
            <w:hideMark/>
          </w:tcPr>
          <w:p w14:paraId="0C13CB1D" w14:textId="77777777" w:rsidR="004B5A53" w:rsidRPr="00B23A94" w:rsidRDefault="004B5A53" w:rsidP="00297D85">
            <w:r w:rsidRPr="00B23A94">
              <w:t>0.849</w:t>
            </w:r>
          </w:p>
        </w:tc>
        <w:tc>
          <w:tcPr>
            <w:tcW w:w="0" w:type="auto"/>
            <w:tcBorders>
              <w:top w:val="single" w:sz="4" w:space="0" w:color="auto"/>
            </w:tcBorders>
            <w:noWrap/>
            <w:hideMark/>
          </w:tcPr>
          <w:p w14:paraId="6E63C145" w14:textId="77777777" w:rsidR="004B5A53" w:rsidRPr="00B23A94" w:rsidRDefault="004B5A53" w:rsidP="00297D85">
            <w:r w:rsidRPr="00B23A94">
              <w:t>1.564</w:t>
            </w:r>
          </w:p>
        </w:tc>
        <w:tc>
          <w:tcPr>
            <w:tcW w:w="0" w:type="auto"/>
            <w:tcBorders>
              <w:top w:val="single" w:sz="4" w:space="0" w:color="auto"/>
            </w:tcBorders>
            <w:noWrap/>
            <w:hideMark/>
          </w:tcPr>
          <w:p w14:paraId="03FA5494" w14:textId="77777777" w:rsidR="004B5A53" w:rsidRPr="00B23A94" w:rsidRDefault="004B5A53" w:rsidP="00297D85">
            <w:r w:rsidRPr="00B23A94">
              <w:t>0.213</w:t>
            </w:r>
          </w:p>
        </w:tc>
        <w:tc>
          <w:tcPr>
            <w:tcW w:w="0" w:type="auto"/>
            <w:tcBorders>
              <w:top w:val="single" w:sz="4" w:space="0" w:color="auto"/>
            </w:tcBorders>
            <w:noWrap/>
            <w:hideMark/>
          </w:tcPr>
          <w:p w14:paraId="358B6372" w14:textId="77777777" w:rsidR="004B5A53" w:rsidRPr="00B23A94" w:rsidRDefault="004B5A53" w:rsidP="00297D85">
            <w:r w:rsidRPr="00B23A94">
              <w:t>0.024</w:t>
            </w:r>
          </w:p>
        </w:tc>
      </w:tr>
      <w:tr w:rsidR="004B5A53" w:rsidRPr="00B23A94" w14:paraId="65E9531E" w14:textId="77777777" w:rsidTr="00297D85">
        <w:trPr>
          <w:trHeight w:val="300"/>
        </w:trPr>
        <w:tc>
          <w:tcPr>
            <w:tcW w:w="0" w:type="auto"/>
            <w:vMerge/>
            <w:hideMark/>
          </w:tcPr>
          <w:p w14:paraId="32ADE32E" w14:textId="77777777" w:rsidR="004B5A53" w:rsidRPr="00B23A94" w:rsidRDefault="004B5A53" w:rsidP="00297D85"/>
        </w:tc>
        <w:tc>
          <w:tcPr>
            <w:tcW w:w="0" w:type="auto"/>
            <w:hideMark/>
          </w:tcPr>
          <w:p w14:paraId="53F120F2" w14:textId="77777777" w:rsidR="004B5A53" w:rsidRPr="00B23A94" w:rsidRDefault="004B5A53" w:rsidP="00297D85">
            <w:r w:rsidRPr="00B23A94">
              <w:t>Teacher</w:t>
            </w:r>
          </w:p>
        </w:tc>
        <w:tc>
          <w:tcPr>
            <w:tcW w:w="0" w:type="auto"/>
            <w:noWrap/>
            <w:hideMark/>
          </w:tcPr>
          <w:p w14:paraId="6489B775" w14:textId="4629B46E" w:rsidR="004B5A53" w:rsidRPr="00B23A94" w:rsidRDefault="004B5A53" w:rsidP="00297D85">
            <w:r w:rsidRPr="00B23A94">
              <w:t>2.904</w:t>
            </w:r>
          </w:p>
        </w:tc>
        <w:tc>
          <w:tcPr>
            <w:tcW w:w="0" w:type="auto"/>
            <w:noWrap/>
            <w:hideMark/>
          </w:tcPr>
          <w:p w14:paraId="124FF1A7" w14:textId="77777777" w:rsidR="004B5A53" w:rsidRPr="00B23A94" w:rsidRDefault="004B5A53" w:rsidP="00297D85">
            <w:r w:rsidRPr="00B23A94">
              <w:t>2</w:t>
            </w:r>
          </w:p>
        </w:tc>
        <w:tc>
          <w:tcPr>
            <w:tcW w:w="0" w:type="auto"/>
            <w:noWrap/>
            <w:hideMark/>
          </w:tcPr>
          <w:p w14:paraId="1FF64798" w14:textId="77777777" w:rsidR="004B5A53" w:rsidRPr="00B23A94" w:rsidRDefault="004B5A53" w:rsidP="00297D85">
            <w:r w:rsidRPr="00B23A94">
              <w:t>1.452</w:t>
            </w:r>
          </w:p>
        </w:tc>
        <w:tc>
          <w:tcPr>
            <w:tcW w:w="0" w:type="auto"/>
            <w:noWrap/>
            <w:hideMark/>
          </w:tcPr>
          <w:p w14:paraId="46256756" w14:textId="77777777" w:rsidR="004B5A53" w:rsidRPr="00B23A94" w:rsidRDefault="004B5A53" w:rsidP="00297D85">
            <w:r w:rsidRPr="00B23A94">
              <w:t>2.149</w:t>
            </w:r>
          </w:p>
        </w:tc>
        <w:tc>
          <w:tcPr>
            <w:tcW w:w="0" w:type="auto"/>
            <w:noWrap/>
            <w:hideMark/>
          </w:tcPr>
          <w:p w14:paraId="23FA3545" w14:textId="77777777" w:rsidR="004B5A53" w:rsidRPr="00B23A94" w:rsidRDefault="004B5A53" w:rsidP="00297D85">
            <w:r w:rsidRPr="00B23A94">
              <w:t>0.121</w:t>
            </w:r>
          </w:p>
        </w:tc>
        <w:tc>
          <w:tcPr>
            <w:tcW w:w="0" w:type="auto"/>
            <w:noWrap/>
            <w:hideMark/>
          </w:tcPr>
          <w:p w14:paraId="50DA688A" w14:textId="77777777" w:rsidR="004B5A53" w:rsidRPr="00B23A94" w:rsidRDefault="004B5A53" w:rsidP="00297D85">
            <w:r w:rsidRPr="00B23A94">
              <w:t>0.032</w:t>
            </w:r>
          </w:p>
        </w:tc>
      </w:tr>
      <w:tr w:rsidR="004B5A53" w:rsidRPr="00B23A94" w14:paraId="397B3D86" w14:textId="77777777" w:rsidTr="00297D85">
        <w:trPr>
          <w:trHeight w:val="300"/>
        </w:trPr>
        <w:tc>
          <w:tcPr>
            <w:tcW w:w="0" w:type="auto"/>
            <w:vMerge/>
            <w:hideMark/>
          </w:tcPr>
          <w:p w14:paraId="43268FB3" w14:textId="77777777" w:rsidR="004B5A53" w:rsidRPr="00B23A94" w:rsidRDefault="004B5A53" w:rsidP="00297D85"/>
        </w:tc>
        <w:tc>
          <w:tcPr>
            <w:tcW w:w="0" w:type="auto"/>
            <w:hideMark/>
          </w:tcPr>
          <w:p w14:paraId="39638BC9" w14:textId="77777777" w:rsidR="004B5A53" w:rsidRPr="00B23A94" w:rsidRDefault="004B5A53" w:rsidP="00297D85">
            <w:r w:rsidRPr="00B23A94">
              <w:t>Course</w:t>
            </w:r>
          </w:p>
        </w:tc>
        <w:tc>
          <w:tcPr>
            <w:tcW w:w="0" w:type="auto"/>
            <w:noWrap/>
            <w:hideMark/>
          </w:tcPr>
          <w:p w14:paraId="3AF67BFB" w14:textId="48FBAE09" w:rsidR="004B5A53" w:rsidRPr="00B23A94" w:rsidRDefault="004B5A53" w:rsidP="00297D85">
            <w:r w:rsidRPr="00B23A94">
              <w:t>2.587</w:t>
            </w:r>
          </w:p>
        </w:tc>
        <w:tc>
          <w:tcPr>
            <w:tcW w:w="0" w:type="auto"/>
            <w:noWrap/>
            <w:hideMark/>
          </w:tcPr>
          <w:p w14:paraId="1CFF1D7C" w14:textId="77777777" w:rsidR="004B5A53" w:rsidRPr="00B23A94" w:rsidRDefault="004B5A53" w:rsidP="00297D85">
            <w:r w:rsidRPr="00B23A94">
              <w:t>2</w:t>
            </w:r>
          </w:p>
        </w:tc>
        <w:tc>
          <w:tcPr>
            <w:tcW w:w="0" w:type="auto"/>
            <w:noWrap/>
            <w:hideMark/>
          </w:tcPr>
          <w:p w14:paraId="021AD499" w14:textId="77777777" w:rsidR="004B5A53" w:rsidRPr="00B23A94" w:rsidRDefault="004B5A53" w:rsidP="00297D85">
            <w:r w:rsidRPr="00B23A94">
              <w:t>1.294</w:t>
            </w:r>
          </w:p>
        </w:tc>
        <w:tc>
          <w:tcPr>
            <w:tcW w:w="0" w:type="auto"/>
            <w:noWrap/>
            <w:hideMark/>
          </w:tcPr>
          <w:p w14:paraId="5A5AAE0C" w14:textId="77777777" w:rsidR="004B5A53" w:rsidRPr="00B23A94" w:rsidRDefault="004B5A53" w:rsidP="00297D85">
            <w:r w:rsidRPr="00B23A94">
              <w:t>2.053</w:t>
            </w:r>
          </w:p>
        </w:tc>
        <w:tc>
          <w:tcPr>
            <w:tcW w:w="0" w:type="auto"/>
            <w:noWrap/>
            <w:hideMark/>
          </w:tcPr>
          <w:p w14:paraId="63D3F29A" w14:textId="77777777" w:rsidR="004B5A53" w:rsidRPr="00B23A94" w:rsidRDefault="004B5A53" w:rsidP="00297D85">
            <w:r w:rsidRPr="00B23A94">
              <w:t>0.133</w:t>
            </w:r>
          </w:p>
        </w:tc>
        <w:tc>
          <w:tcPr>
            <w:tcW w:w="0" w:type="auto"/>
            <w:noWrap/>
            <w:hideMark/>
          </w:tcPr>
          <w:p w14:paraId="550EF288" w14:textId="77777777" w:rsidR="004B5A53" w:rsidRPr="00B23A94" w:rsidRDefault="004B5A53" w:rsidP="00297D85">
            <w:r w:rsidRPr="00B23A94">
              <w:t>0.031</w:t>
            </w:r>
          </w:p>
        </w:tc>
      </w:tr>
      <w:tr w:rsidR="004B5A53" w:rsidRPr="00B23A94" w14:paraId="32AE619F" w14:textId="77777777" w:rsidTr="00297D85">
        <w:trPr>
          <w:trHeight w:val="300"/>
        </w:trPr>
        <w:tc>
          <w:tcPr>
            <w:tcW w:w="0" w:type="auto"/>
            <w:vMerge/>
            <w:hideMark/>
          </w:tcPr>
          <w:p w14:paraId="47F409A8" w14:textId="77777777" w:rsidR="004B5A53" w:rsidRPr="00B23A94" w:rsidRDefault="004B5A53" w:rsidP="00297D85"/>
        </w:tc>
        <w:tc>
          <w:tcPr>
            <w:tcW w:w="0" w:type="auto"/>
            <w:hideMark/>
          </w:tcPr>
          <w:p w14:paraId="782352E9" w14:textId="77777777" w:rsidR="004B5A53" w:rsidRPr="00B23A94" w:rsidRDefault="004B5A53" w:rsidP="00297D85">
            <w:r w:rsidRPr="00B23A94">
              <w:t>DFQ</w:t>
            </w:r>
          </w:p>
        </w:tc>
        <w:tc>
          <w:tcPr>
            <w:tcW w:w="0" w:type="auto"/>
            <w:noWrap/>
            <w:hideMark/>
          </w:tcPr>
          <w:p w14:paraId="7E30AF86" w14:textId="7A507372" w:rsidR="004B5A53" w:rsidRPr="00B23A94" w:rsidRDefault="004B5A53" w:rsidP="00297D85">
            <w:r w:rsidRPr="00B23A94">
              <w:t>.745</w:t>
            </w:r>
          </w:p>
        </w:tc>
        <w:tc>
          <w:tcPr>
            <w:tcW w:w="0" w:type="auto"/>
            <w:noWrap/>
            <w:hideMark/>
          </w:tcPr>
          <w:p w14:paraId="2CCAA3B0" w14:textId="77777777" w:rsidR="004B5A53" w:rsidRPr="00B23A94" w:rsidRDefault="004B5A53" w:rsidP="00297D85">
            <w:r w:rsidRPr="00B23A94">
              <w:t>2</w:t>
            </w:r>
          </w:p>
        </w:tc>
        <w:tc>
          <w:tcPr>
            <w:tcW w:w="0" w:type="auto"/>
            <w:noWrap/>
            <w:hideMark/>
          </w:tcPr>
          <w:p w14:paraId="74F66216" w14:textId="77777777" w:rsidR="004B5A53" w:rsidRPr="00B23A94" w:rsidRDefault="004B5A53" w:rsidP="00297D85">
            <w:r w:rsidRPr="00B23A94">
              <w:t>0.372</w:t>
            </w:r>
          </w:p>
        </w:tc>
        <w:tc>
          <w:tcPr>
            <w:tcW w:w="0" w:type="auto"/>
            <w:noWrap/>
            <w:hideMark/>
          </w:tcPr>
          <w:p w14:paraId="2B1DED50" w14:textId="77777777" w:rsidR="004B5A53" w:rsidRPr="00B23A94" w:rsidRDefault="004B5A53" w:rsidP="00297D85">
            <w:r w:rsidRPr="00B23A94">
              <w:t>7.856</w:t>
            </w:r>
          </w:p>
        </w:tc>
        <w:tc>
          <w:tcPr>
            <w:tcW w:w="0" w:type="auto"/>
            <w:noWrap/>
            <w:hideMark/>
          </w:tcPr>
          <w:p w14:paraId="3625F1B3" w14:textId="77777777" w:rsidR="004B5A53" w:rsidRPr="00B23A94" w:rsidRDefault="004B5A53" w:rsidP="00297D85">
            <w:r w:rsidRPr="00B23A94">
              <w:t>0.001</w:t>
            </w:r>
          </w:p>
        </w:tc>
        <w:tc>
          <w:tcPr>
            <w:tcW w:w="0" w:type="auto"/>
            <w:noWrap/>
            <w:hideMark/>
          </w:tcPr>
          <w:p w14:paraId="68B63F7C" w14:textId="77777777" w:rsidR="004B5A53" w:rsidRPr="00B23A94" w:rsidRDefault="004B5A53" w:rsidP="00297D85">
            <w:r w:rsidRPr="00B23A94">
              <w:t>0.109</w:t>
            </w:r>
          </w:p>
        </w:tc>
      </w:tr>
      <w:tr w:rsidR="004B5A53" w:rsidRPr="00B23A94" w14:paraId="40703E3E" w14:textId="77777777" w:rsidTr="00297D85">
        <w:trPr>
          <w:trHeight w:val="300"/>
        </w:trPr>
        <w:tc>
          <w:tcPr>
            <w:tcW w:w="0" w:type="auto"/>
            <w:vMerge w:val="restart"/>
            <w:hideMark/>
          </w:tcPr>
          <w:p w14:paraId="66E3E7FA" w14:textId="77777777" w:rsidR="004B5A53" w:rsidRPr="00B23A94" w:rsidRDefault="004B5A53" w:rsidP="00297D85">
            <w:r w:rsidRPr="00B23A94">
              <w:t>Intercept</w:t>
            </w:r>
          </w:p>
        </w:tc>
        <w:tc>
          <w:tcPr>
            <w:tcW w:w="0" w:type="auto"/>
            <w:hideMark/>
          </w:tcPr>
          <w:p w14:paraId="50474C25" w14:textId="77777777" w:rsidR="004B5A53" w:rsidRPr="00B23A94" w:rsidRDefault="004B5A53" w:rsidP="00297D85">
            <w:r w:rsidRPr="00B23A94">
              <w:t>IDEA</w:t>
            </w:r>
          </w:p>
        </w:tc>
        <w:tc>
          <w:tcPr>
            <w:tcW w:w="0" w:type="auto"/>
            <w:noWrap/>
            <w:hideMark/>
          </w:tcPr>
          <w:p w14:paraId="5A40F79D" w14:textId="77777777" w:rsidR="004B5A53" w:rsidRPr="00B23A94" w:rsidRDefault="004B5A53" w:rsidP="00297D85">
            <w:r w:rsidRPr="00B23A94">
              <w:t>565.497</w:t>
            </w:r>
          </w:p>
        </w:tc>
        <w:tc>
          <w:tcPr>
            <w:tcW w:w="0" w:type="auto"/>
            <w:noWrap/>
            <w:hideMark/>
          </w:tcPr>
          <w:p w14:paraId="09682984" w14:textId="77777777" w:rsidR="004B5A53" w:rsidRPr="00B23A94" w:rsidRDefault="004B5A53" w:rsidP="00297D85">
            <w:r w:rsidRPr="00B23A94">
              <w:t>1</w:t>
            </w:r>
          </w:p>
        </w:tc>
        <w:tc>
          <w:tcPr>
            <w:tcW w:w="0" w:type="auto"/>
            <w:noWrap/>
            <w:hideMark/>
          </w:tcPr>
          <w:p w14:paraId="7C0D5A82" w14:textId="77777777" w:rsidR="004B5A53" w:rsidRPr="00B23A94" w:rsidRDefault="004B5A53" w:rsidP="00297D85">
            <w:r w:rsidRPr="00B23A94">
              <w:t>565.497</w:t>
            </w:r>
          </w:p>
        </w:tc>
        <w:tc>
          <w:tcPr>
            <w:tcW w:w="0" w:type="auto"/>
            <w:noWrap/>
            <w:hideMark/>
          </w:tcPr>
          <w:p w14:paraId="275617DA" w14:textId="77777777" w:rsidR="004B5A53" w:rsidRPr="00B23A94" w:rsidRDefault="004B5A53" w:rsidP="00297D85">
            <w:r w:rsidRPr="00B23A94">
              <w:t>1041.101</w:t>
            </w:r>
          </w:p>
        </w:tc>
        <w:tc>
          <w:tcPr>
            <w:tcW w:w="0" w:type="auto"/>
            <w:noWrap/>
            <w:hideMark/>
          </w:tcPr>
          <w:p w14:paraId="2CDDCBF4" w14:textId="77777777" w:rsidR="004B5A53" w:rsidRPr="00B23A94" w:rsidRDefault="004B5A53" w:rsidP="00297D85">
            <w:r w:rsidRPr="00B23A94">
              <w:t>0.000</w:t>
            </w:r>
          </w:p>
        </w:tc>
        <w:tc>
          <w:tcPr>
            <w:tcW w:w="0" w:type="auto"/>
            <w:noWrap/>
            <w:hideMark/>
          </w:tcPr>
          <w:p w14:paraId="53E62D9A" w14:textId="77777777" w:rsidR="004B5A53" w:rsidRPr="00B23A94" w:rsidRDefault="004B5A53" w:rsidP="00297D85">
            <w:r w:rsidRPr="00B23A94">
              <w:t>0.890</w:t>
            </w:r>
          </w:p>
        </w:tc>
      </w:tr>
      <w:tr w:rsidR="004B5A53" w:rsidRPr="00B23A94" w14:paraId="4A46B483" w14:textId="77777777" w:rsidTr="00297D85">
        <w:trPr>
          <w:trHeight w:val="300"/>
        </w:trPr>
        <w:tc>
          <w:tcPr>
            <w:tcW w:w="0" w:type="auto"/>
            <w:vMerge/>
            <w:hideMark/>
          </w:tcPr>
          <w:p w14:paraId="2D10AD70" w14:textId="77777777" w:rsidR="004B5A53" w:rsidRPr="00B23A94" w:rsidRDefault="004B5A53" w:rsidP="00297D85"/>
        </w:tc>
        <w:tc>
          <w:tcPr>
            <w:tcW w:w="0" w:type="auto"/>
            <w:hideMark/>
          </w:tcPr>
          <w:p w14:paraId="73DA5E27" w14:textId="77777777" w:rsidR="004B5A53" w:rsidRPr="00B23A94" w:rsidRDefault="004B5A53" w:rsidP="00297D85">
            <w:r w:rsidRPr="00B23A94">
              <w:t>Teacher</w:t>
            </w:r>
          </w:p>
        </w:tc>
        <w:tc>
          <w:tcPr>
            <w:tcW w:w="0" w:type="auto"/>
            <w:noWrap/>
            <w:hideMark/>
          </w:tcPr>
          <w:p w14:paraId="1B5AEE6A" w14:textId="77777777" w:rsidR="004B5A53" w:rsidRPr="00B23A94" w:rsidRDefault="004B5A53" w:rsidP="00297D85">
            <w:r w:rsidRPr="00B23A94">
              <w:t>640.126</w:t>
            </w:r>
          </w:p>
        </w:tc>
        <w:tc>
          <w:tcPr>
            <w:tcW w:w="0" w:type="auto"/>
            <w:noWrap/>
            <w:hideMark/>
          </w:tcPr>
          <w:p w14:paraId="0A790FE2" w14:textId="77777777" w:rsidR="004B5A53" w:rsidRPr="00B23A94" w:rsidRDefault="004B5A53" w:rsidP="00297D85">
            <w:r w:rsidRPr="00B23A94">
              <w:t>1</w:t>
            </w:r>
          </w:p>
        </w:tc>
        <w:tc>
          <w:tcPr>
            <w:tcW w:w="0" w:type="auto"/>
            <w:noWrap/>
            <w:hideMark/>
          </w:tcPr>
          <w:p w14:paraId="61630D7E" w14:textId="77777777" w:rsidR="004B5A53" w:rsidRPr="00B23A94" w:rsidRDefault="004B5A53" w:rsidP="00297D85">
            <w:r w:rsidRPr="00B23A94">
              <w:t>640.126</w:t>
            </w:r>
          </w:p>
        </w:tc>
        <w:tc>
          <w:tcPr>
            <w:tcW w:w="0" w:type="auto"/>
            <w:noWrap/>
            <w:hideMark/>
          </w:tcPr>
          <w:p w14:paraId="3009840D" w14:textId="77777777" w:rsidR="004B5A53" w:rsidRPr="00B23A94" w:rsidRDefault="004B5A53" w:rsidP="00297D85">
            <w:r w:rsidRPr="00B23A94">
              <w:t>947.423</w:t>
            </w:r>
          </w:p>
        </w:tc>
        <w:tc>
          <w:tcPr>
            <w:tcW w:w="0" w:type="auto"/>
            <w:noWrap/>
            <w:hideMark/>
          </w:tcPr>
          <w:p w14:paraId="781BA210" w14:textId="77777777" w:rsidR="004B5A53" w:rsidRPr="00B23A94" w:rsidRDefault="004B5A53" w:rsidP="00297D85">
            <w:r w:rsidRPr="00B23A94">
              <w:t>0.000</w:t>
            </w:r>
          </w:p>
        </w:tc>
        <w:tc>
          <w:tcPr>
            <w:tcW w:w="0" w:type="auto"/>
            <w:noWrap/>
            <w:hideMark/>
          </w:tcPr>
          <w:p w14:paraId="57253A9E" w14:textId="77777777" w:rsidR="004B5A53" w:rsidRPr="00B23A94" w:rsidRDefault="004B5A53" w:rsidP="00297D85">
            <w:r w:rsidRPr="00B23A94">
              <w:t>0.880</w:t>
            </w:r>
          </w:p>
        </w:tc>
      </w:tr>
      <w:tr w:rsidR="004B5A53" w:rsidRPr="00B23A94" w14:paraId="72791C82" w14:textId="77777777" w:rsidTr="00297D85">
        <w:trPr>
          <w:trHeight w:val="300"/>
        </w:trPr>
        <w:tc>
          <w:tcPr>
            <w:tcW w:w="0" w:type="auto"/>
            <w:vMerge/>
            <w:hideMark/>
          </w:tcPr>
          <w:p w14:paraId="1587DBC3" w14:textId="77777777" w:rsidR="004B5A53" w:rsidRPr="00B23A94" w:rsidRDefault="004B5A53" w:rsidP="00297D85"/>
        </w:tc>
        <w:tc>
          <w:tcPr>
            <w:tcW w:w="0" w:type="auto"/>
            <w:hideMark/>
          </w:tcPr>
          <w:p w14:paraId="180676F9" w14:textId="77777777" w:rsidR="004B5A53" w:rsidRPr="00B23A94" w:rsidRDefault="004B5A53" w:rsidP="00297D85">
            <w:r w:rsidRPr="00B23A94">
              <w:t>Course</w:t>
            </w:r>
          </w:p>
        </w:tc>
        <w:tc>
          <w:tcPr>
            <w:tcW w:w="0" w:type="auto"/>
            <w:noWrap/>
            <w:hideMark/>
          </w:tcPr>
          <w:p w14:paraId="4B0EEB99" w14:textId="77777777" w:rsidR="004B5A53" w:rsidRPr="00B23A94" w:rsidRDefault="004B5A53" w:rsidP="00297D85">
            <w:r w:rsidRPr="00B23A94">
              <w:t>574.517</w:t>
            </w:r>
          </w:p>
        </w:tc>
        <w:tc>
          <w:tcPr>
            <w:tcW w:w="0" w:type="auto"/>
            <w:noWrap/>
            <w:hideMark/>
          </w:tcPr>
          <w:p w14:paraId="16712ED1" w14:textId="77777777" w:rsidR="004B5A53" w:rsidRPr="00B23A94" w:rsidRDefault="004B5A53" w:rsidP="00297D85">
            <w:r w:rsidRPr="00B23A94">
              <w:t>1</w:t>
            </w:r>
          </w:p>
        </w:tc>
        <w:tc>
          <w:tcPr>
            <w:tcW w:w="0" w:type="auto"/>
            <w:noWrap/>
            <w:hideMark/>
          </w:tcPr>
          <w:p w14:paraId="0F1DC06D" w14:textId="77777777" w:rsidR="004B5A53" w:rsidRPr="00B23A94" w:rsidRDefault="004B5A53" w:rsidP="00297D85">
            <w:r w:rsidRPr="00B23A94">
              <w:t>574.517</w:t>
            </w:r>
          </w:p>
        </w:tc>
        <w:tc>
          <w:tcPr>
            <w:tcW w:w="0" w:type="auto"/>
            <w:noWrap/>
            <w:hideMark/>
          </w:tcPr>
          <w:p w14:paraId="036BC76E" w14:textId="77777777" w:rsidR="004B5A53" w:rsidRPr="00B23A94" w:rsidRDefault="004B5A53" w:rsidP="00297D85">
            <w:r w:rsidRPr="00B23A94">
              <w:t>911.747</w:t>
            </w:r>
          </w:p>
        </w:tc>
        <w:tc>
          <w:tcPr>
            <w:tcW w:w="0" w:type="auto"/>
            <w:noWrap/>
            <w:hideMark/>
          </w:tcPr>
          <w:p w14:paraId="58CE726B" w14:textId="77777777" w:rsidR="004B5A53" w:rsidRPr="00B23A94" w:rsidRDefault="004B5A53" w:rsidP="00297D85">
            <w:r w:rsidRPr="00B23A94">
              <w:t>0.000</w:t>
            </w:r>
          </w:p>
        </w:tc>
        <w:tc>
          <w:tcPr>
            <w:tcW w:w="0" w:type="auto"/>
            <w:noWrap/>
            <w:hideMark/>
          </w:tcPr>
          <w:p w14:paraId="03085A34" w14:textId="77777777" w:rsidR="004B5A53" w:rsidRPr="00B23A94" w:rsidRDefault="004B5A53" w:rsidP="00297D85">
            <w:r w:rsidRPr="00B23A94">
              <w:t>0.876</w:t>
            </w:r>
          </w:p>
        </w:tc>
      </w:tr>
      <w:tr w:rsidR="004B5A53" w:rsidRPr="00B23A94" w14:paraId="469EFDCC" w14:textId="77777777" w:rsidTr="00297D85">
        <w:trPr>
          <w:trHeight w:val="300"/>
        </w:trPr>
        <w:tc>
          <w:tcPr>
            <w:tcW w:w="0" w:type="auto"/>
            <w:vMerge/>
            <w:hideMark/>
          </w:tcPr>
          <w:p w14:paraId="2B479A18" w14:textId="77777777" w:rsidR="004B5A53" w:rsidRPr="00B23A94" w:rsidRDefault="004B5A53" w:rsidP="00297D85"/>
        </w:tc>
        <w:tc>
          <w:tcPr>
            <w:tcW w:w="0" w:type="auto"/>
            <w:hideMark/>
          </w:tcPr>
          <w:p w14:paraId="74EF66A7" w14:textId="77777777" w:rsidR="004B5A53" w:rsidRPr="00B23A94" w:rsidRDefault="004B5A53" w:rsidP="00297D85">
            <w:r w:rsidRPr="00B23A94">
              <w:t>DFQ</w:t>
            </w:r>
          </w:p>
        </w:tc>
        <w:tc>
          <w:tcPr>
            <w:tcW w:w="0" w:type="auto"/>
            <w:noWrap/>
            <w:hideMark/>
          </w:tcPr>
          <w:p w14:paraId="1F421001" w14:textId="77777777" w:rsidR="004B5A53" w:rsidRPr="00B23A94" w:rsidRDefault="004B5A53" w:rsidP="00297D85">
            <w:r w:rsidRPr="00B23A94">
              <w:t>2.926</w:t>
            </w:r>
          </w:p>
        </w:tc>
        <w:tc>
          <w:tcPr>
            <w:tcW w:w="0" w:type="auto"/>
            <w:noWrap/>
            <w:hideMark/>
          </w:tcPr>
          <w:p w14:paraId="446CA93D" w14:textId="77777777" w:rsidR="004B5A53" w:rsidRPr="00B23A94" w:rsidRDefault="004B5A53" w:rsidP="00297D85">
            <w:r w:rsidRPr="00B23A94">
              <w:t>1</w:t>
            </w:r>
          </w:p>
        </w:tc>
        <w:tc>
          <w:tcPr>
            <w:tcW w:w="0" w:type="auto"/>
            <w:noWrap/>
            <w:hideMark/>
          </w:tcPr>
          <w:p w14:paraId="17A56FD1" w14:textId="77777777" w:rsidR="004B5A53" w:rsidRPr="00B23A94" w:rsidRDefault="004B5A53" w:rsidP="00297D85">
            <w:r w:rsidRPr="00B23A94">
              <w:t>2.926</w:t>
            </w:r>
          </w:p>
        </w:tc>
        <w:tc>
          <w:tcPr>
            <w:tcW w:w="0" w:type="auto"/>
            <w:noWrap/>
            <w:hideMark/>
          </w:tcPr>
          <w:p w14:paraId="40BF528F" w14:textId="77777777" w:rsidR="004B5A53" w:rsidRPr="00B23A94" w:rsidRDefault="004B5A53" w:rsidP="00297D85">
            <w:r w:rsidRPr="00B23A94">
              <w:t>61.721</w:t>
            </w:r>
          </w:p>
        </w:tc>
        <w:tc>
          <w:tcPr>
            <w:tcW w:w="0" w:type="auto"/>
            <w:noWrap/>
            <w:hideMark/>
          </w:tcPr>
          <w:p w14:paraId="06CF032E" w14:textId="77777777" w:rsidR="004B5A53" w:rsidRPr="00B23A94" w:rsidRDefault="004B5A53" w:rsidP="00297D85">
            <w:r w:rsidRPr="00B23A94">
              <w:t>0.000</w:t>
            </w:r>
          </w:p>
        </w:tc>
        <w:tc>
          <w:tcPr>
            <w:tcW w:w="0" w:type="auto"/>
            <w:noWrap/>
            <w:hideMark/>
          </w:tcPr>
          <w:p w14:paraId="4EB9BD46" w14:textId="77777777" w:rsidR="004B5A53" w:rsidRPr="00B23A94" w:rsidRDefault="004B5A53" w:rsidP="00297D85">
            <w:r w:rsidRPr="00B23A94">
              <w:t>0.324</w:t>
            </w:r>
          </w:p>
        </w:tc>
      </w:tr>
      <w:tr w:rsidR="004B5A53" w:rsidRPr="00B23A94" w14:paraId="030DA182" w14:textId="77777777" w:rsidTr="00297D85">
        <w:trPr>
          <w:trHeight w:val="300"/>
        </w:trPr>
        <w:tc>
          <w:tcPr>
            <w:tcW w:w="0" w:type="auto"/>
            <w:vMerge w:val="restart"/>
            <w:hideMark/>
          </w:tcPr>
          <w:p w14:paraId="5C7B4D01" w14:textId="77777777" w:rsidR="004B5A53" w:rsidRPr="00B23A94" w:rsidRDefault="004B5A53" w:rsidP="00297D85">
            <w:r w:rsidRPr="00B23A94">
              <w:t>Completed</w:t>
            </w:r>
          </w:p>
        </w:tc>
        <w:tc>
          <w:tcPr>
            <w:tcW w:w="0" w:type="auto"/>
            <w:hideMark/>
          </w:tcPr>
          <w:p w14:paraId="01460DA9" w14:textId="77777777" w:rsidR="004B5A53" w:rsidRPr="00B23A94" w:rsidRDefault="004B5A53" w:rsidP="00297D85">
            <w:r w:rsidRPr="00B23A94">
              <w:t>IDEA</w:t>
            </w:r>
          </w:p>
        </w:tc>
        <w:tc>
          <w:tcPr>
            <w:tcW w:w="0" w:type="auto"/>
            <w:noWrap/>
            <w:hideMark/>
          </w:tcPr>
          <w:p w14:paraId="7786CE41" w14:textId="77777777" w:rsidR="004B5A53" w:rsidRPr="00B23A94" w:rsidRDefault="004B5A53" w:rsidP="00297D85">
            <w:r w:rsidRPr="00B23A94">
              <w:t>0.106</w:t>
            </w:r>
          </w:p>
        </w:tc>
        <w:tc>
          <w:tcPr>
            <w:tcW w:w="0" w:type="auto"/>
            <w:noWrap/>
            <w:hideMark/>
          </w:tcPr>
          <w:p w14:paraId="09A386DC" w14:textId="77777777" w:rsidR="004B5A53" w:rsidRPr="00B23A94" w:rsidRDefault="004B5A53" w:rsidP="00297D85">
            <w:r w:rsidRPr="00B23A94">
              <w:t>1</w:t>
            </w:r>
          </w:p>
        </w:tc>
        <w:tc>
          <w:tcPr>
            <w:tcW w:w="0" w:type="auto"/>
            <w:noWrap/>
            <w:hideMark/>
          </w:tcPr>
          <w:p w14:paraId="61794C82" w14:textId="77777777" w:rsidR="004B5A53" w:rsidRPr="00B23A94" w:rsidRDefault="004B5A53" w:rsidP="00297D85">
            <w:r w:rsidRPr="00B23A94">
              <w:t>0.106</w:t>
            </w:r>
          </w:p>
        </w:tc>
        <w:tc>
          <w:tcPr>
            <w:tcW w:w="0" w:type="auto"/>
            <w:noWrap/>
            <w:hideMark/>
          </w:tcPr>
          <w:p w14:paraId="057905F9" w14:textId="77777777" w:rsidR="004B5A53" w:rsidRPr="00B23A94" w:rsidRDefault="004B5A53" w:rsidP="00297D85">
            <w:r w:rsidRPr="00B23A94">
              <w:t>0.195</w:t>
            </w:r>
          </w:p>
        </w:tc>
        <w:tc>
          <w:tcPr>
            <w:tcW w:w="0" w:type="auto"/>
            <w:noWrap/>
            <w:hideMark/>
          </w:tcPr>
          <w:p w14:paraId="0EE6E6C5" w14:textId="77777777" w:rsidR="004B5A53" w:rsidRPr="00B23A94" w:rsidRDefault="004B5A53" w:rsidP="00297D85">
            <w:r w:rsidRPr="00B23A94">
              <w:t>0.659</w:t>
            </w:r>
          </w:p>
        </w:tc>
        <w:tc>
          <w:tcPr>
            <w:tcW w:w="0" w:type="auto"/>
            <w:noWrap/>
            <w:hideMark/>
          </w:tcPr>
          <w:p w14:paraId="4B2FC7B7" w14:textId="77777777" w:rsidR="004B5A53" w:rsidRPr="00B23A94" w:rsidRDefault="004B5A53" w:rsidP="00297D85">
            <w:r w:rsidRPr="00B23A94">
              <w:t>0.002</w:t>
            </w:r>
          </w:p>
        </w:tc>
      </w:tr>
      <w:tr w:rsidR="004B5A53" w:rsidRPr="00B23A94" w14:paraId="1363EFD3" w14:textId="77777777" w:rsidTr="00297D85">
        <w:trPr>
          <w:trHeight w:val="300"/>
        </w:trPr>
        <w:tc>
          <w:tcPr>
            <w:tcW w:w="0" w:type="auto"/>
            <w:vMerge/>
            <w:hideMark/>
          </w:tcPr>
          <w:p w14:paraId="3CF9AC87" w14:textId="77777777" w:rsidR="004B5A53" w:rsidRPr="00B23A94" w:rsidRDefault="004B5A53" w:rsidP="00297D85"/>
        </w:tc>
        <w:tc>
          <w:tcPr>
            <w:tcW w:w="0" w:type="auto"/>
            <w:hideMark/>
          </w:tcPr>
          <w:p w14:paraId="515C88A4" w14:textId="77777777" w:rsidR="004B5A53" w:rsidRPr="00B23A94" w:rsidRDefault="004B5A53" w:rsidP="00297D85">
            <w:r w:rsidRPr="00B23A94">
              <w:t>Teacher</w:t>
            </w:r>
          </w:p>
        </w:tc>
        <w:tc>
          <w:tcPr>
            <w:tcW w:w="0" w:type="auto"/>
            <w:noWrap/>
            <w:hideMark/>
          </w:tcPr>
          <w:p w14:paraId="65F2E500" w14:textId="77777777" w:rsidR="004B5A53" w:rsidRPr="00B23A94" w:rsidRDefault="004B5A53" w:rsidP="00297D85">
            <w:r w:rsidRPr="00B23A94">
              <w:t>0.002</w:t>
            </w:r>
          </w:p>
        </w:tc>
        <w:tc>
          <w:tcPr>
            <w:tcW w:w="0" w:type="auto"/>
            <w:noWrap/>
            <w:hideMark/>
          </w:tcPr>
          <w:p w14:paraId="324820A5" w14:textId="77777777" w:rsidR="004B5A53" w:rsidRPr="00B23A94" w:rsidRDefault="004B5A53" w:rsidP="00297D85">
            <w:r w:rsidRPr="00B23A94">
              <w:t>1</w:t>
            </w:r>
          </w:p>
        </w:tc>
        <w:tc>
          <w:tcPr>
            <w:tcW w:w="0" w:type="auto"/>
            <w:noWrap/>
            <w:hideMark/>
          </w:tcPr>
          <w:p w14:paraId="14192626" w14:textId="77777777" w:rsidR="004B5A53" w:rsidRPr="00B23A94" w:rsidRDefault="004B5A53" w:rsidP="00297D85">
            <w:r w:rsidRPr="00B23A94">
              <w:t>0.002</w:t>
            </w:r>
          </w:p>
        </w:tc>
        <w:tc>
          <w:tcPr>
            <w:tcW w:w="0" w:type="auto"/>
            <w:noWrap/>
            <w:hideMark/>
          </w:tcPr>
          <w:p w14:paraId="23D928DE" w14:textId="77777777" w:rsidR="004B5A53" w:rsidRPr="00B23A94" w:rsidRDefault="004B5A53" w:rsidP="00297D85">
            <w:r w:rsidRPr="00B23A94">
              <w:t>0.003</w:t>
            </w:r>
          </w:p>
        </w:tc>
        <w:tc>
          <w:tcPr>
            <w:tcW w:w="0" w:type="auto"/>
            <w:noWrap/>
            <w:hideMark/>
          </w:tcPr>
          <w:p w14:paraId="5D0194CE" w14:textId="77777777" w:rsidR="004B5A53" w:rsidRPr="00B23A94" w:rsidRDefault="004B5A53" w:rsidP="00297D85">
            <w:r w:rsidRPr="00B23A94">
              <w:t>0.955</w:t>
            </w:r>
          </w:p>
        </w:tc>
        <w:tc>
          <w:tcPr>
            <w:tcW w:w="0" w:type="auto"/>
            <w:noWrap/>
            <w:hideMark/>
          </w:tcPr>
          <w:p w14:paraId="20B6799B" w14:textId="77777777" w:rsidR="004B5A53" w:rsidRPr="00B23A94" w:rsidRDefault="004B5A53" w:rsidP="00297D85">
            <w:r w:rsidRPr="00B23A94">
              <w:t>0.000</w:t>
            </w:r>
          </w:p>
        </w:tc>
      </w:tr>
      <w:tr w:rsidR="004B5A53" w:rsidRPr="00B23A94" w14:paraId="656823B2" w14:textId="77777777" w:rsidTr="00297D85">
        <w:trPr>
          <w:trHeight w:val="300"/>
        </w:trPr>
        <w:tc>
          <w:tcPr>
            <w:tcW w:w="0" w:type="auto"/>
            <w:vMerge/>
            <w:hideMark/>
          </w:tcPr>
          <w:p w14:paraId="7BF4342F" w14:textId="77777777" w:rsidR="004B5A53" w:rsidRPr="00B23A94" w:rsidRDefault="004B5A53" w:rsidP="00297D85"/>
        </w:tc>
        <w:tc>
          <w:tcPr>
            <w:tcW w:w="0" w:type="auto"/>
            <w:hideMark/>
          </w:tcPr>
          <w:p w14:paraId="6282FAAA" w14:textId="77777777" w:rsidR="004B5A53" w:rsidRPr="00B23A94" w:rsidRDefault="004B5A53" w:rsidP="00297D85">
            <w:r w:rsidRPr="00B23A94">
              <w:t>Course</w:t>
            </w:r>
          </w:p>
        </w:tc>
        <w:tc>
          <w:tcPr>
            <w:tcW w:w="0" w:type="auto"/>
            <w:noWrap/>
            <w:hideMark/>
          </w:tcPr>
          <w:p w14:paraId="55D734E2" w14:textId="77777777" w:rsidR="004B5A53" w:rsidRPr="00B23A94" w:rsidRDefault="004B5A53" w:rsidP="00297D85">
            <w:r w:rsidRPr="00B23A94">
              <w:t>0.162</w:t>
            </w:r>
          </w:p>
        </w:tc>
        <w:tc>
          <w:tcPr>
            <w:tcW w:w="0" w:type="auto"/>
            <w:noWrap/>
            <w:hideMark/>
          </w:tcPr>
          <w:p w14:paraId="3C1495DF" w14:textId="77777777" w:rsidR="004B5A53" w:rsidRPr="00B23A94" w:rsidRDefault="004B5A53" w:rsidP="00297D85">
            <w:r w:rsidRPr="00B23A94">
              <w:t>1</w:t>
            </w:r>
          </w:p>
        </w:tc>
        <w:tc>
          <w:tcPr>
            <w:tcW w:w="0" w:type="auto"/>
            <w:noWrap/>
            <w:hideMark/>
          </w:tcPr>
          <w:p w14:paraId="7CC668B2" w14:textId="77777777" w:rsidR="004B5A53" w:rsidRPr="00B23A94" w:rsidRDefault="004B5A53" w:rsidP="00297D85">
            <w:r w:rsidRPr="00B23A94">
              <w:t>0.162</w:t>
            </w:r>
          </w:p>
        </w:tc>
        <w:tc>
          <w:tcPr>
            <w:tcW w:w="0" w:type="auto"/>
            <w:noWrap/>
            <w:hideMark/>
          </w:tcPr>
          <w:p w14:paraId="62AB68F3" w14:textId="77777777" w:rsidR="004B5A53" w:rsidRPr="00B23A94" w:rsidRDefault="004B5A53" w:rsidP="00297D85">
            <w:r w:rsidRPr="00B23A94">
              <w:t>0.258</w:t>
            </w:r>
          </w:p>
        </w:tc>
        <w:tc>
          <w:tcPr>
            <w:tcW w:w="0" w:type="auto"/>
            <w:noWrap/>
            <w:hideMark/>
          </w:tcPr>
          <w:p w14:paraId="64E62EE2" w14:textId="77777777" w:rsidR="004B5A53" w:rsidRPr="00B23A94" w:rsidRDefault="004B5A53" w:rsidP="00297D85">
            <w:r w:rsidRPr="00B23A94">
              <w:t>0.613</w:t>
            </w:r>
          </w:p>
        </w:tc>
        <w:tc>
          <w:tcPr>
            <w:tcW w:w="0" w:type="auto"/>
            <w:noWrap/>
            <w:hideMark/>
          </w:tcPr>
          <w:p w14:paraId="6DA17090" w14:textId="77777777" w:rsidR="004B5A53" w:rsidRPr="00B23A94" w:rsidRDefault="004B5A53" w:rsidP="00297D85">
            <w:r w:rsidRPr="00B23A94">
              <w:t>0.002</w:t>
            </w:r>
          </w:p>
        </w:tc>
      </w:tr>
      <w:tr w:rsidR="004B5A53" w:rsidRPr="00B23A94" w14:paraId="5A15799A" w14:textId="77777777" w:rsidTr="00297D85">
        <w:trPr>
          <w:trHeight w:val="300"/>
        </w:trPr>
        <w:tc>
          <w:tcPr>
            <w:tcW w:w="0" w:type="auto"/>
            <w:vMerge/>
            <w:hideMark/>
          </w:tcPr>
          <w:p w14:paraId="672E4658" w14:textId="77777777" w:rsidR="004B5A53" w:rsidRPr="00B23A94" w:rsidRDefault="004B5A53" w:rsidP="00297D85"/>
        </w:tc>
        <w:tc>
          <w:tcPr>
            <w:tcW w:w="0" w:type="auto"/>
            <w:hideMark/>
          </w:tcPr>
          <w:p w14:paraId="754D8046" w14:textId="77777777" w:rsidR="004B5A53" w:rsidRPr="00B23A94" w:rsidRDefault="004B5A53" w:rsidP="00297D85">
            <w:r w:rsidRPr="00B23A94">
              <w:t>DFQ</w:t>
            </w:r>
          </w:p>
        </w:tc>
        <w:tc>
          <w:tcPr>
            <w:tcW w:w="0" w:type="auto"/>
            <w:noWrap/>
            <w:hideMark/>
          </w:tcPr>
          <w:p w14:paraId="393EE342" w14:textId="77777777" w:rsidR="004B5A53" w:rsidRPr="00B23A94" w:rsidRDefault="004B5A53" w:rsidP="00297D85">
            <w:r w:rsidRPr="00B23A94">
              <w:t>0.046</w:t>
            </w:r>
          </w:p>
        </w:tc>
        <w:tc>
          <w:tcPr>
            <w:tcW w:w="0" w:type="auto"/>
            <w:noWrap/>
            <w:hideMark/>
          </w:tcPr>
          <w:p w14:paraId="3CA12F1F" w14:textId="77777777" w:rsidR="004B5A53" w:rsidRPr="00B23A94" w:rsidRDefault="004B5A53" w:rsidP="00297D85">
            <w:r w:rsidRPr="00B23A94">
              <w:t>1</w:t>
            </w:r>
          </w:p>
        </w:tc>
        <w:tc>
          <w:tcPr>
            <w:tcW w:w="0" w:type="auto"/>
            <w:noWrap/>
            <w:hideMark/>
          </w:tcPr>
          <w:p w14:paraId="0E99916E" w14:textId="77777777" w:rsidR="004B5A53" w:rsidRPr="00B23A94" w:rsidRDefault="004B5A53" w:rsidP="00297D85">
            <w:r w:rsidRPr="00B23A94">
              <w:t>0.046</w:t>
            </w:r>
          </w:p>
        </w:tc>
        <w:tc>
          <w:tcPr>
            <w:tcW w:w="0" w:type="auto"/>
            <w:noWrap/>
            <w:hideMark/>
          </w:tcPr>
          <w:p w14:paraId="346CE248" w14:textId="77777777" w:rsidR="004B5A53" w:rsidRPr="00B23A94" w:rsidRDefault="004B5A53" w:rsidP="00297D85">
            <w:r w:rsidRPr="00B23A94">
              <w:t>0.980</w:t>
            </w:r>
          </w:p>
        </w:tc>
        <w:tc>
          <w:tcPr>
            <w:tcW w:w="0" w:type="auto"/>
            <w:noWrap/>
            <w:hideMark/>
          </w:tcPr>
          <w:p w14:paraId="5031BC45" w14:textId="77777777" w:rsidR="004B5A53" w:rsidRPr="00B23A94" w:rsidRDefault="004B5A53" w:rsidP="00297D85">
            <w:r w:rsidRPr="00B23A94">
              <w:t>0.324</w:t>
            </w:r>
          </w:p>
        </w:tc>
        <w:tc>
          <w:tcPr>
            <w:tcW w:w="0" w:type="auto"/>
            <w:noWrap/>
            <w:hideMark/>
          </w:tcPr>
          <w:p w14:paraId="1F109449" w14:textId="77777777" w:rsidR="004B5A53" w:rsidRPr="00B23A94" w:rsidRDefault="004B5A53" w:rsidP="00297D85">
            <w:r w:rsidRPr="00B23A94">
              <w:t>0.008</w:t>
            </w:r>
          </w:p>
        </w:tc>
      </w:tr>
      <w:tr w:rsidR="004B5A53" w:rsidRPr="00B23A94" w14:paraId="094B37EA" w14:textId="77777777" w:rsidTr="00297D85">
        <w:trPr>
          <w:trHeight w:val="300"/>
        </w:trPr>
        <w:tc>
          <w:tcPr>
            <w:tcW w:w="0" w:type="auto"/>
            <w:vMerge w:val="restart"/>
            <w:hideMark/>
          </w:tcPr>
          <w:p w14:paraId="04E6F4EC" w14:textId="77777777" w:rsidR="004B5A53" w:rsidRPr="00B23A94" w:rsidRDefault="004B5A53" w:rsidP="00297D85">
            <w:r w:rsidRPr="00B23A94">
              <w:t>ELF</w:t>
            </w:r>
          </w:p>
        </w:tc>
        <w:tc>
          <w:tcPr>
            <w:tcW w:w="0" w:type="auto"/>
            <w:hideMark/>
          </w:tcPr>
          <w:p w14:paraId="2B4EAB65" w14:textId="77777777" w:rsidR="004B5A53" w:rsidRPr="00B23A94" w:rsidRDefault="004B5A53" w:rsidP="00297D85">
            <w:r w:rsidRPr="00B23A94">
              <w:t>IDEA</w:t>
            </w:r>
          </w:p>
        </w:tc>
        <w:tc>
          <w:tcPr>
            <w:tcW w:w="0" w:type="auto"/>
            <w:noWrap/>
            <w:hideMark/>
          </w:tcPr>
          <w:p w14:paraId="04121B3C" w14:textId="77777777" w:rsidR="004B5A53" w:rsidRPr="00B23A94" w:rsidRDefault="004B5A53" w:rsidP="00297D85">
            <w:r w:rsidRPr="00B23A94">
              <w:t>1.535</w:t>
            </w:r>
          </w:p>
        </w:tc>
        <w:tc>
          <w:tcPr>
            <w:tcW w:w="0" w:type="auto"/>
            <w:noWrap/>
            <w:hideMark/>
          </w:tcPr>
          <w:p w14:paraId="45AB8298" w14:textId="77777777" w:rsidR="004B5A53" w:rsidRPr="00B23A94" w:rsidRDefault="004B5A53" w:rsidP="00297D85">
            <w:r w:rsidRPr="00B23A94">
              <w:t>1</w:t>
            </w:r>
          </w:p>
        </w:tc>
        <w:tc>
          <w:tcPr>
            <w:tcW w:w="0" w:type="auto"/>
            <w:noWrap/>
            <w:hideMark/>
          </w:tcPr>
          <w:p w14:paraId="5FBDEB17" w14:textId="77777777" w:rsidR="004B5A53" w:rsidRPr="00B23A94" w:rsidRDefault="004B5A53" w:rsidP="00297D85">
            <w:r w:rsidRPr="00B23A94">
              <w:t>1.535</w:t>
            </w:r>
          </w:p>
        </w:tc>
        <w:tc>
          <w:tcPr>
            <w:tcW w:w="0" w:type="auto"/>
            <w:noWrap/>
            <w:hideMark/>
          </w:tcPr>
          <w:p w14:paraId="13F0C473" w14:textId="77777777" w:rsidR="004B5A53" w:rsidRPr="00B23A94" w:rsidRDefault="004B5A53" w:rsidP="00297D85">
            <w:r w:rsidRPr="00B23A94">
              <w:t>2.826</w:t>
            </w:r>
          </w:p>
        </w:tc>
        <w:tc>
          <w:tcPr>
            <w:tcW w:w="0" w:type="auto"/>
            <w:noWrap/>
            <w:hideMark/>
          </w:tcPr>
          <w:p w14:paraId="16AD2342" w14:textId="77777777" w:rsidR="004B5A53" w:rsidRPr="00B23A94" w:rsidRDefault="004B5A53" w:rsidP="00297D85">
            <w:r w:rsidRPr="00B23A94">
              <w:t>0.095</w:t>
            </w:r>
          </w:p>
        </w:tc>
        <w:tc>
          <w:tcPr>
            <w:tcW w:w="0" w:type="auto"/>
            <w:noWrap/>
            <w:hideMark/>
          </w:tcPr>
          <w:p w14:paraId="0B2E464A" w14:textId="77777777" w:rsidR="004B5A53" w:rsidRPr="00B23A94" w:rsidRDefault="004B5A53" w:rsidP="00297D85">
            <w:r w:rsidRPr="00B23A94">
              <w:t>0.021</w:t>
            </w:r>
          </w:p>
        </w:tc>
      </w:tr>
      <w:tr w:rsidR="004B5A53" w:rsidRPr="00B23A94" w14:paraId="4E8A0BED" w14:textId="77777777" w:rsidTr="00297D85">
        <w:trPr>
          <w:trHeight w:val="300"/>
        </w:trPr>
        <w:tc>
          <w:tcPr>
            <w:tcW w:w="0" w:type="auto"/>
            <w:vMerge/>
            <w:hideMark/>
          </w:tcPr>
          <w:p w14:paraId="25ACB3DF" w14:textId="77777777" w:rsidR="004B5A53" w:rsidRPr="00B23A94" w:rsidRDefault="004B5A53" w:rsidP="00297D85"/>
        </w:tc>
        <w:tc>
          <w:tcPr>
            <w:tcW w:w="0" w:type="auto"/>
            <w:hideMark/>
          </w:tcPr>
          <w:p w14:paraId="6D7D3DC3" w14:textId="77777777" w:rsidR="004B5A53" w:rsidRPr="00B23A94" w:rsidRDefault="004B5A53" w:rsidP="00297D85">
            <w:r w:rsidRPr="00B23A94">
              <w:t>Teacher</w:t>
            </w:r>
          </w:p>
        </w:tc>
        <w:tc>
          <w:tcPr>
            <w:tcW w:w="0" w:type="auto"/>
            <w:noWrap/>
            <w:hideMark/>
          </w:tcPr>
          <w:p w14:paraId="78B7542D" w14:textId="77777777" w:rsidR="004B5A53" w:rsidRPr="00B23A94" w:rsidRDefault="004B5A53" w:rsidP="00297D85">
            <w:r w:rsidRPr="00B23A94">
              <w:t>2.880</w:t>
            </w:r>
          </w:p>
        </w:tc>
        <w:tc>
          <w:tcPr>
            <w:tcW w:w="0" w:type="auto"/>
            <w:noWrap/>
            <w:hideMark/>
          </w:tcPr>
          <w:p w14:paraId="2C2549BF" w14:textId="77777777" w:rsidR="004B5A53" w:rsidRPr="00B23A94" w:rsidRDefault="004B5A53" w:rsidP="00297D85">
            <w:r w:rsidRPr="00B23A94">
              <w:t>1</w:t>
            </w:r>
          </w:p>
        </w:tc>
        <w:tc>
          <w:tcPr>
            <w:tcW w:w="0" w:type="auto"/>
            <w:noWrap/>
            <w:hideMark/>
          </w:tcPr>
          <w:p w14:paraId="2D8AE08E" w14:textId="77777777" w:rsidR="004B5A53" w:rsidRPr="00B23A94" w:rsidRDefault="004B5A53" w:rsidP="00297D85">
            <w:r w:rsidRPr="00B23A94">
              <w:t>2.880</w:t>
            </w:r>
          </w:p>
        </w:tc>
        <w:tc>
          <w:tcPr>
            <w:tcW w:w="0" w:type="auto"/>
            <w:noWrap/>
            <w:hideMark/>
          </w:tcPr>
          <w:p w14:paraId="43D57BF5" w14:textId="77777777" w:rsidR="004B5A53" w:rsidRPr="00B23A94" w:rsidRDefault="004B5A53" w:rsidP="00297D85">
            <w:r w:rsidRPr="00B23A94">
              <w:t>4.262</w:t>
            </w:r>
          </w:p>
        </w:tc>
        <w:tc>
          <w:tcPr>
            <w:tcW w:w="0" w:type="auto"/>
            <w:noWrap/>
            <w:hideMark/>
          </w:tcPr>
          <w:p w14:paraId="70012DB5" w14:textId="77777777" w:rsidR="004B5A53" w:rsidRPr="00B23A94" w:rsidRDefault="004B5A53" w:rsidP="00297D85">
            <w:r w:rsidRPr="00B23A94">
              <w:t>0.041</w:t>
            </w:r>
          </w:p>
        </w:tc>
        <w:tc>
          <w:tcPr>
            <w:tcW w:w="0" w:type="auto"/>
            <w:noWrap/>
            <w:hideMark/>
          </w:tcPr>
          <w:p w14:paraId="7843726F" w14:textId="77777777" w:rsidR="004B5A53" w:rsidRPr="00B23A94" w:rsidRDefault="004B5A53" w:rsidP="00297D85">
            <w:r w:rsidRPr="00B23A94">
              <w:t>0.032</w:t>
            </w:r>
          </w:p>
        </w:tc>
      </w:tr>
      <w:tr w:rsidR="004B5A53" w:rsidRPr="00B23A94" w14:paraId="425DB7BD" w14:textId="77777777" w:rsidTr="00297D85">
        <w:trPr>
          <w:trHeight w:val="300"/>
        </w:trPr>
        <w:tc>
          <w:tcPr>
            <w:tcW w:w="0" w:type="auto"/>
            <w:vMerge/>
            <w:hideMark/>
          </w:tcPr>
          <w:p w14:paraId="20F869D4" w14:textId="77777777" w:rsidR="004B5A53" w:rsidRPr="00B23A94" w:rsidRDefault="004B5A53" w:rsidP="00297D85"/>
        </w:tc>
        <w:tc>
          <w:tcPr>
            <w:tcW w:w="0" w:type="auto"/>
            <w:hideMark/>
          </w:tcPr>
          <w:p w14:paraId="75009E9D" w14:textId="77777777" w:rsidR="004B5A53" w:rsidRPr="00B23A94" w:rsidRDefault="004B5A53" w:rsidP="00297D85">
            <w:r w:rsidRPr="00B23A94">
              <w:t>Course</w:t>
            </w:r>
          </w:p>
        </w:tc>
        <w:tc>
          <w:tcPr>
            <w:tcW w:w="0" w:type="auto"/>
            <w:noWrap/>
            <w:hideMark/>
          </w:tcPr>
          <w:p w14:paraId="33D1DA82" w14:textId="77777777" w:rsidR="004B5A53" w:rsidRPr="00B23A94" w:rsidRDefault="004B5A53" w:rsidP="00297D85">
            <w:r w:rsidRPr="00B23A94">
              <w:t>2.336</w:t>
            </w:r>
          </w:p>
        </w:tc>
        <w:tc>
          <w:tcPr>
            <w:tcW w:w="0" w:type="auto"/>
            <w:noWrap/>
            <w:hideMark/>
          </w:tcPr>
          <w:p w14:paraId="14B86F3E" w14:textId="77777777" w:rsidR="004B5A53" w:rsidRPr="00B23A94" w:rsidRDefault="004B5A53" w:rsidP="00297D85">
            <w:r w:rsidRPr="00B23A94">
              <w:t>1</w:t>
            </w:r>
          </w:p>
        </w:tc>
        <w:tc>
          <w:tcPr>
            <w:tcW w:w="0" w:type="auto"/>
            <w:noWrap/>
            <w:hideMark/>
          </w:tcPr>
          <w:p w14:paraId="029051FA" w14:textId="77777777" w:rsidR="004B5A53" w:rsidRPr="00B23A94" w:rsidRDefault="004B5A53" w:rsidP="00297D85">
            <w:r w:rsidRPr="00B23A94">
              <w:t>2.336</w:t>
            </w:r>
          </w:p>
        </w:tc>
        <w:tc>
          <w:tcPr>
            <w:tcW w:w="0" w:type="auto"/>
            <w:noWrap/>
            <w:hideMark/>
          </w:tcPr>
          <w:p w14:paraId="75A59CFD" w14:textId="77777777" w:rsidR="004B5A53" w:rsidRPr="00B23A94" w:rsidRDefault="004B5A53" w:rsidP="00297D85">
            <w:r w:rsidRPr="00B23A94">
              <w:t>3.707</w:t>
            </w:r>
          </w:p>
        </w:tc>
        <w:tc>
          <w:tcPr>
            <w:tcW w:w="0" w:type="auto"/>
            <w:noWrap/>
            <w:hideMark/>
          </w:tcPr>
          <w:p w14:paraId="6D848674" w14:textId="77777777" w:rsidR="004B5A53" w:rsidRPr="00B23A94" w:rsidRDefault="004B5A53" w:rsidP="00297D85">
            <w:r w:rsidRPr="00B23A94">
              <w:t>0.056</w:t>
            </w:r>
          </w:p>
        </w:tc>
        <w:tc>
          <w:tcPr>
            <w:tcW w:w="0" w:type="auto"/>
            <w:noWrap/>
            <w:hideMark/>
          </w:tcPr>
          <w:p w14:paraId="1026FA51" w14:textId="77777777" w:rsidR="004B5A53" w:rsidRPr="00B23A94" w:rsidRDefault="004B5A53" w:rsidP="00297D85">
            <w:r w:rsidRPr="00B23A94">
              <w:t>0.028</w:t>
            </w:r>
          </w:p>
        </w:tc>
      </w:tr>
      <w:tr w:rsidR="004B5A53" w:rsidRPr="00B23A94" w14:paraId="4C501B9A" w14:textId="77777777" w:rsidTr="00297D85">
        <w:trPr>
          <w:trHeight w:val="300"/>
        </w:trPr>
        <w:tc>
          <w:tcPr>
            <w:tcW w:w="0" w:type="auto"/>
            <w:vMerge/>
            <w:hideMark/>
          </w:tcPr>
          <w:p w14:paraId="205E9DFC" w14:textId="77777777" w:rsidR="004B5A53" w:rsidRPr="00B23A94" w:rsidRDefault="004B5A53" w:rsidP="00297D85"/>
        </w:tc>
        <w:tc>
          <w:tcPr>
            <w:tcW w:w="0" w:type="auto"/>
            <w:hideMark/>
          </w:tcPr>
          <w:p w14:paraId="68DF9B98" w14:textId="77777777" w:rsidR="004B5A53" w:rsidRPr="00B23A94" w:rsidRDefault="004B5A53" w:rsidP="00297D85">
            <w:r w:rsidRPr="00B23A94">
              <w:t>DFQ</w:t>
            </w:r>
          </w:p>
        </w:tc>
        <w:tc>
          <w:tcPr>
            <w:tcW w:w="0" w:type="auto"/>
            <w:noWrap/>
            <w:hideMark/>
          </w:tcPr>
          <w:p w14:paraId="65610842" w14:textId="77777777" w:rsidR="004B5A53" w:rsidRPr="00B23A94" w:rsidRDefault="004B5A53" w:rsidP="00297D85">
            <w:r w:rsidRPr="00B23A94">
              <w:t>0.673</w:t>
            </w:r>
          </w:p>
        </w:tc>
        <w:tc>
          <w:tcPr>
            <w:tcW w:w="0" w:type="auto"/>
            <w:noWrap/>
            <w:hideMark/>
          </w:tcPr>
          <w:p w14:paraId="5686B759" w14:textId="77777777" w:rsidR="004B5A53" w:rsidRPr="00B23A94" w:rsidRDefault="004B5A53" w:rsidP="00297D85">
            <w:r w:rsidRPr="00B23A94">
              <w:t>1</w:t>
            </w:r>
          </w:p>
        </w:tc>
        <w:tc>
          <w:tcPr>
            <w:tcW w:w="0" w:type="auto"/>
            <w:noWrap/>
            <w:hideMark/>
          </w:tcPr>
          <w:p w14:paraId="0934B657" w14:textId="77777777" w:rsidR="004B5A53" w:rsidRPr="00B23A94" w:rsidRDefault="004B5A53" w:rsidP="00297D85">
            <w:r w:rsidRPr="00B23A94">
              <w:t>0.673</w:t>
            </w:r>
          </w:p>
        </w:tc>
        <w:tc>
          <w:tcPr>
            <w:tcW w:w="0" w:type="auto"/>
            <w:noWrap/>
            <w:hideMark/>
          </w:tcPr>
          <w:p w14:paraId="4643D563" w14:textId="77777777" w:rsidR="004B5A53" w:rsidRPr="00B23A94" w:rsidRDefault="004B5A53" w:rsidP="00297D85">
            <w:r w:rsidRPr="00B23A94">
              <w:t>14.195</w:t>
            </w:r>
          </w:p>
        </w:tc>
        <w:tc>
          <w:tcPr>
            <w:tcW w:w="0" w:type="auto"/>
            <w:noWrap/>
            <w:hideMark/>
          </w:tcPr>
          <w:p w14:paraId="335E1021" w14:textId="77777777" w:rsidR="004B5A53" w:rsidRPr="00B23A94" w:rsidRDefault="004B5A53" w:rsidP="00297D85">
            <w:r w:rsidRPr="00B23A94">
              <w:t>0.000</w:t>
            </w:r>
          </w:p>
        </w:tc>
        <w:tc>
          <w:tcPr>
            <w:tcW w:w="0" w:type="auto"/>
            <w:noWrap/>
            <w:hideMark/>
          </w:tcPr>
          <w:p w14:paraId="3A9DA1AC" w14:textId="77777777" w:rsidR="004B5A53" w:rsidRPr="00B23A94" w:rsidRDefault="004B5A53" w:rsidP="00297D85">
            <w:r w:rsidRPr="00B23A94">
              <w:t>0.099</w:t>
            </w:r>
          </w:p>
        </w:tc>
      </w:tr>
      <w:tr w:rsidR="004B5A53" w:rsidRPr="00B23A94" w14:paraId="4E2391EA" w14:textId="77777777" w:rsidTr="00297D85">
        <w:trPr>
          <w:trHeight w:val="300"/>
        </w:trPr>
        <w:tc>
          <w:tcPr>
            <w:tcW w:w="0" w:type="auto"/>
            <w:vMerge w:val="restart"/>
            <w:hideMark/>
          </w:tcPr>
          <w:p w14:paraId="383FADCD" w14:textId="77777777" w:rsidR="004B5A53" w:rsidRPr="00B23A94" w:rsidRDefault="004B5A53" w:rsidP="00297D85">
            <w:r w:rsidRPr="00B23A94">
              <w:t>Error</w:t>
            </w:r>
          </w:p>
        </w:tc>
        <w:tc>
          <w:tcPr>
            <w:tcW w:w="0" w:type="auto"/>
            <w:hideMark/>
          </w:tcPr>
          <w:p w14:paraId="7DFB568E" w14:textId="77777777" w:rsidR="004B5A53" w:rsidRPr="00B23A94" w:rsidRDefault="004B5A53" w:rsidP="00297D85">
            <w:r w:rsidRPr="00B23A94">
              <w:t>IDEA</w:t>
            </w:r>
          </w:p>
        </w:tc>
        <w:tc>
          <w:tcPr>
            <w:tcW w:w="0" w:type="auto"/>
            <w:noWrap/>
            <w:hideMark/>
          </w:tcPr>
          <w:p w14:paraId="2E34718F" w14:textId="77777777" w:rsidR="004B5A53" w:rsidRPr="00B23A94" w:rsidRDefault="004B5A53" w:rsidP="00297D85">
            <w:r w:rsidRPr="00B23A94">
              <w:t>70.069</w:t>
            </w:r>
          </w:p>
        </w:tc>
        <w:tc>
          <w:tcPr>
            <w:tcW w:w="0" w:type="auto"/>
            <w:noWrap/>
            <w:hideMark/>
          </w:tcPr>
          <w:p w14:paraId="2CF54B0D" w14:textId="77777777" w:rsidR="004B5A53" w:rsidRPr="00B23A94" w:rsidRDefault="004B5A53" w:rsidP="00297D85">
            <w:r w:rsidRPr="00B23A94">
              <w:t>129</w:t>
            </w:r>
          </w:p>
        </w:tc>
        <w:tc>
          <w:tcPr>
            <w:tcW w:w="0" w:type="auto"/>
            <w:noWrap/>
            <w:hideMark/>
          </w:tcPr>
          <w:p w14:paraId="594CEBDE" w14:textId="77777777" w:rsidR="004B5A53" w:rsidRPr="00B23A94" w:rsidRDefault="004B5A53" w:rsidP="00297D85">
            <w:r w:rsidRPr="00B23A94">
              <w:t>0.543</w:t>
            </w:r>
          </w:p>
        </w:tc>
        <w:tc>
          <w:tcPr>
            <w:tcW w:w="0" w:type="auto"/>
            <w:hideMark/>
          </w:tcPr>
          <w:p w14:paraId="77017BB0" w14:textId="77777777" w:rsidR="004B5A53" w:rsidRPr="00B23A94" w:rsidRDefault="004B5A53" w:rsidP="00297D85">
            <w:r w:rsidRPr="00B23A94">
              <w:t> </w:t>
            </w:r>
          </w:p>
        </w:tc>
        <w:tc>
          <w:tcPr>
            <w:tcW w:w="0" w:type="auto"/>
            <w:hideMark/>
          </w:tcPr>
          <w:p w14:paraId="0EF2F930" w14:textId="77777777" w:rsidR="004B5A53" w:rsidRPr="00B23A94" w:rsidRDefault="004B5A53" w:rsidP="00297D85">
            <w:r w:rsidRPr="00B23A94">
              <w:t> </w:t>
            </w:r>
          </w:p>
        </w:tc>
        <w:tc>
          <w:tcPr>
            <w:tcW w:w="0" w:type="auto"/>
            <w:hideMark/>
          </w:tcPr>
          <w:p w14:paraId="1A4E6FCC" w14:textId="77777777" w:rsidR="004B5A53" w:rsidRPr="00B23A94" w:rsidRDefault="004B5A53" w:rsidP="00297D85">
            <w:r w:rsidRPr="00B23A94">
              <w:t> </w:t>
            </w:r>
          </w:p>
        </w:tc>
      </w:tr>
      <w:tr w:rsidR="004B5A53" w:rsidRPr="00B23A94" w14:paraId="65A0CFC1" w14:textId="77777777" w:rsidTr="00297D85">
        <w:trPr>
          <w:trHeight w:val="300"/>
        </w:trPr>
        <w:tc>
          <w:tcPr>
            <w:tcW w:w="0" w:type="auto"/>
            <w:vMerge/>
            <w:hideMark/>
          </w:tcPr>
          <w:p w14:paraId="45A1AFAD" w14:textId="77777777" w:rsidR="004B5A53" w:rsidRPr="00B23A94" w:rsidRDefault="004B5A53" w:rsidP="00297D85"/>
        </w:tc>
        <w:tc>
          <w:tcPr>
            <w:tcW w:w="0" w:type="auto"/>
            <w:hideMark/>
          </w:tcPr>
          <w:p w14:paraId="66DD4860" w14:textId="77777777" w:rsidR="004B5A53" w:rsidRPr="00B23A94" w:rsidRDefault="004B5A53" w:rsidP="00297D85">
            <w:r w:rsidRPr="00B23A94">
              <w:t>Teacher</w:t>
            </w:r>
          </w:p>
        </w:tc>
        <w:tc>
          <w:tcPr>
            <w:tcW w:w="0" w:type="auto"/>
            <w:noWrap/>
            <w:hideMark/>
          </w:tcPr>
          <w:p w14:paraId="522E847C" w14:textId="77777777" w:rsidR="004B5A53" w:rsidRPr="00B23A94" w:rsidRDefault="004B5A53" w:rsidP="00297D85">
            <w:r w:rsidRPr="00B23A94">
              <w:t>87.159</w:t>
            </w:r>
          </w:p>
        </w:tc>
        <w:tc>
          <w:tcPr>
            <w:tcW w:w="0" w:type="auto"/>
            <w:noWrap/>
            <w:hideMark/>
          </w:tcPr>
          <w:p w14:paraId="5D9D5B51" w14:textId="77777777" w:rsidR="004B5A53" w:rsidRPr="00B23A94" w:rsidRDefault="004B5A53" w:rsidP="00297D85">
            <w:r w:rsidRPr="00B23A94">
              <w:t>129</w:t>
            </w:r>
          </w:p>
        </w:tc>
        <w:tc>
          <w:tcPr>
            <w:tcW w:w="0" w:type="auto"/>
            <w:noWrap/>
            <w:hideMark/>
          </w:tcPr>
          <w:p w14:paraId="78C51D32" w14:textId="77777777" w:rsidR="004B5A53" w:rsidRPr="00B23A94" w:rsidRDefault="004B5A53" w:rsidP="00297D85">
            <w:r w:rsidRPr="00B23A94">
              <w:t>0.676</w:t>
            </w:r>
          </w:p>
        </w:tc>
        <w:tc>
          <w:tcPr>
            <w:tcW w:w="0" w:type="auto"/>
            <w:hideMark/>
          </w:tcPr>
          <w:p w14:paraId="3CFE0126" w14:textId="77777777" w:rsidR="004B5A53" w:rsidRPr="00B23A94" w:rsidRDefault="004B5A53" w:rsidP="00297D85">
            <w:r w:rsidRPr="00B23A94">
              <w:t> </w:t>
            </w:r>
          </w:p>
        </w:tc>
        <w:tc>
          <w:tcPr>
            <w:tcW w:w="0" w:type="auto"/>
            <w:hideMark/>
          </w:tcPr>
          <w:p w14:paraId="777EDD8D" w14:textId="77777777" w:rsidR="004B5A53" w:rsidRPr="00B23A94" w:rsidRDefault="004B5A53" w:rsidP="00297D85">
            <w:r w:rsidRPr="00B23A94">
              <w:t> </w:t>
            </w:r>
          </w:p>
        </w:tc>
        <w:tc>
          <w:tcPr>
            <w:tcW w:w="0" w:type="auto"/>
            <w:hideMark/>
          </w:tcPr>
          <w:p w14:paraId="590666C1" w14:textId="77777777" w:rsidR="004B5A53" w:rsidRPr="00B23A94" w:rsidRDefault="004B5A53" w:rsidP="00297D85">
            <w:r w:rsidRPr="00B23A94">
              <w:t> </w:t>
            </w:r>
          </w:p>
        </w:tc>
      </w:tr>
      <w:tr w:rsidR="004B5A53" w:rsidRPr="00B23A94" w14:paraId="59E5F844" w14:textId="77777777" w:rsidTr="00297D85">
        <w:trPr>
          <w:trHeight w:val="300"/>
        </w:trPr>
        <w:tc>
          <w:tcPr>
            <w:tcW w:w="0" w:type="auto"/>
            <w:vMerge/>
            <w:hideMark/>
          </w:tcPr>
          <w:p w14:paraId="654F108E" w14:textId="77777777" w:rsidR="004B5A53" w:rsidRPr="00B23A94" w:rsidRDefault="004B5A53" w:rsidP="00297D85"/>
        </w:tc>
        <w:tc>
          <w:tcPr>
            <w:tcW w:w="0" w:type="auto"/>
            <w:hideMark/>
          </w:tcPr>
          <w:p w14:paraId="253AF194" w14:textId="77777777" w:rsidR="004B5A53" w:rsidRPr="00B23A94" w:rsidRDefault="004B5A53" w:rsidP="00297D85">
            <w:r w:rsidRPr="00B23A94">
              <w:t>Course</w:t>
            </w:r>
          </w:p>
        </w:tc>
        <w:tc>
          <w:tcPr>
            <w:tcW w:w="0" w:type="auto"/>
            <w:noWrap/>
            <w:hideMark/>
          </w:tcPr>
          <w:p w14:paraId="61527402" w14:textId="77777777" w:rsidR="004B5A53" w:rsidRPr="00B23A94" w:rsidRDefault="004B5A53" w:rsidP="00297D85">
            <w:r w:rsidRPr="00B23A94">
              <w:t>81.286</w:t>
            </w:r>
          </w:p>
        </w:tc>
        <w:tc>
          <w:tcPr>
            <w:tcW w:w="0" w:type="auto"/>
            <w:noWrap/>
            <w:hideMark/>
          </w:tcPr>
          <w:p w14:paraId="3339683D" w14:textId="77777777" w:rsidR="004B5A53" w:rsidRPr="00B23A94" w:rsidRDefault="004B5A53" w:rsidP="00297D85">
            <w:r w:rsidRPr="00B23A94">
              <w:t>129</w:t>
            </w:r>
          </w:p>
        </w:tc>
        <w:tc>
          <w:tcPr>
            <w:tcW w:w="0" w:type="auto"/>
            <w:noWrap/>
            <w:hideMark/>
          </w:tcPr>
          <w:p w14:paraId="3C60BB23" w14:textId="77777777" w:rsidR="004B5A53" w:rsidRPr="00B23A94" w:rsidRDefault="004B5A53" w:rsidP="00297D85">
            <w:r w:rsidRPr="00B23A94">
              <w:t>0.630</w:t>
            </w:r>
          </w:p>
        </w:tc>
        <w:tc>
          <w:tcPr>
            <w:tcW w:w="0" w:type="auto"/>
            <w:hideMark/>
          </w:tcPr>
          <w:p w14:paraId="65F7F26C" w14:textId="77777777" w:rsidR="004B5A53" w:rsidRPr="00B23A94" w:rsidRDefault="004B5A53" w:rsidP="00297D85">
            <w:r w:rsidRPr="00B23A94">
              <w:t> </w:t>
            </w:r>
          </w:p>
        </w:tc>
        <w:tc>
          <w:tcPr>
            <w:tcW w:w="0" w:type="auto"/>
            <w:hideMark/>
          </w:tcPr>
          <w:p w14:paraId="741C08BA" w14:textId="77777777" w:rsidR="004B5A53" w:rsidRPr="00B23A94" w:rsidRDefault="004B5A53" w:rsidP="00297D85">
            <w:r w:rsidRPr="00B23A94">
              <w:t> </w:t>
            </w:r>
          </w:p>
        </w:tc>
        <w:tc>
          <w:tcPr>
            <w:tcW w:w="0" w:type="auto"/>
            <w:hideMark/>
          </w:tcPr>
          <w:p w14:paraId="7287AC32" w14:textId="77777777" w:rsidR="004B5A53" w:rsidRPr="00B23A94" w:rsidRDefault="004B5A53" w:rsidP="00297D85">
            <w:r w:rsidRPr="00B23A94">
              <w:t> </w:t>
            </w:r>
          </w:p>
        </w:tc>
      </w:tr>
      <w:tr w:rsidR="004B5A53" w:rsidRPr="00B23A94" w14:paraId="42EDED10" w14:textId="77777777" w:rsidTr="00297D85">
        <w:trPr>
          <w:trHeight w:val="300"/>
        </w:trPr>
        <w:tc>
          <w:tcPr>
            <w:tcW w:w="0" w:type="auto"/>
            <w:vMerge/>
            <w:hideMark/>
          </w:tcPr>
          <w:p w14:paraId="66723D84" w14:textId="77777777" w:rsidR="004B5A53" w:rsidRPr="00B23A94" w:rsidRDefault="004B5A53" w:rsidP="00297D85"/>
        </w:tc>
        <w:tc>
          <w:tcPr>
            <w:tcW w:w="0" w:type="auto"/>
            <w:hideMark/>
          </w:tcPr>
          <w:p w14:paraId="47AED19C" w14:textId="77777777" w:rsidR="004B5A53" w:rsidRPr="00B23A94" w:rsidRDefault="004B5A53" w:rsidP="00297D85">
            <w:r w:rsidRPr="00B23A94">
              <w:t>DFQ</w:t>
            </w:r>
          </w:p>
        </w:tc>
        <w:tc>
          <w:tcPr>
            <w:tcW w:w="0" w:type="auto"/>
            <w:noWrap/>
            <w:hideMark/>
          </w:tcPr>
          <w:p w14:paraId="18AC33A7" w14:textId="77777777" w:rsidR="004B5A53" w:rsidRPr="00B23A94" w:rsidRDefault="004B5A53" w:rsidP="00297D85">
            <w:r w:rsidRPr="00B23A94">
              <w:t>6.116</w:t>
            </w:r>
          </w:p>
        </w:tc>
        <w:tc>
          <w:tcPr>
            <w:tcW w:w="0" w:type="auto"/>
            <w:noWrap/>
            <w:hideMark/>
          </w:tcPr>
          <w:p w14:paraId="21464950" w14:textId="77777777" w:rsidR="004B5A53" w:rsidRPr="00B23A94" w:rsidRDefault="004B5A53" w:rsidP="00297D85">
            <w:r w:rsidRPr="00B23A94">
              <w:t>129</w:t>
            </w:r>
          </w:p>
        </w:tc>
        <w:tc>
          <w:tcPr>
            <w:tcW w:w="0" w:type="auto"/>
            <w:noWrap/>
            <w:hideMark/>
          </w:tcPr>
          <w:p w14:paraId="20774C05" w14:textId="77777777" w:rsidR="004B5A53" w:rsidRPr="00B23A94" w:rsidRDefault="004B5A53" w:rsidP="00297D85">
            <w:r w:rsidRPr="00B23A94">
              <w:t>0.047</w:t>
            </w:r>
          </w:p>
        </w:tc>
        <w:tc>
          <w:tcPr>
            <w:tcW w:w="0" w:type="auto"/>
            <w:hideMark/>
          </w:tcPr>
          <w:p w14:paraId="1BAC1A02" w14:textId="77777777" w:rsidR="004B5A53" w:rsidRPr="00B23A94" w:rsidRDefault="004B5A53" w:rsidP="00297D85">
            <w:r w:rsidRPr="00B23A94">
              <w:t> </w:t>
            </w:r>
          </w:p>
        </w:tc>
        <w:tc>
          <w:tcPr>
            <w:tcW w:w="0" w:type="auto"/>
            <w:hideMark/>
          </w:tcPr>
          <w:p w14:paraId="346E8F6D" w14:textId="77777777" w:rsidR="004B5A53" w:rsidRPr="00B23A94" w:rsidRDefault="004B5A53" w:rsidP="00297D85">
            <w:r w:rsidRPr="00B23A94">
              <w:t> </w:t>
            </w:r>
          </w:p>
        </w:tc>
        <w:tc>
          <w:tcPr>
            <w:tcW w:w="0" w:type="auto"/>
            <w:hideMark/>
          </w:tcPr>
          <w:p w14:paraId="10811421" w14:textId="77777777" w:rsidR="004B5A53" w:rsidRPr="00B23A94" w:rsidRDefault="004B5A53" w:rsidP="00297D85">
            <w:r w:rsidRPr="00B23A94">
              <w:t> </w:t>
            </w:r>
          </w:p>
        </w:tc>
      </w:tr>
      <w:tr w:rsidR="004B5A53" w:rsidRPr="00B23A94" w14:paraId="787B5299" w14:textId="77777777" w:rsidTr="00297D85">
        <w:trPr>
          <w:trHeight w:val="300"/>
        </w:trPr>
        <w:tc>
          <w:tcPr>
            <w:tcW w:w="0" w:type="auto"/>
            <w:vMerge w:val="restart"/>
            <w:hideMark/>
          </w:tcPr>
          <w:p w14:paraId="3CAC45B2" w14:textId="77777777" w:rsidR="004B5A53" w:rsidRPr="00B23A94" w:rsidRDefault="004B5A53" w:rsidP="00297D85">
            <w:r w:rsidRPr="00B23A94">
              <w:t>Total</w:t>
            </w:r>
          </w:p>
        </w:tc>
        <w:tc>
          <w:tcPr>
            <w:tcW w:w="0" w:type="auto"/>
            <w:hideMark/>
          </w:tcPr>
          <w:p w14:paraId="37FA910F" w14:textId="77777777" w:rsidR="004B5A53" w:rsidRPr="00B23A94" w:rsidRDefault="004B5A53" w:rsidP="00297D85">
            <w:r w:rsidRPr="00B23A94">
              <w:t>IDEA</w:t>
            </w:r>
          </w:p>
        </w:tc>
        <w:tc>
          <w:tcPr>
            <w:tcW w:w="0" w:type="auto"/>
            <w:noWrap/>
            <w:hideMark/>
          </w:tcPr>
          <w:p w14:paraId="229BCCA9" w14:textId="77777777" w:rsidR="004B5A53" w:rsidRPr="00B23A94" w:rsidRDefault="004B5A53" w:rsidP="00297D85">
            <w:r w:rsidRPr="00B23A94">
              <w:t>1981.650</w:t>
            </w:r>
          </w:p>
        </w:tc>
        <w:tc>
          <w:tcPr>
            <w:tcW w:w="0" w:type="auto"/>
            <w:noWrap/>
            <w:hideMark/>
          </w:tcPr>
          <w:p w14:paraId="4E072B90" w14:textId="77777777" w:rsidR="004B5A53" w:rsidRPr="00B23A94" w:rsidRDefault="004B5A53" w:rsidP="00297D85">
            <w:r w:rsidRPr="00B23A94">
              <w:t>132</w:t>
            </w:r>
          </w:p>
        </w:tc>
        <w:tc>
          <w:tcPr>
            <w:tcW w:w="0" w:type="auto"/>
            <w:hideMark/>
          </w:tcPr>
          <w:p w14:paraId="041F07B0" w14:textId="77777777" w:rsidR="004B5A53" w:rsidRPr="00B23A94" w:rsidRDefault="004B5A53" w:rsidP="00297D85">
            <w:r w:rsidRPr="00B23A94">
              <w:t> </w:t>
            </w:r>
          </w:p>
        </w:tc>
        <w:tc>
          <w:tcPr>
            <w:tcW w:w="0" w:type="auto"/>
            <w:hideMark/>
          </w:tcPr>
          <w:p w14:paraId="35768C48" w14:textId="77777777" w:rsidR="004B5A53" w:rsidRPr="00B23A94" w:rsidRDefault="004B5A53" w:rsidP="00297D85">
            <w:r w:rsidRPr="00B23A94">
              <w:t> </w:t>
            </w:r>
          </w:p>
        </w:tc>
        <w:tc>
          <w:tcPr>
            <w:tcW w:w="0" w:type="auto"/>
            <w:hideMark/>
          </w:tcPr>
          <w:p w14:paraId="1FF0797B" w14:textId="77777777" w:rsidR="004B5A53" w:rsidRPr="00B23A94" w:rsidRDefault="004B5A53" w:rsidP="00297D85">
            <w:r w:rsidRPr="00B23A94">
              <w:t> </w:t>
            </w:r>
          </w:p>
        </w:tc>
        <w:tc>
          <w:tcPr>
            <w:tcW w:w="0" w:type="auto"/>
            <w:hideMark/>
          </w:tcPr>
          <w:p w14:paraId="6771168F" w14:textId="77777777" w:rsidR="004B5A53" w:rsidRPr="00B23A94" w:rsidRDefault="004B5A53" w:rsidP="00297D85">
            <w:r w:rsidRPr="00B23A94">
              <w:t> </w:t>
            </w:r>
          </w:p>
        </w:tc>
      </w:tr>
      <w:tr w:rsidR="004B5A53" w:rsidRPr="00B23A94" w14:paraId="4B565CAE" w14:textId="77777777" w:rsidTr="00297D85">
        <w:trPr>
          <w:trHeight w:val="300"/>
        </w:trPr>
        <w:tc>
          <w:tcPr>
            <w:tcW w:w="0" w:type="auto"/>
            <w:vMerge/>
            <w:hideMark/>
          </w:tcPr>
          <w:p w14:paraId="2E1CB1F1" w14:textId="77777777" w:rsidR="004B5A53" w:rsidRPr="00B23A94" w:rsidRDefault="004B5A53" w:rsidP="00297D85"/>
        </w:tc>
        <w:tc>
          <w:tcPr>
            <w:tcW w:w="0" w:type="auto"/>
            <w:hideMark/>
          </w:tcPr>
          <w:p w14:paraId="1DE335DB" w14:textId="77777777" w:rsidR="004B5A53" w:rsidRPr="00B23A94" w:rsidRDefault="004B5A53" w:rsidP="00297D85">
            <w:r w:rsidRPr="00B23A94">
              <w:t>Teacher</w:t>
            </w:r>
          </w:p>
        </w:tc>
        <w:tc>
          <w:tcPr>
            <w:tcW w:w="0" w:type="auto"/>
            <w:noWrap/>
            <w:hideMark/>
          </w:tcPr>
          <w:p w14:paraId="3095DB17" w14:textId="77777777" w:rsidR="004B5A53" w:rsidRPr="00B23A94" w:rsidRDefault="004B5A53" w:rsidP="00297D85">
            <w:r w:rsidRPr="00B23A94">
              <w:t>2209.830</w:t>
            </w:r>
          </w:p>
        </w:tc>
        <w:tc>
          <w:tcPr>
            <w:tcW w:w="0" w:type="auto"/>
            <w:noWrap/>
            <w:hideMark/>
          </w:tcPr>
          <w:p w14:paraId="0002D49B" w14:textId="77777777" w:rsidR="004B5A53" w:rsidRPr="00B23A94" w:rsidRDefault="004B5A53" w:rsidP="00297D85">
            <w:r w:rsidRPr="00B23A94">
              <w:t>132</w:t>
            </w:r>
          </w:p>
        </w:tc>
        <w:tc>
          <w:tcPr>
            <w:tcW w:w="0" w:type="auto"/>
            <w:hideMark/>
          </w:tcPr>
          <w:p w14:paraId="07A2EA38" w14:textId="77777777" w:rsidR="004B5A53" w:rsidRPr="00B23A94" w:rsidRDefault="004B5A53" w:rsidP="00297D85">
            <w:r w:rsidRPr="00B23A94">
              <w:t> </w:t>
            </w:r>
          </w:p>
        </w:tc>
        <w:tc>
          <w:tcPr>
            <w:tcW w:w="0" w:type="auto"/>
            <w:hideMark/>
          </w:tcPr>
          <w:p w14:paraId="10002AC2" w14:textId="77777777" w:rsidR="004B5A53" w:rsidRPr="00B23A94" w:rsidRDefault="004B5A53" w:rsidP="00297D85">
            <w:r w:rsidRPr="00B23A94">
              <w:t> </w:t>
            </w:r>
          </w:p>
        </w:tc>
        <w:tc>
          <w:tcPr>
            <w:tcW w:w="0" w:type="auto"/>
            <w:hideMark/>
          </w:tcPr>
          <w:p w14:paraId="71750F90" w14:textId="77777777" w:rsidR="004B5A53" w:rsidRPr="00B23A94" w:rsidRDefault="004B5A53" w:rsidP="00297D85">
            <w:r w:rsidRPr="00B23A94">
              <w:t> </w:t>
            </w:r>
          </w:p>
        </w:tc>
        <w:tc>
          <w:tcPr>
            <w:tcW w:w="0" w:type="auto"/>
            <w:hideMark/>
          </w:tcPr>
          <w:p w14:paraId="32E30C29" w14:textId="77777777" w:rsidR="004B5A53" w:rsidRPr="00B23A94" w:rsidRDefault="004B5A53" w:rsidP="00297D85">
            <w:r w:rsidRPr="00B23A94">
              <w:t> </w:t>
            </w:r>
          </w:p>
        </w:tc>
      </w:tr>
      <w:tr w:rsidR="004B5A53" w:rsidRPr="00B23A94" w14:paraId="308F06D6" w14:textId="77777777" w:rsidTr="00297D85">
        <w:trPr>
          <w:trHeight w:val="300"/>
        </w:trPr>
        <w:tc>
          <w:tcPr>
            <w:tcW w:w="0" w:type="auto"/>
            <w:vMerge/>
            <w:hideMark/>
          </w:tcPr>
          <w:p w14:paraId="4B2E6C9B" w14:textId="77777777" w:rsidR="004B5A53" w:rsidRPr="00B23A94" w:rsidRDefault="004B5A53" w:rsidP="00297D85"/>
        </w:tc>
        <w:tc>
          <w:tcPr>
            <w:tcW w:w="0" w:type="auto"/>
            <w:hideMark/>
          </w:tcPr>
          <w:p w14:paraId="4F0957A4" w14:textId="77777777" w:rsidR="004B5A53" w:rsidRPr="00B23A94" w:rsidRDefault="004B5A53" w:rsidP="00297D85">
            <w:r w:rsidRPr="00B23A94">
              <w:t>Course</w:t>
            </w:r>
          </w:p>
        </w:tc>
        <w:tc>
          <w:tcPr>
            <w:tcW w:w="0" w:type="auto"/>
            <w:noWrap/>
            <w:hideMark/>
          </w:tcPr>
          <w:p w14:paraId="3474068C" w14:textId="77777777" w:rsidR="004B5A53" w:rsidRPr="00B23A94" w:rsidRDefault="004B5A53" w:rsidP="00297D85">
            <w:r w:rsidRPr="00B23A94">
              <w:t>2034.212</w:t>
            </w:r>
          </w:p>
        </w:tc>
        <w:tc>
          <w:tcPr>
            <w:tcW w:w="0" w:type="auto"/>
            <w:noWrap/>
            <w:hideMark/>
          </w:tcPr>
          <w:p w14:paraId="622BE5C6" w14:textId="77777777" w:rsidR="004B5A53" w:rsidRPr="00B23A94" w:rsidRDefault="004B5A53" w:rsidP="00297D85">
            <w:r w:rsidRPr="00B23A94">
              <w:t>132</w:t>
            </w:r>
          </w:p>
        </w:tc>
        <w:tc>
          <w:tcPr>
            <w:tcW w:w="0" w:type="auto"/>
            <w:hideMark/>
          </w:tcPr>
          <w:p w14:paraId="491AD09E" w14:textId="77777777" w:rsidR="004B5A53" w:rsidRPr="00B23A94" w:rsidRDefault="004B5A53" w:rsidP="00297D85">
            <w:r w:rsidRPr="00B23A94">
              <w:t> </w:t>
            </w:r>
          </w:p>
        </w:tc>
        <w:tc>
          <w:tcPr>
            <w:tcW w:w="0" w:type="auto"/>
            <w:hideMark/>
          </w:tcPr>
          <w:p w14:paraId="24C2289F" w14:textId="77777777" w:rsidR="004B5A53" w:rsidRPr="00B23A94" w:rsidRDefault="004B5A53" w:rsidP="00297D85">
            <w:r w:rsidRPr="00B23A94">
              <w:t> </w:t>
            </w:r>
          </w:p>
        </w:tc>
        <w:tc>
          <w:tcPr>
            <w:tcW w:w="0" w:type="auto"/>
            <w:hideMark/>
          </w:tcPr>
          <w:p w14:paraId="479D32D4" w14:textId="77777777" w:rsidR="004B5A53" w:rsidRPr="00B23A94" w:rsidRDefault="004B5A53" w:rsidP="00297D85">
            <w:r w:rsidRPr="00B23A94">
              <w:t> </w:t>
            </w:r>
          </w:p>
        </w:tc>
        <w:tc>
          <w:tcPr>
            <w:tcW w:w="0" w:type="auto"/>
            <w:hideMark/>
          </w:tcPr>
          <w:p w14:paraId="74B3CB66" w14:textId="77777777" w:rsidR="004B5A53" w:rsidRPr="00B23A94" w:rsidRDefault="004B5A53" w:rsidP="00297D85">
            <w:r w:rsidRPr="00B23A94">
              <w:t> </w:t>
            </w:r>
          </w:p>
        </w:tc>
      </w:tr>
      <w:tr w:rsidR="004B5A53" w:rsidRPr="00B23A94" w14:paraId="5C0BE02D" w14:textId="77777777" w:rsidTr="00297D85">
        <w:trPr>
          <w:trHeight w:val="300"/>
        </w:trPr>
        <w:tc>
          <w:tcPr>
            <w:tcW w:w="0" w:type="auto"/>
            <w:vMerge/>
            <w:hideMark/>
          </w:tcPr>
          <w:p w14:paraId="7A06001A" w14:textId="77777777" w:rsidR="004B5A53" w:rsidRPr="00B23A94" w:rsidRDefault="004B5A53" w:rsidP="00297D85"/>
        </w:tc>
        <w:tc>
          <w:tcPr>
            <w:tcW w:w="0" w:type="auto"/>
            <w:hideMark/>
          </w:tcPr>
          <w:p w14:paraId="533EE6C5" w14:textId="77777777" w:rsidR="004B5A53" w:rsidRPr="00B23A94" w:rsidRDefault="004B5A53" w:rsidP="00297D85">
            <w:r w:rsidRPr="00B23A94">
              <w:t>DFQ</w:t>
            </w:r>
          </w:p>
        </w:tc>
        <w:tc>
          <w:tcPr>
            <w:tcW w:w="0" w:type="auto"/>
            <w:noWrap/>
            <w:hideMark/>
          </w:tcPr>
          <w:p w14:paraId="2F280130" w14:textId="77777777" w:rsidR="004B5A53" w:rsidRPr="00B23A94" w:rsidRDefault="004B5A53" w:rsidP="00297D85">
            <w:r w:rsidRPr="00B23A94">
              <w:t>14.596</w:t>
            </w:r>
          </w:p>
        </w:tc>
        <w:tc>
          <w:tcPr>
            <w:tcW w:w="0" w:type="auto"/>
            <w:noWrap/>
            <w:hideMark/>
          </w:tcPr>
          <w:p w14:paraId="2CC25E50" w14:textId="77777777" w:rsidR="004B5A53" w:rsidRPr="00B23A94" w:rsidRDefault="004B5A53" w:rsidP="00297D85">
            <w:r w:rsidRPr="00B23A94">
              <w:t>132</w:t>
            </w:r>
          </w:p>
        </w:tc>
        <w:tc>
          <w:tcPr>
            <w:tcW w:w="0" w:type="auto"/>
            <w:hideMark/>
          </w:tcPr>
          <w:p w14:paraId="37A8EEAA" w14:textId="77777777" w:rsidR="004B5A53" w:rsidRPr="00B23A94" w:rsidRDefault="004B5A53" w:rsidP="00297D85">
            <w:r w:rsidRPr="00B23A94">
              <w:t> </w:t>
            </w:r>
          </w:p>
        </w:tc>
        <w:tc>
          <w:tcPr>
            <w:tcW w:w="0" w:type="auto"/>
            <w:hideMark/>
          </w:tcPr>
          <w:p w14:paraId="66D8D429" w14:textId="77777777" w:rsidR="004B5A53" w:rsidRPr="00B23A94" w:rsidRDefault="004B5A53" w:rsidP="00297D85">
            <w:r w:rsidRPr="00B23A94">
              <w:t> </w:t>
            </w:r>
          </w:p>
        </w:tc>
        <w:tc>
          <w:tcPr>
            <w:tcW w:w="0" w:type="auto"/>
            <w:hideMark/>
          </w:tcPr>
          <w:p w14:paraId="27501205" w14:textId="77777777" w:rsidR="004B5A53" w:rsidRPr="00B23A94" w:rsidRDefault="004B5A53" w:rsidP="00297D85">
            <w:r w:rsidRPr="00B23A94">
              <w:t> </w:t>
            </w:r>
          </w:p>
        </w:tc>
        <w:tc>
          <w:tcPr>
            <w:tcW w:w="0" w:type="auto"/>
            <w:hideMark/>
          </w:tcPr>
          <w:p w14:paraId="45D01D96" w14:textId="77777777" w:rsidR="004B5A53" w:rsidRPr="00B23A94" w:rsidRDefault="004B5A53" w:rsidP="00297D85">
            <w:r w:rsidRPr="00B23A94">
              <w:t> </w:t>
            </w:r>
          </w:p>
        </w:tc>
      </w:tr>
      <w:tr w:rsidR="004B5A53" w:rsidRPr="00B23A94" w14:paraId="6D5B3951" w14:textId="77777777" w:rsidTr="00297D85">
        <w:trPr>
          <w:trHeight w:val="300"/>
        </w:trPr>
        <w:tc>
          <w:tcPr>
            <w:tcW w:w="0" w:type="auto"/>
            <w:vMerge w:val="restart"/>
            <w:hideMark/>
          </w:tcPr>
          <w:p w14:paraId="4EA412A3" w14:textId="77777777" w:rsidR="004B5A53" w:rsidRPr="00B23A94" w:rsidRDefault="004B5A53" w:rsidP="00297D85">
            <w:r w:rsidRPr="00B23A94">
              <w:t>Corrected Total</w:t>
            </w:r>
          </w:p>
        </w:tc>
        <w:tc>
          <w:tcPr>
            <w:tcW w:w="0" w:type="auto"/>
            <w:hideMark/>
          </w:tcPr>
          <w:p w14:paraId="076BCD76" w14:textId="77777777" w:rsidR="004B5A53" w:rsidRPr="00B23A94" w:rsidRDefault="004B5A53" w:rsidP="00297D85">
            <w:r w:rsidRPr="00B23A94">
              <w:t>IDEA</w:t>
            </w:r>
          </w:p>
        </w:tc>
        <w:tc>
          <w:tcPr>
            <w:tcW w:w="0" w:type="auto"/>
            <w:noWrap/>
            <w:hideMark/>
          </w:tcPr>
          <w:p w14:paraId="4DB5DDF7" w14:textId="77777777" w:rsidR="004B5A53" w:rsidRPr="00B23A94" w:rsidRDefault="004B5A53" w:rsidP="00297D85">
            <w:r w:rsidRPr="00B23A94">
              <w:t>71.768</w:t>
            </w:r>
          </w:p>
        </w:tc>
        <w:tc>
          <w:tcPr>
            <w:tcW w:w="0" w:type="auto"/>
            <w:noWrap/>
            <w:hideMark/>
          </w:tcPr>
          <w:p w14:paraId="55112C1D" w14:textId="77777777" w:rsidR="004B5A53" w:rsidRPr="00B23A94" w:rsidRDefault="004B5A53" w:rsidP="00297D85">
            <w:r w:rsidRPr="00B23A94">
              <w:t>131</w:t>
            </w:r>
          </w:p>
        </w:tc>
        <w:tc>
          <w:tcPr>
            <w:tcW w:w="0" w:type="auto"/>
            <w:hideMark/>
          </w:tcPr>
          <w:p w14:paraId="0ED63725" w14:textId="77777777" w:rsidR="004B5A53" w:rsidRPr="00B23A94" w:rsidRDefault="004B5A53" w:rsidP="00297D85">
            <w:r w:rsidRPr="00B23A94">
              <w:t> </w:t>
            </w:r>
          </w:p>
        </w:tc>
        <w:tc>
          <w:tcPr>
            <w:tcW w:w="0" w:type="auto"/>
            <w:hideMark/>
          </w:tcPr>
          <w:p w14:paraId="4B0E3B6A" w14:textId="77777777" w:rsidR="004B5A53" w:rsidRPr="00B23A94" w:rsidRDefault="004B5A53" w:rsidP="00297D85">
            <w:r w:rsidRPr="00B23A94">
              <w:t> </w:t>
            </w:r>
          </w:p>
        </w:tc>
        <w:tc>
          <w:tcPr>
            <w:tcW w:w="0" w:type="auto"/>
            <w:hideMark/>
          </w:tcPr>
          <w:p w14:paraId="7C0A3B74" w14:textId="77777777" w:rsidR="004B5A53" w:rsidRPr="00B23A94" w:rsidRDefault="004B5A53" w:rsidP="00297D85">
            <w:r w:rsidRPr="00B23A94">
              <w:t> </w:t>
            </w:r>
          </w:p>
        </w:tc>
        <w:tc>
          <w:tcPr>
            <w:tcW w:w="0" w:type="auto"/>
            <w:hideMark/>
          </w:tcPr>
          <w:p w14:paraId="2F97CB33" w14:textId="77777777" w:rsidR="004B5A53" w:rsidRPr="00B23A94" w:rsidRDefault="004B5A53" w:rsidP="00297D85">
            <w:r w:rsidRPr="00B23A94">
              <w:t> </w:t>
            </w:r>
          </w:p>
        </w:tc>
      </w:tr>
      <w:tr w:rsidR="004B5A53" w:rsidRPr="00B23A94" w14:paraId="58147FB7" w14:textId="77777777" w:rsidTr="00297D85">
        <w:trPr>
          <w:trHeight w:val="300"/>
        </w:trPr>
        <w:tc>
          <w:tcPr>
            <w:tcW w:w="0" w:type="auto"/>
            <w:vMerge/>
            <w:hideMark/>
          </w:tcPr>
          <w:p w14:paraId="5FB2D7CD" w14:textId="77777777" w:rsidR="004B5A53" w:rsidRPr="00B23A94" w:rsidRDefault="004B5A53" w:rsidP="00297D85"/>
        </w:tc>
        <w:tc>
          <w:tcPr>
            <w:tcW w:w="0" w:type="auto"/>
            <w:hideMark/>
          </w:tcPr>
          <w:p w14:paraId="6B0DCB95" w14:textId="77777777" w:rsidR="004B5A53" w:rsidRPr="00B23A94" w:rsidRDefault="004B5A53" w:rsidP="00297D85">
            <w:r w:rsidRPr="00B23A94">
              <w:t>Teacher</w:t>
            </w:r>
          </w:p>
        </w:tc>
        <w:tc>
          <w:tcPr>
            <w:tcW w:w="0" w:type="auto"/>
            <w:noWrap/>
            <w:hideMark/>
          </w:tcPr>
          <w:p w14:paraId="0B47F37E" w14:textId="77777777" w:rsidR="004B5A53" w:rsidRPr="00B23A94" w:rsidRDefault="004B5A53" w:rsidP="00297D85">
            <w:r w:rsidRPr="00B23A94">
              <w:t>90.062</w:t>
            </w:r>
          </w:p>
        </w:tc>
        <w:tc>
          <w:tcPr>
            <w:tcW w:w="0" w:type="auto"/>
            <w:noWrap/>
            <w:hideMark/>
          </w:tcPr>
          <w:p w14:paraId="6254CCAA" w14:textId="77777777" w:rsidR="004B5A53" w:rsidRPr="00B23A94" w:rsidRDefault="004B5A53" w:rsidP="00297D85">
            <w:r w:rsidRPr="00B23A94">
              <w:t>131</w:t>
            </w:r>
          </w:p>
        </w:tc>
        <w:tc>
          <w:tcPr>
            <w:tcW w:w="0" w:type="auto"/>
            <w:hideMark/>
          </w:tcPr>
          <w:p w14:paraId="6A3C6FD2" w14:textId="77777777" w:rsidR="004B5A53" w:rsidRPr="00B23A94" w:rsidRDefault="004B5A53" w:rsidP="00297D85">
            <w:r w:rsidRPr="00B23A94">
              <w:t> </w:t>
            </w:r>
          </w:p>
        </w:tc>
        <w:tc>
          <w:tcPr>
            <w:tcW w:w="0" w:type="auto"/>
            <w:hideMark/>
          </w:tcPr>
          <w:p w14:paraId="2B9AB1DE" w14:textId="77777777" w:rsidR="004B5A53" w:rsidRPr="00B23A94" w:rsidRDefault="004B5A53" w:rsidP="00297D85">
            <w:r w:rsidRPr="00B23A94">
              <w:t> </w:t>
            </w:r>
          </w:p>
        </w:tc>
        <w:tc>
          <w:tcPr>
            <w:tcW w:w="0" w:type="auto"/>
            <w:hideMark/>
          </w:tcPr>
          <w:p w14:paraId="68A65EAC" w14:textId="77777777" w:rsidR="004B5A53" w:rsidRPr="00B23A94" w:rsidRDefault="004B5A53" w:rsidP="00297D85">
            <w:r w:rsidRPr="00B23A94">
              <w:t> </w:t>
            </w:r>
          </w:p>
        </w:tc>
        <w:tc>
          <w:tcPr>
            <w:tcW w:w="0" w:type="auto"/>
            <w:hideMark/>
          </w:tcPr>
          <w:p w14:paraId="518AE232" w14:textId="77777777" w:rsidR="004B5A53" w:rsidRPr="00B23A94" w:rsidRDefault="004B5A53" w:rsidP="00297D85">
            <w:r w:rsidRPr="00B23A94">
              <w:t> </w:t>
            </w:r>
          </w:p>
        </w:tc>
      </w:tr>
      <w:tr w:rsidR="004B5A53" w:rsidRPr="00B23A94" w14:paraId="4C616EF6" w14:textId="77777777" w:rsidTr="00297D85">
        <w:trPr>
          <w:trHeight w:val="300"/>
        </w:trPr>
        <w:tc>
          <w:tcPr>
            <w:tcW w:w="0" w:type="auto"/>
            <w:vMerge/>
            <w:hideMark/>
          </w:tcPr>
          <w:p w14:paraId="25746A5F" w14:textId="77777777" w:rsidR="004B5A53" w:rsidRPr="00B23A94" w:rsidRDefault="004B5A53" w:rsidP="00297D85"/>
        </w:tc>
        <w:tc>
          <w:tcPr>
            <w:tcW w:w="0" w:type="auto"/>
            <w:hideMark/>
          </w:tcPr>
          <w:p w14:paraId="7E217EA6" w14:textId="77777777" w:rsidR="004B5A53" w:rsidRPr="00B23A94" w:rsidRDefault="004B5A53" w:rsidP="00297D85">
            <w:r w:rsidRPr="00B23A94">
              <w:t>Course</w:t>
            </w:r>
          </w:p>
        </w:tc>
        <w:tc>
          <w:tcPr>
            <w:tcW w:w="0" w:type="auto"/>
            <w:noWrap/>
            <w:hideMark/>
          </w:tcPr>
          <w:p w14:paraId="660492B9" w14:textId="77777777" w:rsidR="004B5A53" w:rsidRPr="00B23A94" w:rsidRDefault="004B5A53" w:rsidP="00297D85">
            <w:r w:rsidRPr="00B23A94">
              <w:t>83.874</w:t>
            </w:r>
          </w:p>
        </w:tc>
        <w:tc>
          <w:tcPr>
            <w:tcW w:w="0" w:type="auto"/>
            <w:noWrap/>
            <w:hideMark/>
          </w:tcPr>
          <w:p w14:paraId="587DBD1D" w14:textId="77777777" w:rsidR="004B5A53" w:rsidRPr="00B23A94" w:rsidRDefault="004B5A53" w:rsidP="00297D85">
            <w:r w:rsidRPr="00B23A94">
              <w:t>131</w:t>
            </w:r>
          </w:p>
        </w:tc>
        <w:tc>
          <w:tcPr>
            <w:tcW w:w="0" w:type="auto"/>
            <w:hideMark/>
          </w:tcPr>
          <w:p w14:paraId="6ACCEFAD" w14:textId="77777777" w:rsidR="004B5A53" w:rsidRPr="00B23A94" w:rsidRDefault="004B5A53" w:rsidP="00297D85">
            <w:r w:rsidRPr="00B23A94">
              <w:t> </w:t>
            </w:r>
          </w:p>
        </w:tc>
        <w:tc>
          <w:tcPr>
            <w:tcW w:w="0" w:type="auto"/>
            <w:hideMark/>
          </w:tcPr>
          <w:p w14:paraId="5313C080" w14:textId="77777777" w:rsidR="004B5A53" w:rsidRPr="00B23A94" w:rsidRDefault="004B5A53" w:rsidP="00297D85">
            <w:r w:rsidRPr="00B23A94">
              <w:t> </w:t>
            </w:r>
          </w:p>
        </w:tc>
        <w:tc>
          <w:tcPr>
            <w:tcW w:w="0" w:type="auto"/>
            <w:hideMark/>
          </w:tcPr>
          <w:p w14:paraId="37CCC3B2" w14:textId="77777777" w:rsidR="004B5A53" w:rsidRPr="00B23A94" w:rsidRDefault="004B5A53" w:rsidP="00297D85">
            <w:r w:rsidRPr="00B23A94">
              <w:t> </w:t>
            </w:r>
          </w:p>
        </w:tc>
        <w:tc>
          <w:tcPr>
            <w:tcW w:w="0" w:type="auto"/>
            <w:hideMark/>
          </w:tcPr>
          <w:p w14:paraId="457C4B4C" w14:textId="77777777" w:rsidR="004B5A53" w:rsidRPr="00B23A94" w:rsidRDefault="004B5A53" w:rsidP="00297D85">
            <w:r w:rsidRPr="00B23A94">
              <w:t> </w:t>
            </w:r>
          </w:p>
        </w:tc>
      </w:tr>
      <w:tr w:rsidR="004B5A53" w:rsidRPr="00B23A94" w14:paraId="6F419B40" w14:textId="77777777" w:rsidTr="00297D85">
        <w:trPr>
          <w:trHeight w:val="300"/>
        </w:trPr>
        <w:tc>
          <w:tcPr>
            <w:tcW w:w="0" w:type="auto"/>
            <w:vMerge/>
            <w:tcBorders>
              <w:bottom w:val="single" w:sz="4" w:space="0" w:color="auto"/>
            </w:tcBorders>
            <w:hideMark/>
          </w:tcPr>
          <w:p w14:paraId="50EAB0BA" w14:textId="77777777" w:rsidR="004B5A53" w:rsidRPr="00B23A94" w:rsidRDefault="004B5A53" w:rsidP="00297D85"/>
        </w:tc>
        <w:tc>
          <w:tcPr>
            <w:tcW w:w="0" w:type="auto"/>
            <w:tcBorders>
              <w:bottom w:val="single" w:sz="4" w:space="0" w:color="auto"/>
            </w:tcBorders>
            <w:hideMark/>
          </w:tcPr>
          <w:p w14:paraId="568AB5D9" w14:textId="77777777" w:rsidR="004B5A53" w:rsidRPr="00B23A94" w:rsidRDefault="004B5A53" w:rsidP="00297D85">
            <w:r w:rsidRPr="00B23A94">
              <w:t>DFQ</w:t>
            </w:r>
          </w:p>
        </w:tc>
        <w:tc>
          <w:tcPr>
            <w:tcW w:w="0" w:type="auto"/>
            <w:tcBorders>
              <w:bottom w:val="single" w:sz="4" w:space="0" w:color="auto"/>
            </w:tcBorders>
            <w:noWrap/>
            <w:hideMark/>
          </w:tcPr>
          <w:p w14:paraId="226F1D5A" w14:textId="77777777" w:rsidR="004B5A53" w:rsidRPr="00B23A94" w:rsidRDefault="004B5A53" w:rsidP="00297D85">
            <w:r w:rsidRPr="00B23A94">
              <w:t>6.861</w:t>
            </w:r>
          </w:p>
        </w:tc>
        <w:tc>
          <w:tcPr>
            <w:tcW w:w="0" w:type="auto"/>
            <w:tcBorders>
              <w:bottom w:val="single" w:sz="4" w:space="0" w:color="auto"/>
            </w:tcBorders>
            <w:noWrap/>
            <w:hideMark/>
          </w:tcPr>
          <w:p w14:paraId="1BC5BF2B" w14:textId="77777777" w:rsidR="004B5A53" w:rsidRPr="00B23A94" w:rsidRDefault="004B5A53" w:rsidP="00297D85">
            <w:r w:rsidRPr="00B23A94">
              <w:t>131</w:t>
            </w:r>
          </w:p>
        </w:tc>
        <w:tc>
          <w:tcPr>
            <w:tcW w:w="0" w:type="auto"/>
            <w:tcBorders>
              <w:bottom w:val="single" w:sz="4" w:space="0" w:color="auto"/>
            </w:tcBorders>
            <w:hideMark/>
          </w:tcPr>
          <w:p w14:paraId="0C439450" w14:textId="77777777" w:rsidR="004B5A53" w:rsidRPr="00B23A94" w:rsidRDefault="004B5A53" w:rsidP="00297D85">
            <w:r w:rsidRPr="00B23A94">
              <w:t> </w:t>
            </w:r>
          </w:p>
        </w:tc>
        <w:tc>
          <w:tcPr>
            <w:tcW w:w="0" w:type="auto"/>
            <w:tcBorders>
              <w:bottom w:val="single" w:sz="4" w:space="0" w:color="auto"/>
            </w:tcBorders>
            <w:hideMark/>
          </w:tcPr>
          <w:p w14:paraId="179D83AD" w14:textId="77777777" w:rsidR="004B5A53" w:rsidRPr="00B23A94" w:rsidRDefault="004B5A53" w:rsidP="00297D85">
            <w:r w:rsidRPr="00B23A94">
              <w:t> </w:t>
            </w:r>
          </w:p>
        </w:tc>
        <w:tc>
          <w:tcPr>
            <w:tcW w:w="0" w:type="auto"/>
            <w:tcBorders>
              <w:bottom w:val="single" w:sz="4" w:space="0" w:color="auto"/>
            </w:tcBorders>
            <w:hideMark/>
          </w:tcPr>
          <w:p w14:paraId="10D149AF" w14:textId="77777777" w:rsidR="004B5A53" w:rsidRPr="00B23A94" w:rsidRDefault="004B5A53" w:rsidP="00297D85">
            <w:r w:rsidRPr="00B23A94">
              <w:t> </w:t>
            </w:r>
          </w:p>
        </w:tc>
        <w:tc>
          <w:tcPr>
            <w:tcW w:w="0" w:type="auto"/>
            <w:tcBorders>
              <w:bottom w:val="single" w:sz="4" w:space="0" w:color="auto"/>
            </w:tcBorders>
            <w:hideMark/>
          </w:tcPr>
          <w:p w14:paraId="48047D24" w14:textId="77777777" w:rsidR="004B5A53" w:rsidRPr="00B23A94" w:rsidRDefault="004B5A53" w:rsidP="00297D85">
            <w:r w:rsidRPr="00B23A94">
              <w:t> </w:t>
            </w:r>
          </w:p>
        </w:tc>
      </w:tr>
    </w:tbl>
    <w:p w14:paraId="0B4A9430" w14:textId="199CDFD1" w:rsidR="004B5A53" w:rsidRDefault="004B5A53" w:rsidP="003373E5"/>
    <w:p w14:paraId="3243191D" w14:textId="77777777" w:rsidR="00820A3B" w:rsidRPr="003373E5" w:rsidRDefault="00820A3B" w:rsidP="003373E5"/>
    <w:p w14:paraId="4F7E686E" w14:textId="77777777" w:rsidR="00E63305" w:rsidRDefault="00E63305" w:rsidP="00CA5706">
      <w:pPr>
        <w:pStyle w:val="Heading1"/>
      </w:pPr>
      <w:bookmarkStart w:id="15" w:name="_Toc144288843"/>
      <w:r>
        <w:t>Odyssey</w:t>
      </w:r>
      <w:bookmarkEnd w:id="15"/>
    </w:p>
    <w:p w14:paraId="3F7924B2" w14:textId="1CF7715F" w:rsidR="00E63305" w:rsidRDefault="00E63305" w:rsidP="00E63305">
      <w:r>
        <w:t>After matching courses taught by those awarded Odyssey grants from QEP, 226 cases were compared and there were no statistically significant differences (tables omitted). It was discussed that the IDEA scores and DF</w:t>
      </w:r>
      <w:r w:rsidR="003373E5">
        <w:t>Q</w:t>
      </w:r>
      <w:r>
        <w:t xml:space="preserve"> rates were likely not appropriate for measuring the effectiveness of the Odyssey grant program. QEP views this program as a reasonable opportunity for faculty to obtain funding to improve their teaching and serves as a recruitment tool for other programs. </w:t>
      </w:r>
    </w:p>
    <w:p w14:paraId="16C2BE1B" w14:textId="77777777" w:rsidR="001C1DC6" w:rsidRDefault="001C1DC6">
      <w:pPr>
        <w:rPr>
          <w:rFonts w:asciiTheme="majorHAnsi" w:eastAsiaTheme="majorEastAsia" w:hAnsiTheme="majorHAnsi" w:cstheme="majorBidi"/>
          <w:caps/>
          <w:spacing w:val="10"/>
          <w:sz w:val="36"/>
          <w:szCs w:val="36"/>
        </w:rPr>
      </w:pPr>
      <w:r>
        <w:br w:type="page"/>
      </w:r>
    </w:p>
    <w:p w14:paraId="3A86751F" w14:textId="6FD9EF6B" w:rsidR="009A2388" w:rsidRDefault="009A2388" w:rsidP="00CA5706">
      <w:pPr>
        <w:pStyle w:val="Heading1"/>
      </w:pPr>
      <w:bookmarkStart w:id="16" w:name="_Toc144288844"/>
      <w:r>
        <w:lastRenderedPageBreak/>
        <w:t>Engaging Classrooms Observation (ECO)</w:t>
      </w:r>
      <w:bookmarkEnd w:id="16"/>
    </w:p>
    <w:p w14:paraId="20D96E5D" w14:textId="6DDF696A" w:rsidR="00820A3B" w:rsidRDefault="00820A3B" w:rsidP="00820A3B">
      <w:r>
        <w:t>The original QEP listed the Teaching Dimensions Observation Protocol (TDOP) as a tool for measuring active learning in the classroom, however the interrater reliability analyses (</w:t>
      </w:r>
      <w:r w:rsidRPr="00820A3B">
        <w:rPr>
          <w:i/>
          <w:iCs/>
        </w:rPr>
        <w:t>Κ</w:t>
      </w:r>
      <w:r>
        <w:t xml:space="preserve"> = 0.22) indicated low reliability. Therefore, the team developed a new more reliable instrument based on TDOP. The process and results are detailed below. </w:t>
      </w:r>
    </w:p>
    <w:p w14:paraId="7E16ECA1" w14:textId="53272C40" w:rsidR="009A2388" w:rsidRPr="009A2388" w:rsidRDefault="009A2388" w:rsidP="009A2388">
      <w:pPr>
        <w:pStyle w:val="Heading3"/>
      </w:pPr>
      <w:bookmarkStart w:id="17" w:name="_Toc144288845"/>
      <w:r w:rsidRPr="009A2388">
        <w:t>Development of ECO</w:t>
      </w:r>
      <w:bookmarkEnd w:id="17"/>
    </w:p>
    <w:p w14:paraId="5080E1DC" w14:textId="77777777" w:rsidR="009A2388" w:rsidRPr="009A2388" w:rsidRDefault="009A2388" w:rsidP="009A2388">
      <w:pPr>
        <w:pStyle w:val="Heading4"/>
      </w:pPr>
      <w:r w:rsidRPr="009A2388">
        <w:t xml:space="preserve">Construct Validity </w:t>
      </w:r>
    </w:p>
    <w:p w14:paraId="7B659B0C" w14:textId="6FAD563B" w:rsidR="009A2388" w:rsidRPr="009A2388" w:rsidRDefault="009A2388" w:rsidP="009A2388">
      <w:r w:rsidRPr="009A2388">
        <w:t>The Engaging Classroom Observation (ECO) was developed</w:t>
      </w:r>
      <w:r w:rsidR="001B090A">
        <w:t xml:space="preserve"> by QEP</w:t>
      </w:r>
      <w:r w:rsidRPr="009A2388">
        <w:t xml:space="preserve"> based on some of the constructs from the Teaching Dimensions Observational Protocol 2.0 (TDOP; Hora &amp; </w:t>
      </w:r>
      <w:proofErr w:type="spellStart"/>
      <w:r w:rsidRPr="009A2388">
        <w:t>Ferrare</w:t>
      </w:r>
      <w:proofErr w:type="spellEnd"/>
      <w:r w:rsidRPr="009A2388">
        <w:t xml:space="preserve">, 2014), including teaching methods, student-teacher dialogue, instructional technology, potential student cognitive engagement, and pedagogical strategies. The number of items for the dimensions were reduced and reworded to solicit an interval response ranging from never observed to always observed (see Appendix for ECO). </w:t>
      </w:r>
    </w:p>
    <w:p w14:paraId="03FA0B4E" w14:textId="77777777" w:rsidR="009A2388" w:rsidRPr="009A2388" w:rsidRDefault="009A2388" w:rsidP="009A2388">
      <w:pPr>
        <w:pStyle w:val="Heading4"/>
      </w:pPr>
      <w:r w:rsidRPr="009A2388">
        <w:t>Content and Face Validity</w:t>
      </w:r>
    </w:p>
    <w:p w14:paraId="2A907133" w14:textId="2E5C9F1C" w:rsidR="009A2388" w:rsidRPr="009A2388" w:rsidRDefault="009A2388" w:rsidP="009A2388">
      <w:r w:rsidRPr="009A2388">
        <w:t>The office of Engaging Classrooms (QEP) and the office of Professional and Academic Center for Excellence (PACE) collaborated on an initial draft of ECO. It went through several iterations and was then sent to eight experts in the field at four different universities for feedback. The feedback was incorporated, and the instrument was field tested with one classroom (</w:t>
      </w:r>
      <w:r w:rsidRPr="009A2388">
        <w:rPr>
          <w:i/>
          <w:iCs/>
        </w:rPr>
        <w:t>n</w:t>
      </w:r>
      <w:r w:rsidRPr="009A2388">
        <w:t xml:space="preserve"> = 16) for feedback and a preliminary review of the results. After initial field testing, the 17-item instrument was reduced to 15 as two items did not yield meaningful information regarding active learning in classrooms. Feedback from the team and professors indicated that ECO was a valid measure of active learning in the college classroom. </w:t>
      </w:r>
    </w:p>
    <w:p w14:paraId="02537E68" w14:textId="77777777" w:rsidR="009A2388" w:rsidRPr="009A2388" w:rsidRDefault="009A2388" w:rsidP="009A2388">
      <w:pPr>
        <w:pStyle w:val="Heading4"/>
      </w:pPr>
      <w:r w:rsidRPr="009A2388">
        <w:t>Procedures</w:t>
      </w:r>
    </w:p>
    <w:p w14:paraId="58251D31" w14:textId="3250C20D" w:rsidR="009A2388" w:rsidRPr="009A2388" w:rsidRDefault="009A2388" w:rsidP="009A2388">
      <w:r w:rsidRPr="009A2388">
        <w:t xml:space="preserve">The final items were added to a Qualtrics survey. It was decided to distribute the survey in the middle of the semester for a few reasons. First, it allows students to attend the course for about 7 weeks, and thus have plenty of experience learning in class. Next, it allows the professor to use the results formatively and adjust their teaching if necessary. Finally, students are typically overwhelmed with surveys at the end of the semester, and therefore the researchers believed the response rates would be higher.  </w:t>
      </w:r>
    </w:p>
    <w:p w14:paraId="22DDD099" w14:textId="77777777" w:rsidR="009A2388" w:rsidRPr="009A2388" w:rsidRDefault="009A2388" w:rsidP="009A2388">
      <w:r w:rsidRPr="009A2388">
        <w:t xml:space="preserve">The link to the survey was sent to the professor with a request they distribute it to their students. The survey was anonymous and only asked participants the name of their course and instructor, and the next page contained the ECO questions. It was estimated to take approximately 5 minutes to complete. </w:t>
      </w:r>
    </w:p>
    <w:p w14:paraId="3298485D" w14:textId="77777777" w:rsidR="009A2388" w:rsidRPr="009A2388" w:rsidRDefault="009A2388" w:rsidP="009A2388">
      <w:pPr>
        <w:pStyle w:val="Heading4"/>
      </w:pPr>
      <w:r w:rsidRPr="009A2388">
        <w:t>Pilot</w:t>
      </w:r>
    </w:p>
    <w:p w14:paraId="171CD5E7" w14:textId="77777777" w:rsidR="009A2388" w:rsidRPr="009A2388" w:rsidRDefault="009A2388" w:rsidP="009A2388">
      <w:r w:rsidRPr="009A2388">
        <w:t xml:space="preserve">The ECO was piloted during the summer semester prior to the current study. The pilot included 23 responses and, although the sample size was small, Cronbach’s Alpha indicated very high internal consistency (α = .97). Indeed, this level of Cronbach’s Alpha (α) can be considered too high; however, the research team was willing to proceed to the next phase of the study which would include more participants to obtain a more accurate α. </w:t>
      </w:r>
    </w:p>
    <w:p w14:paraId="4846C8A6" w14:textId="77777777" w:rsidR="009A2388" w:rsidRPr="009A2388" w:rsidRDefault="009A2388" w:rsidP="009A2388">
      <w:pPr>
        <w:pStyle w:val="Heading4"/>
      </w:pPr>
      <w:r w:rsidRPr="009A2388">
        <w:lastRenderedPageBreak/>
        <w:t>Data Analysis</w:t>
      </w:r>
    </w:p>
    <w:p w14:paraId="12116695" w14:textId="0DE57B4D" w:rsidR="009A2388" w:rsidRDefault="009A2388" w:rsidP="009A2388">
      <w:r w:rsidRPr="009A2388">
        <w:t xml:space="preserve">After data collection, the reliability will be assessed first by examining the internal consistency and interrater reliability. Next, the underlying structures will be examined. First, a PCA was be used to gauge the possibility of multiple factors. Following the PCA, a CFA was conducted with the goal of narrowing the measure to a single factor – active learning. The PCA, analyzed with SPSS v27, revealed two factors, they were moderately correlated, and the second factor’s eigen value was close to 1. Therefore, the CFA was conducted using the </w:t>
      </w:r>
      <w:proofErr w:type="spellStart"/>
      <w:r w:rsidRPr="009A2388">
        <w:t>lavaan</w:t>
      </w:r>
      <w:proofErr w:type="spellEnd"/>
      <w:r w:rsidRPr="009A2388">
        <w:t xml:space="preserve"> package in R Studio to examine if the model would fit into a single factor. </w:t>
      </w:r>
    </w:p>
    <w:p w14:paraId="023643AB" w14:textId="56519325" w:rsidR="009A2388" w:rsidRDefault="009A2388" w:rsidP="009A2388">
      <w:pPr>
        <w:pStyle w:val="Heading3"/>
        <w:rPr>
          <w:rStyle w:val="Heading3Char"/>
        </w:rPr>
      </w:pPr>
      <w:bookmarkStart w:id="18" w:name="_Toc144288846"/>
      <w:r>
        <w:t>Reliablity</w:t>
      </w:r>
      <w:bookmarkEnd w:id="18"/>
    </w:p>
    <w:p w14:paraId="161AE7B9" w14:textId="77777777" w:rsidR="009A2388" w:rsidRPr="009A2388" w:rsidRDefault="009A2388" w:rsidP="009A2388">
      <w:r w:rsidRPr="009A2388">
        <w:t xml:space="preserve">The measure was used in 18 different courses resulting in 332 student responses. The internal consistency was measured using Cronbach’s Alpha (α), which is a coefficient that measures the reliability of a survey or instrument. Using the 332 student responses on the 15 items, the internal consistency of the instrument was found to be excellent, α = .93.   </w:t>
      </w:r>
    </w:p>
    <w:p w14:paraId="5ACD458A" w14:textId="6336AD69" w:rsidR="009A2388" w:rsidRPr="009A2388" w:rsidRDefault="009A2388" w:rsidP="009A2388">
      <w:r w:rsidRPr="009A2388">
        <w:t xml:space="preserve">Two graduate assistants were trained to assess videos of faculty teaching and administer the assessment. Each watched the same five video recordings of teaching episodes ranging from 50 min to 90 minutes, and independently rated the episode with ECO, for a total of 75 ratings for each rater totaling 150 observed data points. First, the reliability was assessed and found to have excellent internal consistency, α = .87.  There were no significant differences within raters between items (Table </w:t>
      </w:r>
      <w:r w:rsidR="00584E5A">
        <w:t>23</w:t>
      </w:r>
      <w:r w:rsidRPr="009A2388">
        <w:t xml:space="preserve">). The intraclass coefficient (ICC) for single measures was strong and the average measures ICC was considered very strong (Table </w:t>
      </w:r>
      <w:r w:rsidR="00584E5A">
        <w:t>24</w:t>
      </w:r>
      <w:r w:rsidRPr="009A2388">
        <w:t xml:space="preserve">). </w:t>
      </w:r>
    </w:p>
    <w:tbl>
      <w:tblPr>
        <w:tblStyle w:val="GridTable1Light"/>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1500"/>
        <w:gridCol w:w="908"/>
        <w:gridCol w:w="536"/>
        <w:gridCol w:w="589"/>
        <w:gridCol w:w="482"/>
        <w:gridCol w:w="482"/>
      </w:tblGrid>
      <w:tr w:rsidR="009A2388" w:rsidRPr="009A2388" w14:paraId="4B116254" w14:textId="77777777" w:rsidTr="00231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il"/>
              <w:left w:val="nil"/>
              <w:bottom w:val="single" w:sz="4" w:space="0" w:color="auto"/>
              <w:right w:val="nil"/>
            </w:tcBorders>
            <w:hideMark/>
          </w:tcPr>
          <w:p w14:paraId="7FA6A130" w14:textId="45146534" w:rsidR="009A2388" w:rsidRPr="009A2388" w:rsidRDefault="009A2388" w:rsidP="009A2388">
            <w:pPr>
              <w:pStyle w:val="NoSpacing"/>
              <w:rPr>
                <w:b w:val="0"/>
                <w:bCs w:val="0"/>
              </w:rPr>
            </w:pPr>
            <w:r w:rsidRPr="009A2388">
              <w:rPr>
                <w:b w:val="0"/>
                <w:bCs w:val="0"/>
              </w:rPr>
              <w:t xml:space="preserve">Table </w:t>
            </w:r>
            <w:r w:rsidR="00584E5A">
              <w:rPr>
                <w:b w:val="0"/>
                <w:bCs w:val="0"/>
              </w:rPr>
              <w:t>23</w:t>
            </w:r>
          </w:p>
          <w:p w14:paraId="36829816" w14:textId="77777777" w:rsidR="009A2388" w:rsidRPr="009A2388" w:rsidRDefault="009A2388" w:rsidP="009A2388">
            <w:pPr>
              <w:pStyle w:val="NoSpacing"/>
              <w:rPr>
                <w:b w:val="0"/>
                <w:bCs w:val="0"/>
                <w:i/>
                <w:iCs/>
              </w:rPr>
            </w:pPr>
            <w:r w:rsidRPr="009A2388">
              <w:rPr>
                <w:b w:val="0"/>
                <w:bCs w:val="0"/>
                <w:i/>
                <w:iCs/>
              </w:rPr>
              <w:t>ANOVA with Friedman's Test</w:t>
            </w:r>
          </w:p>
        </w:tc>
      </w:tr>
      <w:tr w:rsidR="009A2388" w:rsidRPr="009A2388" w14:paraId="041EF9A3" w14:textId="77777777" w:rsidTr="002319FA">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nil"/>
              <w:bottom w:val="single" w:sz="4" w:space="0" w:color="auto"/>
              <w:right w:val="nil"/>
            </w:tcBorders>
          </w:tcPr>
          <w:p w14:paraId="74F5FE4A" w14:textId="77777777" w:rsidR="009A2388" w:rsidRPr="009A2388" w:rsidRDefault="009A2388" w:rsidP="009A2388">
            <w:pPr>
              <w:pStyle w:val="NoSpacing"/>
              <w:rPr>
                <w:b w:val="0"/>
                <w:bCs w:val="0"/>
              </w:rPr>
            </w:pPr>
          </w:p>
        </w:tc>
        <w:tc>
          <w:tcPr>
            <w:tcW w:w="0" w:type="auto"/>
            <w:tcBorders>
              <w:top w:val="single" w:sz="4" w:space="0" w:color="auto"/>
              <w:left w:val="nil"/>
              <w:bottom w:val="single" w:sz="4" w:space="0" w:color="auto"/>
              <w:right w:val="nil"/>
            </w:tcBorders>
            <w:hideMark/>
          </w:tcPr>
          <w:p w14:paraId="1C294B8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SS</w:t>
            </w:r>
          </w:p>
        </w:tc>
        <w:tc>
          <w:tcPr>
            <w:tcW w:w="0" w:type="auto"/>
            <w:tcBorders>
              <w:top w:val="single" w:sz="4" w:space="0" w:color="auto"/>
              <w:left w:val="nil"/>
              <w:bottom w:val="single" w:sz="4" w:space="0" w:color="auto"/>
              <w:right w:val="nil"/>
            </w:tcBorders>
            <w:hideMark/>
          </w:tcPr>
          <w:p w14:paraId="77444500"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proofErr w:type="spellStart"/>
            <w:r w:rsidRPr="009A2388">
              <w:rPr>
                <w:i/>
                <w:iCs/>
              </w:rPr>
              <w:t>df</w:t>
            </w:r>
            <w:proofErr w:type="spellEnd"/>
          </w:p>
        </w:tc>
        <w:tc>
          <w:tcPr>
            <w:tcW w:w="0" w:type="auto"/>
            <w:tcBorders>
              <w:top w:val="single" w:sz="4" w:space="0" w:color="auto"/>
              <w:left w:val="nil"/>
              <w:bottom w:val="single" w:sz="4" w:space="0" w:color="auto"/>
              <w:right w:val="nil"/>
            </w:tcBorders>
            <w:hideMark/>
          </w:tcPr>
          <w:p w14:paraId="1117F69B"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MS</w:t>
            </w:r>
          </w:p>
        </w:tc>
        <w:tc>
          <w:tcPr>
            <w:tcW w:w="0" w:type="auto"/>
            <w:tcBorders>
              <w:top w:val="single" w:sz="4" w:space="0" w:color="auto"/>
              <w:left w:val="nil"/>
              <w:bottom w:val="single" w:sz="4" w:space="0" w:color="auto"/>
              <w:right w:val="nil"/>
            </w:tcBorders>
            <w:hideMark/>
          </w:tcPr>
          <w:p w14:paraId="5F5C5779"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rPr>
                <w:i/>
                <w:iCs/>
              </w:rPr>
              <w:t>χ</w:t>
            </w:r>
            <w:r w:rsidRPr="009A2388">
              <w:rPr>
                <w:vertAlign w:val="superscript"/>
              </w:rPr>
              <w:t>2</w:t>
            </w:r>
          </w:p>
        </w:tc>
        <w:tc>
          <w:tcPr>
            <w:tcW w:w="0" w:type="auto"/>
            <w:tcBorders>
              <w:top w:val="single" w:sz="4" w:space="0" w:color="auto"/>
              <w:left w:val="nil"/>
              <w:bottom w:val="single" w:sz="4" w:space="0" w:color="auto"/>
              <w:right w:val="nil"/>
            </w:tcBorders>
            <w:hideMark/>
          </w:tcPr>
          <w:p w14:paraId="74949B83"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p</w:t>
            </w:r>
          </w:p>
        </w:tc>
      </w:tr>
      <w:tr w:rsidR="009A2388" w:rsidRPr="009A2388" w14:paraId="39970824" w14:textId="77777777" w:rsidTr="002319FA">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nil"/>
              <w:bottom w:val="nil"/>
              <w:right w:val="nil"/>
            </w:tcBorders>
            <w:hideMark/>
          </w:tcPr>
          <w:p w14:paraId="335B9E3C" w14:textId="77777777" w:rsidR="009A2388" w:rsidRPr="009A2388" w:rsidRDefault="009A2388" w:rsidP="009A2388">
            <w:pPr>
              <w:pStyle w:val="NoSpacing"/>
              <w:rPr>
                <w:b w:val="0"/>
                <w:bCs w:val="0"/>
              </w:rPr>
            </w:pPr>
            <w:r w:rsidRPr="009A2388">
              <w:rPr>
                <w:b w:val="0"/>
                <w:bCs w:val="0"/>
              </w:rPr>
              <w:t>Between People</w:t>
            </w:r>
          </w:p>
        </w:tc>
        <w:tc>
          <w:tcPr>
            <w:tcW w:w="0" w:type="auto"/>
            <w:tcBorders>
              <w:top w:val="single" w:sz="4" w:space="0" w:color="auto"/>
              <w:left w:val="nil"/>
              <w:bottom w:val="nil"/>
              <w:right w:val="nil"/>
            </w:tcBorders>
            <w:hideMark/>
          </w:tcPr>
          <w:p w14:paraId="5CD22A3A"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272.573</w:t>
            </w:r>
          </w:p>
        </w:tc>
        <w:tc>
          <w:tcPr>
            <w:tcW w:w="0" w:type="auto"/>
            <w:tcBorders>
              <w:top w:val="single" w:sz="4" w:space="0" w:color="auto"/>
              <w:left w:val="nil"/>
              <w:bottom w:val="nil"/>
              <w:right w:val="nil"/>
            </w:tcBorders>
            <w:hideMark/>
          </w:tcPr>
          <w:p w14:paraId="05AAE963"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single" w:sz="4" w:space="0" w:color="auto"/>
              <w:left w:val="nil"/>
              <w:bottom w:val="nil"/>
              <w:right w:val="nil"/>
            </w:tcBorders>
            <w:hideMark/>
          </w:tcPr>
          <w:p w14:paraId="08C8272D"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3.68</w:t>
            </w:r>
          </w:p>
        </w:tc>
        <w:tc>
          <w:tcPr>
            <w:tcW w:w="0" w:type="auto"/>
            <w:tcBorders>
              <w:top w:val="single" w:sz="4" w:space="0" w:color="auto"/>
              <w:left w:val="nil"/>
              <w:bottom w:val="nil"/>
              <w:right w:val="nil"/>
            </w:tcBorders>
          </w:tcPr>
          <w:p w14:paraId="0193A345"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auto"/>
              <w:left w:val="nil"/>
              <w:bottom w:val="nil"/>
              <w:right w:val="nil"/>
            </w:tcBorders>
          </w:tcPr>
          <w:p w14:paraId="17EB513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r>
      <w:tr w:rsidR="009A2388" w:rsidRPr="009A2388" w14:paraId="41EE9C87" w14:textId="77777777" w:rsidTr="002319FA">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nil"/>
              <w:right w:val="nil"/>
            </w:tcBorders>
            <w:hideMark/>
          </w:tcPr>
          <w:p w14:paraId="722020A8" w14:textId="77777777" w:rsidR="009A2388" w:rsidRPr="009A2388" w:rsidRDefault="009A2388" w:rsidP="009A2388">
            <w:pPr>
              <w:pStyle w:val="NoSpacing"/>
              <w:rPr>
                <w:b w:val="0"/>
                <w:bCs w:val="0"/>
              </w:rPr>
            </w:pPr>
            <w:r w:rsidRPr="009A2388">
              <w:rPr>
                <w:b w:val="0"/>
                <w:bCs w:val="0"/>
              </w:rPr>
              <w:t>Within People</w:t>
            </w:r>
          </w:p>
        </w:tc>
        <w:tc>
          <w:tcPr>
            <w:tcW w:w="0" w:type="auto"/>
            <w:tcBorders>
              <w:top w:val="nil"/>
              <w:left w:val="nil"/>
              <w:bottom w:val="nil"/>
              <w:right w:val="nil"/>
            </w:tcBorders>
            <w:hideMark/>
          </w:tcPr>
          <w:p w14:paraId="5591D1C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Between Items</w:t>
            </w:r>
          </w:p>
        </w:tc>
        <w:tc>
          <w:tcPr>
            <w:tcW w:w="0" w:type="auto"/>
            <w:tcBorders>
              <w:top w:val="nil"/>
              <w:left w:val="nil"/>
              <w:bottom w:val="nil"/>
              <w:right w:val="nil"/>
            </w:tcBorders>
            <w:hideMark/>
          </w:tcPr>
          <w:p w14:paraId="562AA09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.24</w:t>
            </w:r>
            <w:r w:rsidRPr="009A2388">
              <w:rPr>
                <w:vertAlign w:val="superscript"/>
              </w:rPr>
              <w:t>a</w:t>
            </w:r>
          </w:p>
        </w:tc>
        <w:tc>
          <w:tcPr>
            <w:tcW w:w="0" w:type="auto"/>
            <w:tcBorders>
              <w:top w:val="nil"/>
              <w:left w:val="nil"/>
              <w:bottom w:val="nil"/>
              <w:right w:val="nil"/>
            </w:tcBorders>
            <w:hideMark/>
          </w:tcPr>
          <w:p w14:paraId="3C5F3850"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1</w:t>
            </w:r>
          </w:p>
        </w:tc>
        <w:tc>
          <w:tcPr>
            <w:tcW w:w="0" w:type="auto"/>
            <w:tcBorders>
              <w:top w:val="nil"/>
              <w:left w:val="nil"/>
              <w:bottom w:val="nil"/>
              <w:right w:val="nil"/>
            </w:tcBorders>
            <w:hideMark/>
          </w:tcPr>
          <w:p w14:paraId="2C003A2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.24</w:t>
            </w:r>
          </w:p>
        </w:tc>
        <w:tc>
          <w:tcPr>
            <w:tcW w:w="0" w:type="auto"/>
            <w:tcBorders>
              <w:top w:val="nil"/>
              <w:left w:val="nil"/>
              <w:bottom w:val="nil"/>
              <w:right w:val="nil"/>
            </w:tcBorders>
            <w:hideMark/>
          </w:tcPr>
          <w:p w14:paraId="1FC3523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.49</w:t>
            </w:r>
          </w:p>
        </w:tc>
        <w:tc>
          <w:tcPr>
            <w:tcW w:w="0" w:type="auto"/>
            <w:tcBorders>
              <w:top w:val="nil"/>
              <w:left w:val="nil"/>
              <w:bottom w:val="nil"/>
              <w:right w:val="nil"/>
            </w:tcBorders>
            <w:hideMark/>
          </w:tcPr>
          <w:p w14:paraId="2334F6D9"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.49</w:t>
            </w:r>
          </w:p>
        </w:tc>
      </w:tr>
      <w:tr w:rsidR="009A2388" w:rsidRPr="009A2388" w14:paraId="5AC5DF38" w14:textId="77777777" w:rsidTr="002319FA">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79F7BBA2" w14:textId="77777777" w:rsidR="009A2388" w:rsidRPr="009A2388" w:rsidRDefault="009A2388" w:rsidP="009A2388">
            <w:pPr>
              <w:pStyle w:val="NoSpacing"/>
              <w:rPr>
                <w:b w:val="0"/>
                <w:bCs w:val="0"/>
              </w:rPr>
            </w:pPr>
          </w:p>
        </w:tc>
        <w:tc>
          <w:tcPr>
            <w:tcW w:w="0" w:type="auto"/>
            <w:tcBorders>
              <w:top w:val="nil"/>
              <w:left w:val="nil"/>
              <w:bottom w:val="nil"/>
              <w:right w:val="nil"/>
            </w:tcBorders>
            <w:hideMark/>
          </w:tcPr>
          <w:p w14:paraId="2FE638D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Residual</w:t>
            </w:r>
          </w:p>
        </w:tc>
        <w:tc>
          <w:tcPr>
            <w:tcW w:w="0" w:type="auto"/>
            <w:tcBorders>
              <w:top w:val="nil"/>
              <w:left w:val="nil"/>
              <w:bottom w:val="nil"/>
              <w:right w:val="nil"/>
            </w:tcBorders>
            <w:hideMark/>
          </w:tcPr>
          <w:p w14:paraId="2E1EE3F9"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36.76</w:t>
            </w:r>
          </w:p>
        </w:tc>
        <w:tc>
          <w:tcPr>
            <w:tcW w:w="0" w:type="auto"/>
            <w:tcBorders>
              <w:top w:val="nil"/>
              <w:left w:val="nil"/>
              <w:bottom w:val="nil"/>
              <w:right w:val="nil"/>
            </w:tcBorders>
            <w:hideMark/>
          </w:tcPr>
          <w:p w14:paraId="721CA1D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nil"/>
              <w:left w:val="nil"/>
              <w:bottom w:val="nil"/>
              <w:right w:val="nil"/>
            </w:tcBorders>
            <w:hideMark/>
          </w:tcPr>
          <w:p w14:paraId="4F78D160"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.50</w:t>
            </w:r>
          </w:p>
        </w:tc>
        <w:tc>
          <w:tcPr>
            <w:tcW w:w="0" w:type="auto"/>
            <w:tcBorders>
              <w:top w:val="nil"/>
              <w:left w:val="nil"/>
              <w:bottom w:val="nil"/>
              <w:right w:val="nil"/>
            </w:tcBorders>
          </w:tcPr>
          <w:p w14:paraId="690532DA"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077CD36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r>
      <w:tr w:rsidR="009A2388" w:rsidRPr="009A2388" w14:paraId="62E6894A" w14:textId="77777777" w:rsidTr="002319FA">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74113CE9" w14:textId="77777777" w:rsidR="009A2388" w:rsidRPr="009A2388" w:rsidRDefault="009A2388" w:rsidP="009A2388">
            <w:pPr>
              <w:pStyle w:val="NoSpacing"/>
              <w:rPr>
                <w:b w:val="0"/>
                <w:bCs w:val="0"/>
              </w:rPr>
            </w:pPr>
          </w:p>
        </w:tc>
        <w:tc>
          <w:tcPr>
            <w:tcW w:w="0" w:type="auto"/>
            <w:tcBorders>
              <w:top w:val="nil"/>
              <w:left w:val="nil"/>
              <w:bottom w:val="nil"/>
              <w:right w:val="nil"/>
            </w:tcBorders>
            <w:hideMark/>
          </w:tcPr>
          <w:p w14:paraId="545AA11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Total</w:t>
            </w:r>
          </w:p>
        </w:tc>
        <w:tc>
          <w:tcPr>
            <w:tcW w:w="0" w:type="auto"/>
            <w:tcBorders>
              <w:top w:val="nil"/>
              <w:left w:val="nil"/>
              <w:bottom w:val="nil"/>
              <w:right w:val="nil"/>
            </w:tcBorders>
            <w:hideMark/>
          </w:tcPr>
          <w:p w14:paraId="33E3DA16"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37.00</w:t>
            </w:r>
          </w:p>
        </w:tc>
        <w:tc>
          <w:tcPr>
            <w:tcW w:w="0" w:type="auto"/>
            <w:tcBorders>
              <w:top w:val="nil"/>
              <w:left w:val="nil"/>
              <w:bottom w:val="nil"/>
              <w:right w:val="nil"/>
            </w:tcBorders>
            <w:hideMark/>
          </w:tcPr>
          <w:p w14:paraId="47323DD5"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75</w:t>
            </w:r>
          </w:p>
        </w:tc>
        <w:tc>
          <w:tcPr>
            <w:tcW w:w="0" w:type="auto"/>
            <w:tcBorders>
              <w:top w:val="nil"/>
              <w:left w:val="nil"/>
              <w:bottom w:val="nil"/>
              <w:right w:val="nil"/>
            </w:tcBorders>
            <w:hideMark/>
          </w:tcPr>
          <w:p w14:paraId="6D7AE4ED"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.49</w:t>
            </w:r>
          </w:p>
        </w:tc>
        <w:tc>
          <w:tcPr>
            <w:tcW w:w="0" w:type="auto"/>
            <w:tcBorders>
              <w:top w:val="nil"/>
              <w:left w:val="nil"/>
              <w:bottom w:val="nil"/>
              <w:right w:val="nil"/>
            </w:tcBorders>
          </w:tcPr>
          <w:p w14:paraId="1EAD3C0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76E5A48C"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r>
      <w:tr w:rsidR="009A2388" w:rsidRPr="009A2388" w14:paraId="177256F3" w14:textId="77777777" w:rsidTr="002319FA">
        <w:tc>
          <w:tcPr>
            <w:cnfStyle w:val="001000000000" w:firstRow="0" w:lastRow="0" w:firstColumn="1" w:lastColumn="0" w:oddVBand="0" w:evenVBand="0" w:oddHBand="0" w:evenHBand="0" w:firstRowFirstColumn="0" w:firstRowLastColumn="0" w:lastRowFirstColumn="0" w:lastRowLastColumn="0"/>
            <w:tcW w:w="0" w:type="auto"/>
            <w:gridSpan w:val="2"/>
            <w:tcBorders>
              <w:top w:val="nil"/>
              <w:left w:val="nil"/>
              <w:bottom w:val="nil"/>
              <w:right w:val="nil"/>
            </w:tcBorders>
            <w:hideMark/>
          </w:tcPr>
          <w:p w14:paraId="412DD498" w14:textId="77777777" w:rsidR="009A2388" w:rsidRPr="009A2388" w:rsidRDefault="009A2388" w:rsidP="009A2388">
            <w:pPr>
              <w:pStyle w:val="NoSpacing"/>
              <w:rPr>
                <w:b w:val="0"/>
                <w:bCs w:val="0"/>
              </w:rPr>
            </w:pPr>
            <w:r w:rsidRPr="009A2388">
              <w:rPr>
                <w:b w:val="0"/>
                <w:bCs w:val="0"/>
              </w:rPr>
              <w:t>Total</w:t>
            </w:r>
          </w:p>
        </w:tc>
        <w:tc>
          <w:tcPr>
            <w:tcW w:w="0" w:type="auto"/>
            <w:tcBorders>
              <w:top w:val="nil"/>
              <w:left w:val="nil"/>
              <w:bottom w:val="nil"/>
              <w:right w:val="nil"/>
            </w:tcBorders>
            <w:hideMark/>
          </w:tcPr>
          <w:p w14:paraId="16419699"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309.57</w:t>
            </w:r>
          </w:p>
        </w:tc>
        <w:tc>
          <w:tcPr>
            <w:tcW w:w="0" w:type="auto"/>
            <w:tcBorders>
              <w:top w:val="nil"/>
              <w:left w:val="nil"/>
              <w:bottom w:val="nil"/>
              <w:right w:val="nil"/>
            </w:tcBorders>
            <w:hideMark/>
          </w:tcPr>
          <w:p w14:paraId="6D3B3B1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149</w:t>
            </w:r>
          </w:p>
        </w:tc>
        <w:tc>
          <w:tcPr>
            <w:tcW w:w="0" w:type="auto"/>
            <w:tcBorders>
              <w:top w:val="nil"/>
              <w:left w:val="nil"/>
              <w:bottom w:val="nil"/>
              <w:right w:val="nil"/>
            </w:tcBorders>
            <w:hideMark/>
          </w:tcPr>
          <w:p w14:paraId="145663C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2.08</w:t>
            </w:r>
          </w:p>
        </w:tc>
        <w:tc>
          <w:tcPr>
            <w:tcW w:w="0" w:type="auto"/>
            <w:tcBorders>
              <w:top w:val="nil"/>
              <w:left w:val="nil"/>
              <w:bottom w:val="nil"/>
              <w:right w:val="nil"/>
            </w:tcBorders>
          </w:tcPr>
          <w:p w14:paraId="513DB5C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nil"/>
              <w:right w:val="nil"/>
            </w:tcBorders>
          </w:tcPr>
          <w:p w14:paraId="4772BABA"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r>
      <w:tr w:rsidR="009A2388" w:rsidRPr="009A2388" w14:paraId="46F0FA7A" w14:textId="77777777" w:rsidTr="002319FA">
        <w:tc>
          <w:tcPr>
            <w:cnfStyle w:val="001000000000" w:firstRow="0" w:lastRow="0" w:firstColumn="1" w:lastColumn="0" w:oddVBand="0" w:evenVBand="0" w:oddHBand="0" w:evenHBand="0" w:firstRowFirstColumn="0" w:firstRowLastColumn="0" w:lastRowFirstColumn="0" w:lastRowLastColumn="0"/>
            <w:tcW w:w="0" w:type="auto"/>
            <w:gridSpan w:val="7"/>
            <w:tcBorders>
              <w:top w:val="single" w:sz="4" w:space="0" w:color="auto"/>
              <w:left w:val="nil"/>
              <w:bottom w:val="nil"/>
              <w:right w:val="nil"/>
            </w:tcBorders>
            <w:hideMark/>
          </w:tcPr>
          <w:p w14:paraId="187E78E7" w14:textId="77777777" w:rsidR="009A2388" w:rsidRPr="009A2388" w:rsidRDefault="009A2388" w:rsidP="009A2388">
            <w:pPr>
              <w:pStyle w:val="NoSpacing"/>
              <w:rPr>
                <w:b w:val="0"/>
                <w:bCs w:val="0"/>
              </w:rPr>
            </w:pPr>
            <w:r w:rsidRPr="009A2388">
              <w:rPr>
                <w:b w:val="0"/>
                <w:bCs w:val="0"/>
              </w:rPr>
              <w:t xml:space="preserve">Note. </w:t>
            </w:r>
            <w:proofErr w:type="spellStart"/>
            <w:r w:rsidRPr="009A2388">
              <w:rPr>
                <w:b w:val="0"/>
                <w:bCs w:val="0"/>
                <w:vertAlign w:val="superscript"/>
              </w:rPr>
              <w:t>a</w:t>
            </w:r>
            <w:r w:rsidRPr="009A2388">
              <w:rPr>
                <w:b w:val="0"/>
                <w:bCs w:val="0"/>
              </w:rPr>
              <w:t>Kendall's</w:t>
            </w:r>
            <w:proofErr w:type="spellEnd"/>
            <w:r w:rsidRPr="009A2388">
              <w:rPr>
                <w:b w:val="0"/>
                <w:bCs w:val="0"/>
              </w:rPr>
              <w:t xml:space="preserve"> coefficient of concordance </w:t>
            </w:r>
            <w:r w:rsidRPr="009A2388">
              <w:rPr>
                <w:b w:val="0"/>
                <w:bCs w:val="0"/>
                <w:i/>
                <w:iCs/>
              </w:rPr>
              <w:t>W</w:t>
            </w:r>
            <w:r w:rsidRPr="009A2388">
              <w:rPr>
                <w:b w:val="0"/>
                <w:bCs w:val="0"/>
              </w:rPr>
              <w:t xml:space="preserve"> = .001.</w:t>
            </w:r>
          </w:p>
        </w:tc>
      </w:tr>
    </w:tbl>
    <w:p w14:paraId="25C5FBE1" w14:textId="77777777" w:rsidR="009A2388" w:rsidRPr="009A2388" w:rsidRDefault="009A2388" w:rsidP="009A2388"/>
    <w:tbl>
      <w:tblPr>
        <w:tblStyle w:val="GridTable1Light"/>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493"/>
        <w:gridCol w:w="743"/>
        <w:gridCol w:w="750"/>
        <w:gridCol w:w="699"/>
        <w:gridCol w:w="460"/>
        <w:gridCol w:w="460"/>
        <w:gridCol w:w="741"/>
      </w:tblGrid>
      <w:tr w:rsidR="009A2388" w:rsidRPr="009A2388" w14:paraId="374A4D49" w14:textId="77777777" w:rsidTr="00231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8"/>
            <w:tcBorders>
              <w:top w:val="nil"/>
              <w:left w:val="nil"/>
              <w:bottom w:val="single" w:sz="4" w:space="0" w:color="auto"/>
              <w:right w:val="nil"/>
            </w:tcBorders>
            <w:hideMark/>
          </w:tcPr>
          <w:p w14:paraId="375CAD3F" w14:textId="7BAD08FE" w:rsidR="009A2388" w:rsidRPr="009A2388" w:rsidRDefault="009A2388" w:rsidP="009A2388">
            <w:pPr>
              <w:pStyle w:val="NoSpacing"/>
              <w:rPr>
                <w:b w:val="0"/>
                <w:bCs w:val="0"/>
              </w:rPr>
            </w:pPr>
            <w:r w:rsidRPr="009A2388">
              <w:rPr>
                <w:b w:val="0"/>
                <w:bCs w:val="0"/>
              </w:rPr>
              <w:t xml:space="preserve">Table </w:t>
            </w:r>
            <w:r w:rsidR="00584E5A">
              <w:rPr>
                <w:b w:val="0"/>
                <w:bCs w:val="0"/>
              </w:rPr>
              <w:t>24</w:t>
            </w:r>
          </w:p>
          <w:p w14:paraId="796F20CD" w14:textId="77777777" w:rsidR="009A2388" w:rsidRPr="009A2388" w:rsidRDefault="009A2388" w:rsidP="009A2388">
            <w:pPr>
              <w:pStyle w:val="NoSpacing"/>
              <w:rPr>
                <w:b w:val="0"/>
                <w:bCs w:val="0"/>
                <w:i/>
                <w:iCs/>
              </w:rPr>
            </w:pPr>
            <w:r w:rsidRPr="009A2388">
              <w:rPr>
                <w:b w:val="0"/>
                <w:bCs w:val="0"/>
                <w:i/>
                <w:iCs/>
              </w:rPr>
              <w:t>Intraclass Correlation Coefficient</w:t>
            </w:r>
          </w:p>
        </w:tc>
      </w:tr>
      <w:tr w:rsidR="009A2388" w:rsidRPr="009A2388" w14:paraId="62CE36C1" w14:textId="77777777" w:rsidTr="002319FA">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single" w:sz="4" w:space="0" w:color="auto"/>
              <w:right w:val="nil"/>
            </w:tcBorders>
          </w:tcPr>
          <w:p w14:paraId="3883CA41" w14:textId="77777777" w:rsidR="009A2388" w:rsidRPr="009A2388" w:rsidRDefault="009A2388" w:rsidP="009A2388">
            <w:pPr>
              <w:pStyle w:val="NoSpacing"/>
              <w:rPr>
                <w:b w:val="0"/>
                <w:bCs w:val="0"/>
              </w:rPr>
            </w:pPr>
          </w:p>
        </w:tc>
        <w:tc>
          <w:tcPr>
            <w:tcW w:w="0" w:type="auto"/>
            <w:vMerge w:val="restart"/>
            <w:tcBorders>
              <w:top w:val="single" w:sz="4" w:space="0" w:color="auto"/>
              <w:left w:val="nil"/>
              <w:bottom w:val="single" w:sz="4" w:space="0" w:color="auto"/>
              <w:right w:val="nil"/>
            </w:tcBorders>
            <w:vAlign w:val="bottom"/>
            <w:hideMark/>
          </w:tcPr>
          <w:p w14:paraId="32F2E63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ICC</w:t>
            </w:r>
          </w:p>
        </w:tc>
        <w:tc>
          <w:tcPr>
            <w:tcW w:w="0" w:type="auto"/>
            <w:gridSpan w:val="2"/>
            <w:tcBorders>
              <w:top w:val="single" w:sz="4" w:space="0" w:color="auto"/>
              <w:left w:val="nil"/>
              <w:bottom w:val="nil"/>
              <w:right w:val="nil"/>
            </w:tcBorders>
            <w:hideMark/>
          </w:tcPr>
          <w:p w14:paraId="2B75EA0D"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95% CI</w:t>
            </w:r>
          </w:p>
        </w:tc>
        <w:tc>
          <w:tcPr>
            <w:tcW w:w="0" w:type="auto"/>
            <w:gridSpan w:val="4"/>
            <w:tcBorders>
              <w:top w:val="single" w:sz="4" w:space="0" w:color="auto"/>
              <w:left w:val="nil"/>
              <w:bottom w:val="nil"/>
              <w:right w:val="nil"/>
            </w:tcBorders>
            <w:hideMark/>
          </w:tcPr>
          <w:p w14:paraId="65A0BF0D"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rPr>
                <w:i/>
                <w:iCs/>
              </w:rPr>
              <w:t>F</w:t>
            </w:r>
            <w:r w:rsidRPr="009A2388">
              <w:t xml:space="preserve"> Test with True Value 0</w:t>
            </w:r>
          </w:p>
        </w:tc>
      </w:tr>
      <w:tr w:rsidR="009A2388" w:rsidRPr="009A2388" w14:paraId="19441BC7" w14:textId="77777777" w:rsidTr="002319F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nil"/>
              <w:bottom w:val="single" w:sz="4" w:space="0" w:color="auto"/>
              <w:right w:val="nil"/>
            </w:tcBorders>
            <w:vAlign w:val="center"/>
            <w:hideMark/>
          </w:tcPr>
          <w:p w14:paraId="1C176C92" w14:textId="77777777" w:rsidR="009A2388" w:rsidRPr="009A2388" w:rsidRDefault="009A2388" w:rsidP="009A2388">
            <w:pPr>
              <w:pStyle w:val="NoSpacing"/>
              <w:rPr>
                <w:b w:val="0"/>
                <w:bCs w:val="0"/>
              </w:rPr>
            </w:pPr>
          </w:p>
        </w:tc>
        <w:tc>
          <w:tcPr>
            <w:tcW w:w="0" w:type="auto"/>
            <w:vMerge/>
            <w:tcBorders>
              <w:top w:val="single" w:sz="4" w:space="0" w:color="auto"/>
              <w:left w:val="nil"/>
              <w:bottom w:val="single" w:sz="4" w:space="0" w:color="auto"/>
              <w:right w:val="nil"/>
            </w:tcBorders>
            <w:vAlign w:val="center"/>
            <w:hideMark/>
          </w:tcPr>
          <w:p w14:paraId="49ACEA7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p>
        </w:tc>
        <w:tc>
          <w:tcPr>
            <w:tcW w:w="0" w:type="auto"/>
            <w:tcBorders>
              <w:top w:val="nil"/>
              <w:left w:val="nil"/>
              <w:bottom w:val="single" w:sz="4" w:space="0" w:color="auto"/>
              <w:right w:val="nil"/>
            </w:tcBorders>
            <w:hideMark/>
          </w:tcPr>
          <w:p w14:paraId="09AABCE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 xml:space="preserve">Lower </w:t>
            </w:r>
          </w:p>
        </w:tc>
        <w:tc>
          <w:tcPr>
            <w:tcW w:w="0" w:type="auto"/>
            <w:tcBorders>
              <w:top w:val="nil"/>
              <w:left w:val="nil"/>
              <w:bottom w:val="single" w:sz="4" w:space="0" w:color="auto"/>
              <w:right w:val="nil"/>
            </w:tcBorders>
            <w:hideMark/>
          </w:tcPr>
          <w:p w14:paraId="761CD6A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 xml:space="preserve">Upper </w:t>
            </w:r>
          </w:p>
        </w:tc>
        <w:tc>
          <w:tcPr>
            <w:tcW w:w="0" w:type="auto"/>
            <w:tcBorders>
              <w:top w:val="nil"/>
              <w:left w:val="nil"/>
              <w:bottom w:val="single" w:sz="4" w:space="0" w:color="auto"/>
              <w:right w:val="nil"/>
            </w:tcBorders>
            <w:hideMark/>
          </w:tcPr>
          <w:p w14:paraId="4B64D456"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Value</w:t>
            </w:r>
          </w:p>
        </w:tc>
        <w:tc>
          <w:tcPr>
            <w:tcW w:w="0" w:type="auto"/>
            <w:tcBorders>
              <w:top w:val="nil"/>
              <w:left w:val="nil"/>
              <w:bottom w:val="single" w:sz="4" w:space="0" w:color="auto"/>
              <w:right w:val="nil"/>
            </w:tcBorders>
            <w:hideMark/>
          </w:tcPr>
          <w:p w14:paraId="7632BC48"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df</w:t>
            </w:r>
            <w:r w:rsidRPr="009A2388">
              <w:rPr>
                <w:i/>
                <w:iCs/>
                <w:vertAlign w:val="subscript"/>
              </w:rPr>
              <w:t>1</w:t>
            </w:r>
          </w:p>
        </w:tc>
        <w:tc>
          <w:tcPr>
            <w:tcW w:w="0" w:type="auto"/>
            <w:tcBorders>
              <w:top w:val="nil"/>
              <w:left w:val="nil"/>
              <w:bottom w:val="single" w:sz="4" w:space="0" w:color="auto"/>
              <w:right w:val="nil"/>
            </w:tcBorders>
            <w:hideMark/>
          </w:tcPr>
          <w:p w14:paraId="136E1C95"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df</w:t>
            </w:r>
            <w:r w:rsidRPr="009A2388">
              <w:rPr>
                <w:i/>
                <w:iCs/>
                <w:vertAlign w:val="subscript"/>
              </w:rPr>
              <w:t>2</w:t>
            </w:r>
          </w:p>
        </w:tc>
        <w:tc>
          <w:tcPr>
            <w:tcW w:w="0" w:type="auto"/>
            <w:tcBorders>
              <w:top w:val="nil"/>
              <w:left w:val="nil"/>
              <w:bottom w:val="single" w:sz="4" w:space="0" w:color="auto"/>
              <w:right w:val="nil"/>
            </w:tcBorders>
            <w:hideMark/>
          </w:tcPr>
          <w:p w14:paraId="024B2E83"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rPr>
                <w:i/>
                <w:iCs/>
              </w:rPr>
            </w:pPr>
            <w:r w:rsidRPr="009A2388">
              <w:rPr>
                <w:i/>
                <w:iCs/>
              </w:rPr>
              <w:t>p</w:t>
            </w:r>
          </w:p>
        </w:tc>
      </w:tr>
      <w:tr w:rsidR="009A2388" w:rsidRPr="009A2388" w14:paraId="3AA85163" w14:textId="77777777" w:rsidTr="002319F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64EA6002" w14:textId="77777777" w:rsidR="009A2388" w:rsidRPr="009A2388" w:rsidRDefault="009A2388" w:rsidP="009A2388">
            <w:pPr>
              <w:pStyle w:val="NoSpacing"/>
              <w:rPr>
                <w:b w:val="0"/>
                <w:bCs w:val="0"/>
              </w:rPr>
            </w:pPr>
            <w:r w:rsidRPr="009A2388">
              <w:rPr>
                <w:b w:val="0"/>
                <w:bCs w:val="0"/>
              </w:rPr>
              <w:t>Single Measures</w:t>
            </w:r>
          </w:p>
        </w:tc>
        <w:tc>
          <w:tcPr>
            <w:tcW w:w="0" w:type="auto"/>
            <w:tcBorders>
              <w:top w:val="single" w:sz="4" w:space="0" w:color="auto"/>
              <w:left w:val="nil"/>
              <w:bottom w:val="nil"/>
              <w:right w:val="nil"/>
            </w:tcBorders>
            <w:hideMark/>
          </w:tcPr>
          <w:p w14:paraId="0E721ED8"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.76</w:t>
            </w:r>
          </w:p>
        </w:tc>
        <w:tc>
          <w:tcPr>
            <w:tcW w:w="0" w:type="auto"/>
            <w:tcBorders>
              <w:top w:val="single" w:sz="4" w:space="0" w:color="auto"/>
              <w:left w:val="nil"/>
              <w:bottom w:val="nil"/>
              <w:right w:val="nil"/>
            </w:tcBorders>
            <w:hideMark/>
          </w:tcPr>
          <w:p w14:paraId="4B16107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.65</w:t>
            </w:r>
          </w:p>
        </w:tc>
        <w:tc>
          <w:tcPr>
            <w:tcW w:w="0" w:type="auto"/>
            <w:tcBorders>
              <w:top w:val="single" w:sz="4" w:space="0" w:color="auto"/>
              <w:left w:val="nil"/>
              <w:bottom w:val="nil"/>
              <w:right w:val="nil"/>
            </w:tcBorders>
            <w:hideMark/>
          </w:tcPr>
          <w:p w14:paraId="2881C64C"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.84</w:t>
            </w:r>
          </w:p>
        </w:tc>
        <w:tc>
          <w:tcPr>
            <w:tcW w:w="0" w:type="auto"/>
            <w:tcBorders>
              <w:top w:val="single" w:sz="4" w:space="0" w:color="auto"/>
              <w:left w:val="nil"/>
              <w:bottom w:val="nil"/>
              <w:right w:val="nil"/>
            </w:tcBorders>
            <w:hideMark/>
          </w:tcPr>
          <w:p w14:paraId="15A1262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7.42</w:t>
            </w:r>
          </w:p>
        </w:tc>
        <w:tc>
          <w:tcPr>
            <w:tcW w:w="0" w:type="auto"/>
            <w:tcBorders>
              <w:top w:val="single" w:sz="4" w:space="0" w:color="auto"/>
              <w:left w:val="nil"/>
              <w:bottom w:val="nil"/>
              <w:right w:val="nil"/>
            </w:tcBorders>
            <w:hideMark/>
          </w:tcPr>
          <w:p w14:paraId="624095A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single" w:sz="4" w:space="0" w:color="auto"/>
              <w:left w:val="nil"/>
              <w:bottom w:val="nil"/>
              <w:right w:val="nil"/>
            </w:tcBorders>
            <w:hideMark/>
          </w:tcPr>
          <w:p w14:paraId="62B932EE"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single" w:sz="4" w:space="0" w:color="auto"/>
              <w:left w:val="nil"/>
              <w:bottom w:val="nil"/>
              <w:right w:val="nil"/>
            </w:tcBorders>
            <w:hideMark/>
          </w:tcPr>
          <w:p w14:paraId="75E3AE7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&lt; .001</w:t>
            </w:r>
          </w:p>
        </w:tc>
      </w:tr>
      <w:tr w:rsidR="009A2388" w:rsidRPr="009A2388" w14:paraId="2C97916F" w14:textId="77777777" w:rsidTr="002319FA">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6647141C" w14:textId="77777777" w:rsidR="009A2388" w:rsidRPr="009A2388" w:rsidRDefault="009A2388" w:rsidP="009A2388">
            <w:pPr>
              <w:pStyle w:val="NoSpacing"/>
              <w:rPr>
                <w:b w:val="0"/>
                <w:bCs w:val="0"/>
              </w:rPr>
            </w:pPr>
            <w:r w:rsidRPr="009A2388">
              <w:rPr>
                <w:b w:val="0"/>
                <w:bCs w:val="0"/>
              </w:rPr>
              <w:t>Average Measures</w:t>
            </w:r>
          </w:p>
        </w:tc>
        <w:tc>
          <w:tcPr>
            <w:tcW w:w="0" w:type="auto"/>
            <w:tcBorders>
              <w:top w:val="nil"/>
              <w:left w:val="nil"/>
              <w:bottom w:val="single" w:sz="4" w:space="0" w:color="auto"/>
              <w:right w:val="nil"/>
            </w:tcBorders>
            <w:hideMark/>
          </w:tcPr>
          <w:p w14:paraId="4FDB6B8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.87</w:t>
            </w:r>
          </w:p>
        </w:tc>
        <w:tc>
          <w:tcPr>
            <w:tcW w:w="0" w:type="auto"/>
            <w:tcBorders>
              <w:top w:val="nil"/>
              <w:left w:val="nil"/>
              <w:bottom w:val="single" w:sz="4" w:space="0" w:color="auto"/>
              <w:right w:val="nil"/>
            </w:tcBorders>
            <w:hideMark/>
          </w:tcPr>
          <w:p w14:paraId="2FB8454D"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.79</w:t>
            </w:r>
          </w:p>
        </w:tc>
        <w:tc>
          <w:tcPr>
            <w:tcW w:w="0" w:type="auto"/>
            <w:tcBorders>
              <w:top w:val="nil"/>
              <w:left w:val="nil"/>
              <w:bottom w:val="single" w:sz="4" w:space="0" w:color="auto"/>
              <w:right w:val="nil"/>
            </w:tcBorders>
            <w:hideMark/>
          </w:tcPr>
          <w:p w14:paraId="4B47641A"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.92</w:t>
            </w:r>
          </w:p>
        </w:tc>
        <w:tc>
          <w:tcPr>
            <w:tcW w:w="0" w:type="auto"/>
            <w:tcBorders>
              <w:top w:val="nil"/>
              <w:left w:val="nil"/>
              <w:bottom w:val="single" w:sz="4" w:space="0" w:color="auto"/>
              <w:right w:val="nil"/>
            </w:tcBorders>
            <w:hideMark/>
          </w:tcPr>
          <w:p w14:paraId="0CD81E14"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7.42</w:t>
            </w:r>
          </w:p>
        </w:tc>
        <w:tc>
          <w:tcPr>
            <w:tcW w:w="0" w:type="auto"/>
            <w:tcBorders>
              <w:top w:val="nil"/>
              <w:left w:val="nil"/>
              <w:bottom w:val="single" w:sz="4" w:space="0" w:color="auto"/>
              <w:right w:val="nil"/>
            </w:tcBorders>
            <w:hideMark/>
          </w:tcPr>
          <w:p w14:paraId="5A069691"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nil"/>
              <w:left w:val="nil"/>
              <w:bottom w:val="single" w:sz="4" w:space="0" w:color="auto"/>
              <w:right w:val="nil"/>
            </w:tcBorders>
            <w:hideMark/>
          </w:tcPr>
          <w:p w14:paraId="49CB2672"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74</w:t>
            </w:r>
          </w:p>
        </w:tc>
        <w:tc>
          <w:tcPr>
            <w:tcW w:w="0" w:type="auto"/>
            <w:tcBorders>
              <w:top w:val="nil"/>
              <w:left w:val="nil"/>
              <w:bottom w:val="single" w:sz="4" w:space="0" w:color="auto"/>
              <w:right w:val="nil"/>
            </w:tcBorders>
            <w:hideMark/>
          </w:tcPr>
          <w:p w14:paraId="118EC13A" w14:textId="77777777" w:rsidR="009A2388" w:rsidRPr="009A2388" w:rsidRDefault="009A2388" w:rsidP="009A2388">
            <w:pPr>
              <w:pStyle w:val="NoSpacing"/>
              <w:cnfStyle w:val="000000000000" w:firstRow="0" w:lastRow="0" w:firstColumn="0" w:lastColumn="0" w:oddVBand="0" w:evenVBand="0" w:oddHBand="0" w:evenHBand="0" w:firstRowFirstColumn="0" w:firstRowLastColumn="0" w:lastRowFirstColumn="0" w:lastRowLastColumn="0"/>
            </w:pPr>
            <w:r w:rsidRPr="009A2388">
              <w:t>&lt; .001</w:t>
            </w:r>
          </w:p>
        </w:tc>
      </w:tr>
    </w:tbl>
    <w:p w14:paraId="6931509D" w14:textId="011FBB64" w:rsidR="009A2388" w:rsidRPr="009A2388" w:rsidRDefault="009A2388" w:rsidP="009A2388">
      <w:r w:rsidRPr="00584E5A">
        <w:rPr>
          <w:i/>
          <w:iCs/>
        </w:rPr>
        <w:t>Note.</w:t>
      </w:r>
      <w:r w:rsidRPr="009A2388">
        <w:t xml:space="preserve"> ICC, .20=Weak; .40=Moderate; .60=Strong; .80 = Very Strong</w:t>
      </w:r>
    </w:p>
    <w:p w14:paraId="11D6C03A" w14:textId="03842F85" w:rsidR="009A2388" w:rsidRPr="009A2388" w:rsidRDefault="009A2388" w:rsidP="009A2388">
      <w:pPr>
        <w:pStyle w:val="Heading4"/>
      </w:pPr>
      <w:r w:rsidRPr="009A2388">
        <w:t>Principal Component Analysis</w:t>
      </w:r>
    </w:p>
    <w:p w14:paraId="76991BC7" w14:textId="77777777" w:rsidR="009A2388" w:rsidRPr="009A2388" w:rsidRDefault="009A2388" w:rsidP="009A2388">
      <w:r w:rsidRPr="009A2388">
        <w:t xml:space="preserve">A Principal Component Analysis (PCA) was conducted to explore the factor structures of ECO. First, the KMO test for sampling adequacy was 0.94) and Bartlett’s test of sphericity was significant (p &lt; .001) indicating that data were suitable for PCA. Minimum sample size was also met as 222 is greater than the </w:t>
      </w:r>
      <w:r w:rsidRPr="009A2388">
        <w:lastRenderedPageBreak/>
        <w:t>15 components multiplied by 10. Two factors emerged with eigenvalues greater than 1.0 (Figure 1), and the total variance explained of both factors is summarized in Table 3.</w:t>
      </w:r>
    </w:p>
    <w:p w14:paraId="6ACB8FA9" w14:textId="77777777" w:rsidR="009A2388" w:rsidRPr="009A2388" w:rsidRDefault="009A2388" w:rsidP="009A2388">
      <w:r w:rsidRPr="009A2388">
        <w:rPr>
          <w:noProof/>
        </w:rPr>
        <w:drawing>
          <wp:inline distT="0" distB="0" distL="0" distR="0" wp14:anchorId="0D316F22" wp14:editId="3C81329C">
            <wp:extent cx="5080279" cy="2905760"/>
            <wp:effectExtent l="0" t="0" r="6350" b="8890"/>
            <wp:docPr id="2" name="image1.png">
              <a:extLst xmlns:a="http://schemas.openxmlformats.org/drawingml/2006/main">
                <a:ext uri="{FF2B5EF4-FFF2-40B4-BE49-F238E27FC236}">
                  <a16:creationId xmlns:a16="http://schemas.microsoft.com/office/drawing/2014/main" id="{863342A7-E126-0AF2-BC99-66D22C6B4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extLst>
                        <a:ext uri="{FF2B5EF4-FFF2-40B4-BE49-F238E27FC236}">
                          <a16:creationId xmlns:a16="http://schemas.microsoft.com/office/drawing/2014/main" id="{863342A7-E126-0AF2-BC99-66D22C6B4D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7889" cy="2944431"/>
                    </a:xfrm>
                    <a:prstGeom prst="rect">
                      <a:avLst/>
                    </a:prstGeom>
                  </pic:spPr>
                </pic:pic>
              </a:graphicData>
            </a:graphic>
          </wp:inline>
        </w:drawing>
      </w:r>
    </w:p>
    <w:p w14:paraId="6F565495" w14:textId="17E9224F" w:rsidR="009A2388" w:rsidRPr="009A2388" w:rsidRDefault="009A2388" w:rsidP="009A2388">
      <w:pPr>
        <w:rPr>
          <w:i/>
        </w:rPr>
      </w:pPr>
      <w:r w:rsidRPr="009A2388">
        <w:t xml:space="preserve">Figure 1. </w:t>
      </w:r>
      <w:r w:rsidRPr="009A2388">
        <w:rPr>
          <w:i/>
        </w:rPr>
        <w:t>Scree plot.</w:t>
      </w:r>
    </w:p>
    <w:tbl>
      <w:tblPr>
        <w:tblW w:w="0" w:type="auto"/>
        <w:tblInd w:w="113" w:type="dxa"/>
        <w:tblLayout w:type="fixed"/>
        <w:tblCellMar>
          <w:left w:w="0" w:type="dxa"/>
          <w:right w:w="0" w:type="dxa"/>
        </w:tblCellMar>
        <w:tblLook w:val="01E0" w:firstRow="1" w:lastRow="1" w:firstColumn="1" w:lastColumn="1" w:noHBand="0" w:noVBand="0"/>
      </w:tblPr>
      <w:tblGrid>
        <w:gridCol w:w="1351"/>
        <w:gridCol w:w="1600"/>
        <w:gridCol w:w="1598"/>
        <w:gridCol w:w="1665"/>
        <w:gridCol w:w="2032"/>
      </w:tblGrid>
      <w:tr w:rsidR="009A2388" w:rsidRPr="009A2388" w14:paraId="09A75309" w14:textId="77777777" w:rsidTr="002319FA">
        <w:trPr>
          <w:trHeight w:val="542"/>
        </w:trPr>
        <w:tc>
          <w:tcPr>
            <w:tcW w:w="8246" w:type="dxa"/>
            <w:gridSpan w:val="5"/>
            <w:tcBorders>
              <w:bottom w:val="single" w:sz="4" w:space="0" w:color="000000"/>
            </w:tcBorders>
          </w:tcPr>
          <w:p w14:paraId="5DF7C0A7" w14:textId="77777777" w:rsidR="009A2388" w:rsidRPr="009A2388" w:rsidRDefault="009A2388" w:rsidP="009A2388">
            <w:pPr>
              <w:pStyle w:val="NoSpacing"/>
            </w:pPr>
            <w:r w:rsidRPr="009A2388">
              <w:t>Table 3</w:t>
            </w:r>
          </w:p>
          <w:p w14:paraId="04A6AF7F" w14:textId="77777777" w:rsidR="009A2388" w:rsidRPr="009A2388" w:rsidRDefault="009A2388" w:rsidP="009A2388">
            <w:pPr>
              <w:pStyle w:val="NoSpacing"/>
              <w:rPr>
                <w:i/>
              </w:rPr>
            </w:pPr>
            <w:r w:rsidRPr="009A2388">
              <w:rPr>
                <w:i/>
              </w:rPr>
              <w:t>Total Variance Explained</w:t>
            </w:r>
          </w:p>
        </w:tc>
      </w:tr>
      <w:tr w:rsidR="009A2388" w:rsidRPr="009A2388" w14:paraId="33BE4AA5" w14:textId="77777777" w:rsidTr="002319FA">
        <w:trPr>
          <w:trHeight w:val="280"/>
        </w:trPr>
        <w:tc>
          <w:tcPr>
            <w:tcW w:w="1351" w:type="dxa"/>
            <w:tcBorders>
              <w:top w:val="single" w:sz="4" w:space="0" w:color="000000"/>
            </w:tcBorders>
          </w:tcPr>
          <w:p w14:paraId="73294713" w14:textId="77777777" w:rsidR="009A2388" w:rsidRPr="009A2388" w:rsidRDefault="009A2388" w:rsidP="009A2388">
            <w:pPr>
              <w:pStyle w:val="NoSpacing"/>
            </w:pPr>
            <w:r w:rsidRPr="009A2388">
              <w:t>Component</w:t>
            </w:r>
          </w:p>
        </w:tc>
        <w:tc>
          <w:tcPr>
            <w:tcW w:w="3198" w:type="dxa"/>
            <w:gridSpan w:val="2"/>
            <w:tcBorders>
              <w:top w:val="single" w:sz="4" w:space="0" w:color="000000"/>
            </w:tcBorders>
          </w:tcPr>
          <w:p w14:paraId="119896B2" w14:textId="77777777" w:rsidR="009A2388" w:rsidRPr="009A2388" w:rsidRDefault="009A2388" w:rsidP="009A2388">
            <w:pPr>
              <w:pStyle w:val="NoSpacing"/>
            </w:pPr>
            <w:r w:rsidRPr="009A2388">
              <w:rPr>
                <w:u w:val="single"/>
              </w:rPr>
              <w:t>Initial Eigenvalues</w:t>
            </w:r>
          </w:p>
        </w:tc>
        <w:tc>
          <w:tcPr>
            <w:tcW w:w="3697" w:type="dxa"/>
            <w:gridSpan w:val="2"/>
            <w:tcBorders>
              <w:top w:val="single" w:sz="4" w:space="0" w:color="000000"/>
            </w:tcBorders>
          </w:tcPr>
          <w:p w14:paraId="25D9E8A2" w14:textId="77777777" w:rsidR="009A2388" w:rsidRPr="009A2388" w:rsidRDefault="009A2388" w:rsidP="009A2388">
            <w:pPr>
              <w:pStyle w:val="NoSpacing"/>
            </w:pPr>
            <w:r w:rsidRPr="009A2388">
              <w:rPr>
                <w:u w:val="single"/>
              </w:rPr>
              <w:t>Rotation Sums of Squared Loadings</w:t>
            </w:r>
          </w:p>
        </w:tc>
      </w:tr>
      <w:tr w:rsidR="009A2388" w:rsidRPr="009A2388" w14:paraId="12EF1399" w14:textId="77777777" w:rsidTr="002319FA">
        <w:trPr>
          <w:trHeight w:val="271"/>
        </w:trPr>
        <w:tc>
          <w:tcPr>
            <w:tcW w:w="1351" w:type="dxa"/>
            <w:tcBorders>
              <w:bottom w:val="single" w:sz="4" w:space="0" w:color="000000"/>
            </w:tcBorders>
          </w:tcPr>
          <w:p w14:paraId="264273D6" w14:textId="77777777" w:rsidR="009A2388" w:rsidRPr="009A2388" w:rsidRDefault="009A2388" w:rsidP="009A2388">
            <w:pPr>
              <w:pStyle w:val="NoSpacing"/>
            </w:pPr>
          </w:p>
        </w:tc>
        <w:tc>
          <w:tcPr>
            <w:tcW w:w="1600" w:type="dxa"/>
            <w:tcBorders>
              <w:bottom w:val="single" w:sz="4" w:space="0" w:color="000000"/>
            </w:tcBorders>
          </w:tcPr>
          <w:p w14:paraId="5E628EB0" w14:textId="77777777" w:rsidR="009A2388" w:rsidRPr="009A2388" w:rsidRDefault="009A2388" w:rsidP="009A2388">
            <w:pPr>
              <w:pStyle w:val="NoSpacing"/>
            </w:pPr>
            <w:r w:rsidRPr="009A2388">
              <w:t>% of Variance</w:t>
            </w:r>
          </w:p>
        </w:tc>
        <w:tc>
          <w:tcPr>
            <w:tcW w:w="1598" w:type="dxa"/>
            <w:tcBorders>
              <w:bottom w:val="single" w:sz="4" w:space="0" w:color="000000"/>
            </w:tcBorders>
          </w:tcPr>
          <w:p w14:paraId="0608EDC0" w14:textId="77777777" w:rsidR="009A2388" w:rsidRPr="009A2388" w:rsidRDefault="009A2388" w:rsidP="009A2388">
            <w:pPr>
              <w:pStyle w:val="NoSpacing"/>
            </w:pPr>
            <w:r w:rsidRPr="009A2388">
              <w:t>Cumulative %</w:t>
            </w:r>
          </w:p>
        </w:tc>
        <w:tc>
          <w:tcPr>
            <w:tcW w:w="1665" w:type="dxa"/>
            <w:tcBorders>
              <w:bottom w:val="single" w:sz="4" w:space="0" w:color="000000"/>
            </w:tcBorders>
          </w:tcPr>
          <w:p w14:paraId="1F95A33D" w14:textId="77777777" w:rsidR="009A2388" w:rsidRPr="009A2388" w:rsidRDefault="009A2388" w:rsidP="009A2388">
            <w:pPr>
              <w:pStyle w:val="NoSpacing"/>
            </w:pPr>
            <w:r w:rsidRPr="009A2388">
              <w:t>% of Variance</w:t>
            </w:r>
          </w:p>
        </w:tc>
        <w:tc>
          <w:tcPr>
            <w:tcW w:w="2032" w:type="dxa"/>
            <w:tcBorders>
              <w:bottom w:val="single" w:sz="4" w:space="0" w:color="000000"/>
            </w:tcBorders>
          </w:tcPr>
          <w:p w14:paraId="4AA40F63" w14:textId="77777777" w:rsidR="009A2388" w:rsidRPr="009A2388" w:rsidRDefault="009A2388" w:rsidP="009A2388">
            <w:pPr>
              <w:pStyle w:val="NoSpacing"/>
            </w:pPr>
            <w:r w:rsidRPr="009A2388">
              <w:t>Cumulative %</w:t>
            </w:r>
          </w:p>
        </w:tc>
      </w:tr>
      <w:tr w:rsidR="009A2388" w:rsidRPr="009A2388" w14:paraId="7B9F0F69" w14:textId="77777777" w:rsidTr="002319FA">
        <w:trPr>
          <w:trHeight w:val="280"/>
        </w:trPr>
        <w:tc>
          <w:tcPr>
            <w:tcW w:w="1351" w:type="dxa"/>
            <w:tcBorders>
              <w:top w:val="single" w:sz="4" w:space="0" w:color="000000"/>
            </w:tcBorders>
          </w:tcPr>
          <w:p w14:paraId="78CF84C2" w14:textId="77777777" w:rsidR="009A2388" w:rsidRPr="009A2388" w:rsidRDefault="009A2388" w:rsidP="009A2388">
            <w:pPr>
              <w:pStyle w:val="NoSpacing"/>
            </w:pPr>
            <w:r w:rsidRPr="009A2388">
              <w:t>1</w:t>
            </w:r>
          </w:p>
        </w:tc>
        <w:tc>
          <w:tcPr>
            <w:tcW w:w="1600" w:type="dxa"/>
            <w:tcBorders>
              <w:top w:val="single" w:sz="4" w:space="0" w:color="000000"/>
            </w:tcBorders>
          </w:tcPr>
          <w:p w14:paraId="4C24FED0" w14:textId="77777777" w:rsidR="009A2388" w:rsidRPr="009A2388" w:rsidRDefault="009A2388" w:rsidP="009A2388">
            <w:pPr>
              <w:pStyle w:val="NoSpacing"/>
            </w:pPr>
            <w:r w:rsidRPr="009A2388">
              <w:t>53.54</w:t>
            </w:r>
          </w:p>
        </w:tc>
        <w:tc>
          <w:tcPr>
            <w:tcW w:w="1598" w:type="dxa"/>
            <w:tcBorders>
              <w:top w:val="single" w:sz="4" w:space="0" w:color="000000"/>
            </w:tcBorders>
          </w:tcPr>
          <w:p w14:paraId="4250409D" w14:textId="77777777" w:rsidR="009A2388" w:rsidRPr="009A2388" w:rsidRDefault="009A2388" w:rsidP="009A2388">
            <w:pPr>
              <w:pStyle w:val="NoSpacing"/>
            </w:pPr>
            <w:r w:rsidRPr="009A2388">
              <w:t>53.54</w:t>
            </w:r>
          </w:p>
        </w:tc>
        <w:tc>
          <w:tcPr>
            <w:tcW w:w="1665" w:type="dxa"/>
            <w:tcBorders>
              <w:top w:val="single" w:sz="4" w:space="0" w:color="000000"/>
            </w:tcBorders>
          </w:tcPr>
          <w:p w14:paraId="1BCB92B7" w14:textId="77777777" w:rsidR="009A2388" w:rsidRPr="009A2388" w:rsidRDefault="009A2388" w:rsidP="009A2388">
            <w:pPr>
              <w:pStyle w:val="NoSpacing"/>
            </w:pPr>
            <w:r w:rsidRPr="009A2388">
              <w:t>39.72</w:t>
            </w:r>
          </w:p>
        </w:tc>
        <w:tc>
          <w:tcPr>
            <w:tcW w:w="2032" w:type="dxa"/>
            <w:tcBorders>
              <w:top w:val="single" w:sz="4" w:space="0" w:color="000000"/>
            </w:tcBorders>
          </w:tcPr>
          <w:p w14:paraId="6BC83B7D" w14:textId="77777777" w:rsidR="009A2388" w:rsidRPr="009A2388" w:rsidRDefault="009A2388" w:rsidP="009A2388">
            <w:pPr>
              <w:pStyle w:val="NoSpacing"/>
            </w:pPr>
            <w:r w:rsidRPr="009A2388">
              <w:t>39.72</w:t>
            </w:r>
          </w:p>
        </w:tc>
      </w:tr>
      <w:tr w:rsidR="009A2388" w:rsidRPr="009A2388" w14:paraId="50C320E1" w14:textId="77777777" w:rsidTr="002319FA">
        <w:trPr>
          <w:trHeight w:val="283"/>
        </w:trPr>
        <w:tc>
          <w:tcPr>
            <w:tcW w:w="1351" w:type="dxa"/>
            <w:tcBorders>
              <w:bottom w:val="single" w:sz="4" w:space="0" w:color="000000"/>
            </w:tcBorders>
          </w:tcPr>
          <w:p w14:paraId="201F29A8" w14:textId="77777777" w:rsidR="009A2388" w:rsidRPr="009A2388" w:rsidRDefault="009A2388" w:rsidP="009A2388">
            <w:pPr>
              <w:pStyle w:val="NoSpacing"/>
            </w:pPr>
            <w:r w:rsidRPr="009A2388">
              <w:t>2</w:t>
            </w:r>
          </w:p>
        </w:tc>
        <w:tc>
          <w:tcPr>
            <w:tcW w:w="1600" w:type="dxa"/>
            <w:tcBorders>
              <w:bottom w:val="single" w:sz="4" w:space="0" w:color="000000"/>
            </w:tcBorders>
          </w:tcPr>
          <w:p w14:paraId="668DC4E8" w14:textId="77777777" w:rsidR="009A2388" w:rsidRPr="009A2388" w:rsidRDefault="009A2388" w:rsidP="009A2388">
            <w:pPr>
              <w:pStyle w:val="NoSpacing"/>
            </w:pPr>
            <w:r w:rsidRPr="009A2388">
              <w:t>7.80</w:t>
            </w:r>
          </w:p>
        </w:tc>
        <w:tc>
          <w:tcPr>
            <w:tcW w:w="1598" w:type="dxa"/>
            <w:tcBorders>
              <w:bottom w:val="single" w:sz="4" w:space="0" w:color="000000"/>
            </w:tcBorders>
          </w:tcPr>
          <w:p w14:paraId="67C7DEEE" w14:textId="77777777" w:rsidR="009A2388" w:rsidRPr="009A2388" w:rsidRDefault="009A2388" w:rsidP="009A2388">
            <w:pPr>
              <w:pStyle w:val="NoSpacing"/>
            </w:pPr>
            <w:r w:rsidRPr="009A2388">
              <w:t>61.34</w:t>
            </w:r>
          </w:p>
        </w:tc>
        <w:tc>
          <w:tcPr>
            <w:tcW w:w="1665" w:type="dxa"/>
            <w:tcBorders>
              <w:bottom w:val="single" w:sz="4" w:space="0" w:color="000000"/>
            </w:tcBorders>
          </w:tcPr>
          <w:p w14:paraId="79C04AD1" w14:textId="77777777" w:rsidR="009A2388" w:rsidRPr="009A2388" w:rsidRDefault="009A2388" w:rsidP="009A2388">
            <w:pPr>
              <w:pStyle w:val="NoSpacing"/>
            </w:pPr>
            <w:r w:rsidRPr="009A2388">
              <w:t>21.62</w:t>
            </w:r>
          </w:p>
        </w:tc>
        <w:tc>
          <w:tcPr>
            <w:tcW w:w="2032" w:type="dxa"/>
            <w:tcBorders>
              <w:bottom w:val="single" w:sz="4" w:space="0" w:color="000000"/>
            </w:tcBorders>
          </w:tcPr>
          <w:p w14:paraId="61032584" w14:textId="77777777" w:rsidR="009A2388" w:rsidRPr="009A2388" w:rsidRDefault="009A2388" w:rsidP="009A2388">
            <w:pPr>
              <w:pStyle w:val="NoSpacing"/>
            </w:pPr>
            <w:r w:rsidRPr="009A2388">
              <w:t>61.34</w:t>
            </w:r>
          </w:p>
        </w:tc>
      </w:tr>
    </w:tbl>
    <w:p w14:paraId="3C08F0B5" w14:textId="77777777" w:rsidR="009A2388" w:rsidRPr="009A2388" w:rsidRDefault="009A2388" w:rsidP="009A2388">
      <w:pPr>
        <w:rPr>
          <w:i/>
        </w:rPr>
      </w:pPr>
    </w:p>
    <w:p w14:paraId="3E0717AF" w14:textId="0FE0D9CA" w:rsidR="009A2388" w:rsidRPr="009A2388" w:rsidRDefault="009A2388" w:rsidP="009A2388">
      <w:r w:rsidRPr="009A2388">
        <w:t xml:space="preserve">The PCA used varimax rotation, and the component loadings are in Table </w:t>
      </w:r>
      <w:r w:rsidR="00584E5A">
        <w:t>25</w:t>
      </w:r>
      <w:r w:rsidRPr="009A2388">
        <w:t>. To assess the internal consistency of the components, Cronbach’s α was computed for the two components. Factor was found to have excellent reliability (α = 0.93</w:t>
      </w:r>
      <w:proofErr w:type="gramStart"/>
      <w:r w:rsidRPr="009A2388">
        <w:t>), and</w:t>
      </w:r>
      <w:proofErr w:type="gramEnd"/>
      <w:r w:rsidRPr="009A2388">
        <w:t xml:space="preserve"> was considered good (α = 0.75). </w:t>
      </w:r>
    </w:p>
    <w:tbl>
      <w:tblPr>
        <w:tblW w:w="9557" w:type="dxa"/>
        <w:tblInd w:w="113" w:type="dxa"/>
        <w:tblLayout w:type="fixed"/>
        <w:tblCellMar>
          <w:left w:w="0" w:type="dxa"/>
          <w:right w:w="0" w:type="dxa"/>
        </w:tblCellMar>
        <w:tblLook w:val="01E0" w:firstRow="1" w:lastRow="1" w:firstColumn="1" w:lastColumn="1" w:noHBand="0" w:noVBand="0"/>
      </w:tblPr>
      <w:tblGrid>
        <w:gridCol w:w="5939"/>
        <w:gridCol w:w="1317"/>
        <w:gridCol w:w="722"/>
        <w:gridCol w:w="1579"/>
      </w:tblGrid>
      <w:tr w:rsidR="009A2388" w:rsidRPr="009A2388" w14:paraId="08F57108" w14:textId="77777777" w:rsidTr="009A2388">
        <w:trPr>
          <w:trHeight w:val="653"/>
        </w:trPr>
        <w:tc>
          <w:tcPr>
            <w:tcW w:w="9557" w:type="dxa"/>
            <w:gridSpan w:val="4"/>
            <w:tcBorders>
              <w:bottom w:val="single" w:sz="4" w:space="0" w:color="auto"/>
            </w:tcBorders>
          </w:tcPr>
          <w:p w14:paraId="34767B69" w14:textId="361146CD" w:rsidR="009A2388" w:rsidRPr="00D774AD" w:rsidRDefault="009A2388" w:rsidP="00D774AD">
            <w:pPr>
              <w:pStyle w:val="NoSpacing"/>
            </w:pPr>
            <w:r w:rsidRPr="00D774AD">
              <w:t xml:space="preserve">Table </w:t>
            </w:r>
            <w:r w:rsidR="00584E5A" w:rsidRPr="00D774AD">
              <w:t>25</w:t>
            </w:r>
          </w:p>
          <w:p w14:paraId="2EEB0397" w14:textId="0CB26FC4" w:rsidR="009A2388" w:rsidRPr="00D774AD" w:rsidRDefault="009A2388" w:rsidP="00D774AD">
            <w:pPr>
              <w:pStyle w:val="NoSpacing"/>
              <w:rPr>
                <w:i/>
                <w:iCs/>
              </w:rPr>
            </w:pPr>
            <w:r w:rsidRPr="00D774AD">
              <w:rPr>
                <w:i/>
                <w:iCs/>
              </w:rPr>
              <w:t>Rotated Component Matrix (N = 222)</w:t>
            </w:r>
            <w:r w:rsidRPr="00D774AD">
              <w:rPr>
                <w:i/>
                <w:iCs/>
              </w:rPr>
              <w:tab/>
            </w:r>
          </w:p>
        </w:tc>
      </w:tr>
      <w:tr w:rsidR="009A2388" w:rsidRPr="009A2388" w14:paraId="62588C88" w14:textId="77777777" w:rsidTr="009A2388">
        <w:trPr>
          <w:trHeight w:val="277"/>
        </w:trPr>
        <w:tc>
          <w:tcPr>
            <w:tcW w:w="5939" w:type="dxa"/>
            <w:tcBorders>
              <w:top w:val="single" w:sz="4" w:space="0" w:color="auto"/>
              <w:bottom w:val="single" w:sz="4" w:space="0" w:color="000000"/>
            </w:tcBorders>
          </w:tcPr>
          <w:p w14:paraId="2C898BAC" w14:textId="77777777" w:rsidR="009A2388" w:rsidRPr="009A2388" w:rsidRDefault="009A2388" w:rsidP="009A2388">
            <w:pPr>
              <w:pStyle w:val="NoSpacing"/>
            </w:pPr>
          </w:p>
        </w:tc>
        <w:tc>
          <w:tcPr>
            <w:tcW w:w="1317" w:type="dxa"/>
            <w:tcBorders>
              <w:top w:val="single" w:sz="4" w:space="0" w:color="auto"/>
              <w:bottom w:val="single" w:sz="4" w:space="0" w:color="000000"/>
            </w:tcBorders>
          </w:tcPr>
          <w:p w14:paraId="33C01223" w14:textId="77777777" w:rsidR="009A2388" w:rsidRPr="009A2388" w:rsidRDefault="009A2388" w:rsidP="009A2388">
            <w:pPr>
              <w:pStyle w:val="NoSpacing"/>
            </w:pPr>
            <w:r w:rsidRPr="009A2388">
              <w:t>1</w:t>
            </w:r>
          </w:p>
        </w:tc>
        <w:tc>
          <w:tcPr>
            <w:tcW w:w="722" w:type="dxa"/>
            <w:tcBorders>
              <w:top w:val="single" w:sz="4" w:space="0" w:color="auto"/>
              <w:bottom w:val="single" w:sz="4" w:space="0" w:color="000000"/>
            </w:tcBorders>
          </w:tcPr>
          <w:p w14:paraId="6A849B95" w14:textId="77777777" w:rsidR="009A2388" w:rsidRPr="009A2388" w:rsidRDefault="009A2388" w:rsidP="009A2388">
            <w:pPr>
              <w:pStyle w:val="NoSpacing"/>
            </w:pPr>
            <w:r w:rsidRPr="009A2388">
              <w:t>2</w:t>
            </w:r>
          </w:p>
        </w:tc>
        <w:tc>
          <w:tcPr>
            <w:tcW w:w="1579" w:type="dxa"/>
            <w:tcBorders>
              <w:top w:val="single" w:sz="4" w:space="0" w:color="auto"/>
              <w:bottom w:val="single" w:sz="4" w:space="0" w:color="000000"/>
            </w:tcBorders>
          </w:tcPr>
          <w:p w14:paraId="7C519F48" w14:textId="77777777" w:rsidR="009A2388" w:rsidRPr="009A2388" w:rsidRDefault="009A2388" w:rsidP="009A2388">
            <w:pPr>
              <w:pStyle w:val="NoSpacing"/>
            </w:pPr>
            <w:r w:rsidRPr="009A2388">
              <w:t>Communality</w:t>
            </w:r>
          </w:p>
        </w:tc>
      </w:tr>
      <w:tr w:rsidR="009A2388" w:rsidRPr="009A2388" w14:paraId="536CC8B0" w14:textId="77777777" w:rsidTr="009A2388">
        <w:trPr>
          <w:trHeight w:val="562"/>
        </w:trPr>
        <w:tc>
          <w:tcPr>
            <w:tcW w:w="5939" w:type="dxa"/>
            <w:tcBorders>
              <w:top w:val="single" w:sz="4" w:space="0" w:color="000000"/>
            </w:tcBorders>
          </w:tcPr>
          <w:p w14:paraId="7A143583" w14:textId="77777777" w:rsidR="009A2388" w:rsidRPr="009A2388" w:rsidRDefault="009A2388" w:rsidP="009A2388">
            <w:pPr>
              <w:pStyle w:val="NoSpacing"/>
            </w:pPr>
            <w:r w:rsidRPr="009A2388">
              <w:t>Professor engages students in guided practice of concepts or skills</w:t>
            </w:r>
          </w:p>
        </w:tc>
        <w:tc>
          <w:tcPr>
            <w:tcW w:w="1317" w:type="dxa"/>
            <w:tcBorders>
              <w:top w:val="single" w:sz="4" w:space="0" w:color="000000"/>
            </w:tcBorders>
          </w:tcPr>
          <w:p w14:paraId="7455E94F" w14:textId="77777777" w:rsidR="009A2388" w:rsidRPr="009A2388" w:rsidRDefault="009A2388" w:rsidP="009A2388">
            <w:pPr>
              <w:pStyle w:val="NoSpacing"/>
            </w:pPr>
          </w:p>
          <w:p w14:paraId="1EE46C52" w14:textId="77777777" w:rsidR="009A2388" w:rsidRPr="009A2388" w:rsidRDefault="009A2388" w:rsidP="009A2388">
            <w:pPr>
              <w:pStyle w:val="NoSpacing"/>
              <w:rPr>
                <w:b/>
              </w:rPr>
            </w:pPr>
            <w:r w:rsidRPr="009A2388">
              <w:rPr>
                <w:b/>
              </w:rPr>
              <w:t>0.81</w:t>
            </w:r>
          </w:p>
        </w:tc>
        <w:tc>
          <w:tcPr>
            <w:tcW w:w="722" w:type="dxa"/>
            <w:tcBorders>
              <w:top w:val="single" w:sz="4" w:space="0" w:color="000000"/>
            </w:tcBorders>
          </w:tcPr>
          <w:p w14:paraId="3C1C3991" w14:textId="77777777" w:rsidR="009A2388" w:rsidRPr="009A2388" w:rsidRDefault="009A2388" w:rsidP="009A2388">
            <w:pPr>
              <w:pStyle w:val="NoSpacing"/>
            </w:pPr>
          </w:p>
          <w:p w14:paraId="21D936DC" w14:textId="77777777" w:rsidR="009A2388" w:rsidRPr="009A2388" w:rsidRDefault="009A2388" w:rsidP="009A2388">
            <w:pPr>
              <w:pStyle w:val="NoSpacing"/>
            </w:pPr>
            <w:r w:rsidRPr="009A2388">
              <w:t>0.29</w:t>
            </w:r>
          </w:p>
        </w:tc>
        <w:tc>
          <w:tcPr>
            <w:tcW w:w="1579" w:type="dxa"/>
            <w:tcBorders>
              <w:top w:val="single" w:sz="4" w:space="0" w:color="000000"/>
            </w:tcBorders>
          </w:tcPr>
          <w:p w14:paraId="251A5ED4" w14:textId="77777777" w:rsidR="009A2388" w:rsidRPr="009A2388" w:rsidRDefault="009A2388" w:rsidP="009A2388">
            <w:pPr>
              <w:pStyle w:val="NoSpacing"/>
            </w:pPr>
          </w:p>
          <w:p w14:paraId="7FB4BABC" w14:textId="77777777" w:rsidR="009A2388" w:rsidRPr="009A2388" w:rsidRDefault="009A2388" w:rsidP="009A2388">
            <w:pPr>
              <w:pStyle w:val="NoSpacing"/>
            </w:pPr>
            <w:r w:rsidRPr="009A2388">
              <w:t>0.74</w:t>
            </w:r>
          </w:p>
        </w:tc>
      </w:tr>
      <w:tr w:rsidR="009A2388" w:rsidRPr="009A2388" w14:paraId="6CE2B426" w14:textId="77777777" w:rsidTr="009A2388">
        <w:trPr>
          <w:trHeight w:val="287"/>
        </w:trPr>
        <w:tc>
          <w:tcPr>
            <w:tcW w:w="5939" w:type="dxa"/>
          </w:tcPr>
          <w:p w14:paraId="0F5BF4A9" w14:textId="77777777" w:rsidR="009A2388" w:rsidRPr="009A2388" w:rsidRDefault="009A2388" w:rsidP="009A2388">
            <w:pPr>
              <w:pStyle w:val="NoSpacing"/>
            </w:pPr>
            <w:r w:rsidRPr="009A2388">
              <w:t>Students are actively learning</w:t>
            </w:r>
          </w:p>
        </w:tc>
        <w:tc>
          <w:tcPr>
            <w:tcW w:w="1317" w:type="dxa"/>
          </w:tcPr>
          <w:p w14:paraId="55C5C060" w14:textId="77777777" w:rsidR="009A2388" w:rsidRPr="009A2388" w:rsidRDefault="009A2388" w:rsidP="009A2388">
            <w:pPr>
              <w:pStyle w:val="NoSpacing"/>
              <w:rPr>
                <w:b/>
              </w:rPr>
            </w:pPr>
            <w:r w:rsidRPr="009A2388">
              <w:rPr>
                <w:b/>
              </w:rPr>
              <w:t>0.81</w:t>
            </w:r>
          </w:p>
        </w:tc>
        <w:tc>
          <w:tcPr>
            <w:tcW w:w="722" w:type="dxa"/>
          </w:tcPr>
          <w:p w14:paraId="1E71F992" w14:textId="77777777" w:rsidR="009A2388" w:rsidRPr="009A2388" w:rsidRDefault="009A2388" w:rsidP="009A2388">
            <w:pPr>
              <w:pStyle w:val="NoSpacing"/>
            </w:pPr>
            <w:r w:rsidRPr="009A2388">
              <w:t>0.31</w:t>
            </w:r>
          </w:p>
        </w:tc>
        <w:tc>
          <w:tcPr>
            <w:tcW w:w="1579" w:type="dxa"/>
          </w:tcPr>
          <w:p w14:paraId="15800F96" w14:textId="77777777" w:rsidR="009A2388" w:rsidRPr="009A2388" w:rsidRDefault="009A2388" w:rsidP="009A2388">
            <w:pPr>
              <w:pStyle w:val="NoSpacing"/>
            </w:pPr>
            <w:r w:rsidRPr="009A2388">
              <w:t>0.75</w:t>
            </w:r>
          </w:p>
        </w:tc>
      </w:tr>
      <w:tr w:rsidR="009A2388" w:rsidRPr="009A2388" w14:paraId="66CCA30D" w14:textId="77777777" w:rsidTr="009A2388">
        <w:trPr>
          <w:trHeight w:val="282"/>
        </w:trPr>
        <w:tc>
          <w:tcPr>
            <w:tcW w:w="5939" w:type="dxa"/>
          </w:tcPr>
          <w:p w14:paraId="5025FAA8" w14:textId="77777777" w:rsidR="009A2388" w:rsidRPr="009A2388" w:rsidRDefault="009A2388" w:rsidP="009A2388">
            <w:pPr>
              <w:pStyle w:val="NoSpacing"/>
            </w:pPr>
            <w:r w:rsidRPr="009A2388">
              <w:t>Overall, the class was student-centered</w:t>
            </w:r>
          </w:p>
        </w:tc>
        <w:tc>
          <w:tcPr>
            <w:tcW w:w="1317" w:type="dxa"/>
          </w:tcPr>
          <w:p w14:paraId="5C0DEBC0" w14:textId="77777777" w:rsidR="009A2388" w:rsidRPr="009A2388" w:rsidRDefault="009A2388" w:rsidP="009A2388">
            <w:pPr>
              <w:pStyle w:val="NoSpacing"/>
              <w:rPr>
                <w:b/>
              </w:rPr>
            </w:pPr>
            <w:r w:rsidRPr="009A2388">
              <w:rPr>
                <w:b/>
              </w:rPr>
              <w:t>0.78</w:t>
            </w:r>
          </w:p>
        </w:tc>
        <w:tc>
          <w:tcPr>
            <w:tcW w:w="722" w:type="dxa"/>
          </w:tcPr>
          <w:p w14:paraId="1D1A1419" w14:textId="77777777" w:rsidR="009A2388" w:rsidRPr="009A2388" w:rsidRDefault="009A2388" w:rsidP="009A2388">
            <w:pPr>
              <w:pStyle w:val="NoSpacing"/>
            </w:pPr>
            <w:r w:rsidRPr="009A2388">
              <w:t>0.29</w:t>
            </w:r>
          </w:p>
        </w:tc>
        <w:tc>
          <w:tcPr>
            <w:tcW w:w="1579" w:type="dxa"/>
          </w:tcPr>
          <w:p w14:paraId="0C81B36A" w14:textId="77777777" w:rsidR="009A2388" w:rsidRPr="009A2388" w:rsidRDefault="009A2388" w:rsidP="009A2388">
            <w:pPr>
              <w:pStyle w:val="NoSpacing"/>
            </w:pPr>
            <w:r w:rsidRPr="009A2388">
              <w:t>0.70</w:t>
            </w:r>
          </w:p>
        </w:tc>
      </w:tr>
      <w:tr w:rsidR="009A2388" w:rsidRPr="009A2388" w14:paraId="142F5863" w14:textId="77777777" w:rsidTr="009A2388">
        <w:trPr>
          <w:trHeight w:val="827"/>
        </w:trPr>
        <w:tc>
          <w:tcPr>
            <w:tcW w:w="5939" w:type="dxa"/>
          </w:tcPr>
          <w:p w14:paraId="0CAD5BE1" w14:textId="7FE5D470" w:rsidR="009A2388" w:rsidRPr="009A2388" w:rsidRDefault="009A2388" w:rsidP="009A2388">
            <w:pPr>
              <w:pStyle w:val="NoSpacing"/>
            </w:pPr>
            <w:r w:rsidRPr="009A2388">
              <w:t>Professor appears to spend an appropriate amount of time in their instructional approaches (i.e. lectures,</w:t>
            </w:r>
            <w:r w:rsidR="00CA5706">
              <w:t xml:space="preserve"> </w:t>
            </w:r>
            <w:r w:rsidRPr="009A2388">
              <w:t xml:space="preserve">demonstration, group work, </w:t>
            </w:r>
            <w:proofErr w:type="spellStart"/>
            <w:r w:rsidRPr="009A2388">
              <w:t>etc</w:t>
            </w:r>
            <w:proofErr w:type="spellEnd"/>
            <w:r w:rsidRPr="009A2388">
              <w:t>)</w:t>
            </w:r>
          </w:p>
        </w:tc>
        <w:tc>
          <w:tcPr>
            <w:tcW w:w="1317" w:type="dxa"/>
          </w:tcPr>
          <w:p w14:paraId="71AA8CF2" w14:textId="77777777" w:rsidR="009A2388" w:rsidRPr="009A2388" w:rsidRDefault="009A2388" w:rsidP="009A2388">
            <w:pPr>
              <w:pStyle w:val="NoSpacing"/>
            </w:pPr>
          </w:p>
          <w:p w14:paraId="36EE0152" w14:textId="77777777" w:rsidR="009A2388" w:rsidRPr="009A2388" w:rsidRDefault="009A2388" w:rsidP="009A2388">
            <w:pPr>
              <w:pStyle w:val="NoSpacing"/>
            </w:pPr>
          </w:p>
          <w:p w14:paraId="63B585B9" w14:textId="77777777" w:rsidR="009A2388" w:rsidRPr="009A2388" w:rsidRDefault="009A2388" w:rsidP="009A2388">
            <w:pPr>
              <w:pStyle w:val="NoSpacing"/>
              <w:rPr>
                <w:b/>
              </w:rPr>
            </w:pPr>
            <w:r w:rsidRPr="009A2388">
              <w:rPr>
                <w:b/>
              </w:rPr>
              <w:t>0.77</w:t>
            </w:r>
          </w:p>
        </w:tc>
        <w:tc>
          <w:tcPr>
            <w:tcW w:w="722" w:type="dxa"/>
          </w:tcPr>
          <w:p w14:paraId="45D7E95E" w14:textId="77777777" w:rsidR="009A2388" w:rsidRPr="009A2388" w:rsidRDefault="009A2388" w:rsidP="009A2388">
            <w:pPr>
              <w:pStyle w:val="NoSpacing"/>
            </w:pPr>
          </w:p>
          <w:p w14:paraId="072088DA" w14:textId="77777777" w:rsidR="009A2388" w:rsidRPr="009A2388" w:rsidRDefault="009A2388" w:rsidP="009A2388">
            <w:pPr>
              <w:pStyle w:val="NoSpacing"/>
            </w:pPr>
          </w:p>
          <w:p w14:paraId="062ED489" w14:textId="77777777" w:rsidR="009A2388" w:rsidRPr="009A2388" w:rsidRDefault="009A2388" w:rsidP="009A2388">
            <w:pPr>
              <w:pStyle w:val="NoSpacing"/>
            </w:pPr>
            <w:r w:rsidRPr="009A2388">
              <w:t>0.37</w:t>
            </w:r>
          </w:p>
        </w:tc>
        <w:tc>
          <w:tcPr>
            <w:tcW w:w="1579" w:type="dxa"/>
          </w:tcPr>
          <w:p w14:paraId="4D9C4E3B" w14:textId="77777777" w:rsidR="009A2388" w:rsidRPr="009A2388" w:rsidRDefault="009A2388" w:rsidP="009A2388">
            <w:pPr>
              <w:pStyle w:val="NoSpacing"/>
            </w:pPr>
          </w:p>
          <w:p w14:paraId="00720BB3" w14:textId="77777777" w:rsidR="009A2388" w:rsidRPr="009A2388" w:rsidRDefault="009A2388" w:rsidP="009A2388">
            <w:pPr>
              <w:pStyle w:val="NoSpacing"/>
            </w:pPr>
          </w:p>
          <w:p w14:paraId="32377279" w14:textId="77777777" w:rsidR="009A2388" w:rsidRPr="009A2388" w:rsidRDefault="009A2388" w:rsidP="009A2388">
            <w:pPr>
              <w:pStyle w:val="NoSpacing"/>
            </w:pPr>
            <w:r w:rsidRPr="009A2388">
              <w:t>0.73</w:t>
            </w:r>
          </w:p>
        </w:tc>
      </w:tr>
      <w:tr w:rsidR="009A2388" w:rsidRPr="009A2388" w14:paraId="38DD52D4" w14:textId="77777777" w:rsidTr="009A2388">
        <w:trPr>
          <w:trHeight w:val="552"/>
        </w:trPr>
        <w:tc>
          <w:tcPr>
            <w:tcW w:w="5939" w:type="dxa"/>
          </w:tcPr>
          <w:p w14:paraId="775E976E" w14:textId="77777777" w:rsidR="009A2388" w:rsidRPr="009A2388" w:rsidRDefault="009A2388" w:rsidP="009A2388">
            <w:pPr>
              <w:pStyle w:val="NoSpacing"/>
            </w:pPr>
            <w:r w:rsidRPr="009A2388">
              <w:t>Overall, the professor effectively taught the course</w:t>
            </w:r>
          </w:p>
          <w:p w14:paraId="02E447C5" w14:textId="77777777" w:rsidR="009A2388" w:rsidRPr="009A2388" w:rsidRDefault="009A2388" w:rsidP="009A2388">
            <w:pPr>
              <w:pStyle w:val="NoSpacing"/>
            </w:pPr>
            <w:r w:rsidRPr="009A2388">
              <w:t>material</w:t>
            </w:r>
          </w:p>
        </w:tc>
        <w:tc>
          <w:tcPr>
            <w:tcW w:w="1317" w:type="dxa"/>
          </w:tcPr>
          <w:p w14:paraId="0AA2028C" w14:textId="77777777" w:rsidR="009A2388" w:rsidRPr="009A2388" w:rsidRDefault="009A2388" w:rsidP="009A2388">
            <w:pPr>
              <w:pStyle w:val="NoSpacing"/>
            </w:pPr>
          </w:p>
          <w:p w14:paraId="04486E43" w14:textId="77777777" w:rsidR="009A2388" w:rsidRPr="009A2388" w:rsidRDefault="009A2388" w:rsidP="009A2388">
            <w:pPr>
              <w:pStyle w:val="NoSpacing"/>
              <w:rPr>
                <w:b/>
              </w:rPr>
            </w:pPr>
            <w:r w:rsidRPr="009A2388">
              <w:rPr>
                <w:b/>
              </w:rPr>
              <w:t>0.76</w:t>
            </w:r>
          </w:p>
        </w:tc>
        <w:tc>
          <w:tcPr>
            <w:tcW w:w="722" w:type="dxa"/>
          </w:tcPr>
          <w:p w14:paraId="69BAA9B0" w14:textId="77777777" w:rsidR="009A2388" w:rsidRPr="009A2388" w:rsidRDefault="009A2388" w:rsidP="009A2388">
            <w:pPr>
              <w:pStyle w:val="NoSpacing"/>
            </w:pPr>
          </w:p>
          <w:p w14:paraId="390CC013" w14:textId="77777777" w:rsidR="009A2388" w:rsidRPr="009A2388" w:rsidRDefault="009A2388" w:rsidP="009A2388">
            <w:pPr>
              <w:pStyle w:val="NoSpacing"/>
            </w:pPr>
            <w:r w:rsidRPr="009A2388">
              <w:t>0.38</w:t>
            </w:r>
          </w:p>
        </w:tc>
        <w:tc>
          <w:tcPr>
            <w:tcW w:w="1579" w:type="dxa"/>
          </w:tcPr>
          <w:p w14:paraId="39316481" w14:textId="77777777" w:rsidR="009A2388" w:rsidRPr="009A2388" w:rsidRDefault="009A2388" w:rsidP="009A2388">
            <w:pPr>
              <w:pStyle w:val="NoSpacing"/>
            </w:pPr>
          </w:p>
          <w:p w14:paraId="36E98D45" w14:textId="77777777" w:rsidR="009A2388" w:rsidRPr="009A2388" w:rsidRDefault="009A2388" w:rsidP="009A2388">
            <w:pPr>
              <w:pStyle w:val="NoSpacing"/>
            </w:pPr>
            <w:r w:rsidRPr="009A2388">
              <w:t>0.72</w:t>
            </w:r>
          </w:p>
        </w:tc>
      </w:tr>
      <w:tr w:rsidR="009A2388" w:rsidRPr="009A2388" w14:paraId="67A2C887" w14:textId="77777777" w:rsidTr="009A2388">
        <w:trPr>
          <w:trHeight w:val="557"/>
        </w:trPr>
        <w:tc>
          <w:tcPr>
            <w:tcW w:w="5939" w:type="dxa"/>
          </w:tcPr>
          <w:p w14:paraId="1DBF62CA" w14:textId="77777777" w:rsidR="009A2388" w:rsidRPr="009A2388" w:rsidRDefault="009A2388" w:rsidP="009A2388">
            <w:pPr>
              <w:pStyle w:val="NoSpacing"/>
            </w:pPr>
            <w:r w:rsidRPr="009A2388">
              <w:lastRenderedPageBreak/>
              <w:t>Professor interacts with students during lectures or</w:t>
            </w:r>
          </w:p>
          <w:p w14:paraId="523D95B4" w14:textId="77777777" w:rsidR="009A2388" w:rsidRPr="009A2388" w:rsidRDefault="009A2388" w:rsidP="009A2388">
            <w:pPr>
              <w:pStyle w:val="NoSpacing"/>
            </w:pPr>
            <w:r w:rsidRPr="009A2388">
              <w:t>demonstrations</w:t>
            </w:r>
          </w:p>
        </w:tc>
        <w:tc>
          <w:tcPr>
            <w:tcW w:w="1317" w:type="dxa"/>
          </w:tcPr>
          <w:p w14:paraId="1FA50EAE" w14:textId="77777777" w:rsidR="009A2388" w:rsidRPr="009A2388" w:rsidRDefault="009A2388" w:rsidP="009A2388">
            <w:pPr>
              <w:pStyle w:val="NoSpacing"/>
            </w:pPr>
          </w:p>
          <w:p w14:paraId="1A30FF75" w14:textId="77777777" w:rsidR="009A2388" w:rsidRPr="009A2388" w:rsidRDefault="009A2388" w:rsidP="009A2388">
            <w:pPr>
              <w:pStyle w:val="NoSpacing"/>
              <w:rPr>
                <w:b/>
              </w:rPr>
            </w:pPr>
            <w:r w:rsidRPr="009A2388">
              <w:rPr>
                <w:b/>
              </w:rPr>
              <w:t>0.75</w:t>
            </w:r>
          </w:p>
        </w:tc>
        <w:tc>
          <w:tcPr>
            <w:tcW w:w="722" w:type="dxa"/>
          </w:tcPr>
          <w:p w14:paraId="64C4E19A" w14:textId="77777777" w:rsidR="009A2388" w:rsidRPr="009A2388" w:rsidRDefault="009A2388" w:rsidP="009A2388">
            <w:pPr>
              <w:pStyle w:val="NoSpacing"/>
            </w:pPr>
          </w:p>
          <w:p w14:paraId="700FB054" w14:textId="77777777" w:rsidR="009A2388" w:rsidRPr="009A2388" w:rsidRDefault="009A2388" w:rsidP="009A2388">
            <w:pPr>
              <w:pStyle w:val="NoSpacing"/>
            </w:pPr>
            <w:r w:rsidRPr="009A2388">
              <w:t>0.29</w:t>
            </w:r>
          </w:p>
        </w:tc>
        <w:tc>
          <w:tcPr>
            <w:tcW w:w="1579" w:type="dxa"/>
          </w:tcPr>
          <w:p w14:paraId="24EC6920" w14:textId="77777777" w:rsidR="009A2388" w:rsidRPr="009A2388" w:rsidRDefault="009A2388" w:rsidP="009A2388">
            <w:pPr>
              <w:pStyle w:val="NoSpacing"/>
            </w:pPr>
          </w:p>
          <w:p w14:paraId="1C89A59A" w14:textId="77777777" w:rsidR="009A2388" w:rsidRPr="009A2388" w:rsidRDefault="009A2388" w:rsidP="009A2388">
            <w:pPr>
              <w:pStyle w:val="NoSpacing"/>
            </w:pPr>
            <w:r w:rsidRPr="009A2388">
              <w:t>0.65</w:t>
            </w:r>
          </w:p>
        </w:tc>
      </w:tr>
      <w:tr w:rsidR="009A2388" w:rsidRPr="009A2388" w14:paraId="61BA31DF" w14:textId="77777777" w:rsidTr="009A2388">
        <w:trPr>
          <w:trHeight w:val="282"/>
        </w:trPr>
        <w:tc>
          <w:tcPr>
            <w:tcW w:w="5939" w:type="dxa"/>
          </w:tcPr>
          <w:p w14:paraId="6AF3DD19" w14:textId="77777777" w:rsidR="009A2388" w:rsidRPr="009A2388" w:rsidRDefault="009A2388" w:rsidP="009A2388">
            <w:pPr>
              <w:pStyle w:val="NoSpacing"/>
            </w:pPr>
            <w:r w:rsidRPr="009A2388">
              <w:t>When using multimedia, professor uses it effectively</w:t>
            </w:r>
          </w:p>
        </w:tc>
        <w:tc>
          <w:tcPr>
            <w:tcW w:w="1317" w:type="dxa"/>
          </w:tcPr>
          <w:p w14:paraId="2876042A" w14:textId="77777777" w:rsidR="009A2388" w:rsidRPr="009A2388" w:rsidRDefault="009A2388" w:rsidP="009A2388">
            <w:pPr>
              <w:pStyle w:val="NoSpacing"/>
              <w:rPr>
                <w:b/>
              </w:rPr>
            </w:pPr>
            <w:r w:rsidRPr="009A2388">
              <w:rPr>
                <w:b/>
              </w:rPr>
              <w:t>0.73</w:t>
            </w:r>
          </w:p>
        </w:tc>
        <w:tc>
          <w:tcPr>
            <w:tcW w:w="722" w:type="dxa"/>
          </w:tcPr>
          <w:p w14:paraId="528A914E" w14:textId="77777777" w:rsidR="009A2388" w:rsidRPr="009A2388" w:rsidRDefault="009A2388" w:rsidP="009A2388">
            <w:pPr>
              <w:pStyle w:val="NoSpacing"/>
            </w:pPr>
            <w:r w:rsidRPr="009A2388">
              <w:t>0.13</w:t>
            </w:r>
          </w:p>
        </w:tc>
        <w:tc>
          <w:tcPr>
            <w:tcW w:w="1579" w:type="dxa"/>
          </w:tcPr>
          <w:p w14:paraId="28F53335" w14:textId="77777777" w:rsidR="009A2388" w:rsidRPr="009A2388" w:rsidRDefault="009A2388" w:rsidP="009A2388">
            <w:pPr>
              <w:pStyle w:val="NoSpacing"/>
            </w:pPr>
            <w:r w:rsidRPr="009A2388">
              <w:t>0.56</w:t>
            </w:r>
          </w:p>
        </w:tc>
      </w:tr>
      <w:tr w:rsidR="009A2388" w:rsidRPr="009A2388" w14:paraId="2AF39FDC" w14:textId="77777777" w:rsidTr="009A2388">
        <w:trPr>
          <w:trHeight w:val="557"/>
        </w:trPr>
        <w:tc>
          <w:tcPr>
            <w:tcW w:w="5939" w:type="dxa"/>
          </w:tcPr>
          <w:p w14:paraId="3F182C00" w14:textId="77777777" w:rsidR="009A2388" w:rsidRPr="009A2388" w:rsidRDefault="009A2388" w:rsidP="009A2388">
            <w:pPr>
              <w:pStyle w:val="NoSpacing"/>
            </w:pPr>
            <w:r w:rsidRPr="009A2388">
              <w:t>Professor encourages students to ask questions for</w:t>
            </w:r>
          </w:p>
          <w:p w14:paraId="1D5CDCBC" w14:textId="77777777" w:rsidR="009A2388" w:rsidRPr="009A2388" w:rsidRDefault="009A2388" w:rsidP="009A2388">
            <w:pPr>
              <w:pStyle w:val="NoSpacing"/>
            </w:pPr>
            <w:r w:rsidRPr="009A2388">
              <w:t>clarification and comprehension</w:t>
            </w:r>
          </w:p>
        </w:tc>
        <w:tc>
          <w:tcPr>
            <w:tcW w:w="1317" w:type="dxa"/>
          </w:tcPr>
          <w:p w14:paraId="0E8CDEE2" w14:textId="77777777" w:rsidR="009A2388" w:rsidRPr="009A2388" w:rsidRDefault="009A2388" w:rsidP="009A2388">
            <w:pPr>
              <w:pStyle w:val="NoSpacing"/>
            </w:pPr>
          </w:p>
          <w:p w14:paraId="4D4F3B9F" w14:textId="77777777" w:rsidR="009A2388" w:rsidRPr="009A2388" w:rsidRDefault="009A2388" w:rsidP="009A2388">
            <w:pPr>
              <w:pStyle w:val="NoSpacing"/>
              <w:rPr>
                <w:b/>
              </w:rPr>
            </w:pPr>
            <w:r w:rsidRPr="009A2388">
              <w:rPr>
                <w:b/>
              </w:rPr>
              <w:t>0.64</w:t>
            </w:r>
          </w:p>
        </w:tc>
        <w:tc>
          <w:tcPr>
            <w:tcW w:w="722" w:type="dxa"/>
          </w:tcPr>
          <w:p w14:paraId="73AF3373" w14:textId="77777777" w:rsidR="009A2388" w:rsidRPr="009A2388" w:rsidRDefault="009A2388" w:rsidP="009A2388">
            <w:pPr>
              <w:pStyle w:val="NoSpacing"/>
            </w:pPr>
          </w:p>
          <w:p w14:paraId="2355CA2D" w14:textId="77777777" w:rsidR="009A2388" w:rsidRPr="009A2388" w:rsidRDefault="009A2388" w:rsidP="009A2388">
            <w:pPr>
              <w:pStyle w:val="NoSpacing"/>
            </w:pPr>
            <w:r w:rsidRPr="009A2388">
              <w:t>0.30</w:t>
            </w:r>
          </w:p>
        </w:tc>
        <w:tc>
          <w:tcPr>
            <w:tcW w:w="1579" w:type="dxa"/>
          </w:tcPr>
          <w:p w14:paraId="2D39DC84" w14:textId="77777777" w:rsidR="009A2388" w:rsidRPr="009A2388" w:rsidRDefault="009A2388" w:rsidP="009A2388">
            <w:pPr>
              <w:pStyle w:val="NoSpacing"/>
            </w:pPr>
          </w:p>
          <w:p w14:paraId="1FCD8853" w14:textId="77777777" w:rsidR="009A2388" w:rsidRPr="009A2388" w:rsidRDefault="009A2388" w:rsidP="009A2388">
            <w:pPr>
              <w:pStyle w:val="NoSpacing"/>
            </w:pPr>
            <w:r w:rsidRPr="009A2388">
              <w:t>0.50</w:t>
            </w:r>
          </w:p>
        </w:tc>
      </w:tr>
      <w:tr w:rsidR="009A2388" w:rsidRPr="009A2388" w14:paraId="1FACC58A" w14:textId="77777777" w:rsidTr="009A2388">
        <w:trPr>
          <w:trHeight w:val="282"/>
        </w:trPr>
        <w:tc>
          <w:tcPr>
            <w:tcW w:w="5939" w:type="dxa"/>
          </w:tcPr>
          <w:p w14:paraId="5F488E3E" w14:textId="77777777" w:rsidR="009A2388" w:rsidRPr="009A2388" w:rsidRDefault="009A2388" w:rsidP="009A2388">
            <w:pPr>
              <w:pStyle w:val="NoSpacing"/>
            </w:pPr>
            <w:r w:rsidRPr="009A2388">
              <w:t>Students pay attention</w:t>
            </w:r>
          </w:p>
        </w:tc>
        <w:tc>
          <w:tcPr>
            <w:tcW w:w="1317" w:type="dxa"/>
          </w:tcPr>
          <w:p w14:paraId="7D85B9C2" w14:textId="77777777" w:rsidR="009A2388" w:rsidRPr="009A2388" w:rsidRDefault="009A2388" w:rsidP="009A2388">
            <w:pPr>
              <w:pStyle w:val="NoSpacing"/>
              <w:rPr>
                <w:b/>
              </w:rPr>
            </w:pPr>
            <w:r w:rsidRPr="009A2388">
              <w:rPr>
                <w:b/>
              </w:rPr>
              <w:t>0.63</w:t>
            </w:r>
          </w:p>
        </w:tc>
        <w:tc>
          <w:tcPr>
            <w:tcW w:w="722" w:type="dxa"/>
          </w:tcPr>
          <w:p w14:paraId="0E34547F" w14:textId="77777777" w:rsidR="009A2388" w:rsidRPr="009A2388" w:rsidRDefault="009A2388" w:rsidP="009A2388">
            <w:pPr>
              <w:pStyle w:val="NoSpacing"/>
            </w:pPr>
            <w:r w:rsidRPr="009A2388">
              <w:t>0.10</w:t>
            </w:r>
          </w:p>
        </w:tc>
        <w:tc>
          <w:tcPr>
            <w:tcW w:w="1579" w:type="dxa"/>
          </w:tcPr>
          <w:p w14:paraId="089A39EC" w14:textId="77777777" w:rsidR="009A2388" w:rsidRPr="009A2388" w:rsidRDefault="009A2388" w:rsidP="009A2388">
            <w:pPr>
              <w:pStyle w:val="NoSpacing"/>
            </w:pPr>
            <w:r w:rsidRPr="009A2388">
              <w:t>0.41</w:t>
            </w:r>
          </w:p>
        </w:tc>
      </w:tr>
      <w:tr w:rsidR="009A2388" w:rsidRPr="009A2388" w14:paraId="2B42FCC4" w14:textId="77777777" w:rsidTr="009A2388">
        <w:trPr>
          <w:trHeight w:val="552"/>
        </w:trPr>
        <w:tc>
          <w:tcPr>
            <w:tcW w:w="5939" w:type="dxa"/>
          </w:tcPr>
          <w:p w14:paraId="4222F874" w14:textId="77777777" w:rsidR="009A2388" w:rsidRPr="009A2388" w:rsidRDefault="009A2388" w:rsidP="009A2388">
            <w:pPr>
              <w:pStyle w:val="NoSpacing"/>
            </w:pPr>
            <w:r w:rsidRPr="009A2388">
              <w:t>Professor uses appropriate methods to assess</w:t>
            </w:r>
          </w:p>
          <w:p w14:paraId="52A25241" w14:textId="77777777" w:rsidR="009A2388" w:rsidRPr="009A2388" w:rsidRDefault="009A2388" w:rsidP="009A2388">
            <w:pPr>
              <w:pStyle w:val="NoSpacing"/>
            </w:pPr>
            <w:r w:rsidRPr="009A2388">
              <w:t>students' learning, either formally or informally</w:t>
            </w:r>
          </w:p>
        </w:tc>
        <w:tc>
          <w:tcPr>
            <w:tcW w:w="1317" w:type="dxa"/>
          </w:tcPr>
          <w:p w14:paraId="383A78D5" w14:textId="77777777" w:rsidR="009A2388" w:rsidRPr="009A2388" w:rsidRDefault="009A2388" w:rsidP="009A2388">
            <w:pPr>
              <w:pStyle w:val="NoSpacing"/>
            </w:pPr>
          </w:p>
          <w:p w14:paraId="363A4877" w14:textId="77777777" w:rsidR="009A2388" w:rsidRPr="009A2388" w:rsidRDefault="009A2388" w:rsidP="009A2388">
            <w:pPr>
              <w:pStyle w:val="NoSpacing"/>
              <w:rPr>
                <w:b/>
              </w:rPr>
            </w:pPr>
            <w:r w:rsidRPr="009A2388">
              <w:rPr>
                <w:b/>
              </w:rPr>
              <w:t>0.57</w:t>
            </w:r>
          </w:p>
        </w:tc>
        <w:tc>
          <w:tcPr>
            <w:tcW w:w="722" w:type="dxa"/>
          </w:tcPr>
          <w:p w14:paraId="74FAC2D6" w14:textId="77777777" w:rsidR="009A2388" w:rsidRPr="009A2388" w:rsidRDefault="009A2388" w:rsidP="009A2388">
            <w:pPr>
              <w:pStyle w:val="NoSpacing"/>
            </w:pPr>
          </w:p>
          <w:p w14:paraId="53118221" w14:textId="77777777" w:rsidR="009A2388" w:rsidRPr="009A2388" w:rsidRDefault="009A2388" w:rsidP="009A2388">
            <w:pPr>
              <w:pStyle w:val="NoSpacing"/>
            </w:pPr>
            <w:r w:rsidRPr="009A2388">
              <w:t>0.50</w:t>
            </w:r>
          </w:p>
        </w:tc>
        <w:tc>
          <w:tcPr>
            <w:tcW w:w="1579" w:type="dxa"/>
          </w:tcPr>
          <w:p w14:paraId="61BA0587" w14:textId="77777777" w:rsidR="009A2388" w:rsidRPr="009A2388" w:rsidRDefault="009A2388" w:rsidP="009A2388">
            <w:pPr>
              <w:pStyle w:val="NoSpacing"/>
            </w:pPr>
          </w:p>
          <w:p w14:paraId="3872E835" w14:textId="77777777" w:rsidR="009A2388" w:rsidRPr="009A2388" w:rsidRDefault="009A2388" w:rsidP="009A2388">
            <w:pPr>
              <w:pStyle w:val="NoSpacing"/>
            </w:pPr>
            <w:r w:rsidRPr="009A2388">
              <w:t>0.58</w:t>
            </w:r>
          </w:p>
        </w:tc>
      </w:tr>
      <w:tr w:rsidR="009A2388" w:rsidRPr="009A2388" w14:paraId="4DA74B9D" w14:textId="77777777" w:rsidTr="009A2388">
        <w:trPr>
          <w:trHeight w:val="552"/>
        </w:trPr>
        <w:tc>
          <w:tcPr>
            <w:tcW w:w="5939" w:type="dxa"/>
          </w:tcPr>
          <w:p w14:paraId="43E7B7EE" w14:textId="77777777" w:rsidR="009A2388" w:rsidRPr="009A2388" w:rsidRDefault="009A2388" w:rsidP="009A2388">
            <w:pPr>
              <w:pStyle w:val="NoSpacing"/>
            </w:pPr>
            <w:r w:rsidRPr="009A2388">
              <w:t>Professor connects instruction and concepts to uses</w:t>
            </w:r>
          </w:p>
          <w:p w14:paraId="2B87FF4D" w14:textId="77777777" w:rsidR="009A2388" w:rsidRPr="009A2388" w:rsidRDefault="009A2388" w:rsidP="009A2388">
            <w:pPr>
              <w:pStyle w:val="NoSpacing"/>
            </w:pPr>
            <w:r w:rsidRPr="009A2388">
              <w:t>beyond the classroom</w:t>
            </w:r>
          </w:p>
        </w:tc>
        <w:tc>
          <w:tcPr>
            <w:tcW w:w="1317" w:type="dxa"/>
          </w:tcPr>
          <w:p w14:paraId="1B59FEA6" w14:textId="77777777" w:rsidR="009A2388" w:rsidRPr="009A2388" w:rsidRDefault="009A2388" w:rsidP="009A2388">
            <w:pPr>
              <w:pStyle w:val="NoSpacing"/>
            </w:pPr>
          </w:p>
          <w:p w14:paraId="668AD954" w14:textId="77777777" w:rsidR="009A2388" w:rsidRPr="009A2388" w:rsidRDefault="009A2388" w:rsidP="009A2388">
            <w:pPr>
              <w:pStyle w:val="NoSpacing"/>
              <w:rPr>
                <w:b/>
              </w:rPr>
            </w:pPr>
            <w:r w:rsidRPr="009A2388">
              <w:rPr>
                <w:b/>
              </w:rPr>
              <w:t>0.55</w:t>
            </w:r>
          </w:p>
        </w:tc>
        <w:tc>
          <w:tcPr>
            <w:tcW w:w="722" w:type="dxa"/>
          </w:tcPr>
          <w:p w14:paraId="77C0601A" w14:textId="77777777" w:rsidR="009A2388" w:rsidRPr="009A2388" w:rsidRDefault="009A2388" w:rsidP="009A2388">
            <w:pPr>
              <w:pStyle w:val="NoSpacing"/>
            </w:pPr>
          </w:p>
          <w:p w14:paraId="2A33B790" w14:textId="77777777" w:rsidR="009A2388" w:rsidRPr="009A2388" w:rsidRDefault="009A2388" w:rsidP="009A2388">
            <w:pPr>
              <w:pStyle w:val="NoSpacing"/>
            </w:pPr>
            <w:r w:rsidRPr="009A2388">
              <w:t>0.55</w:t>
            </w:r>
          </w:p>
        </w:tc>
        <w:tc>
          <w:tcPr>
            <w:tcW w:w="1579" w:type="dxa"/>
          </w:tcPr>
          <w:p w14:paraId="1D15DB5E" w14:textId="77777777" w:rsidR="009A2388" w:rsidRPr="009A2388" w:rsidRDefault="009A2388" w:rsidP="009A2388">
            <w:pPr>
              <w:pStyle w:val="NoSpacing"/>
            </w:pPr>
          </w:p>
          <w:p w14:paraId="6A8D66A2" w14:textId="77777777" w:rsidR="009A2388" w:rsidRPr="009A2388" w:rsidRDefault="009A2388" w:rsidP="009A2388">
            <w:pPr>
              <w:pStyle w:val="NoSpacing"/>
            </w:pPr>
            <w:r w:rsidRPr="009A2388">
              <w:t>0.60</w:t>
            </w:r>
          </w:p>
        </w:tc>
      </w:tr>
      <w:tr w:rsidR="009A2388" w:rsidRPr="009A2388" w14:paraId="5D44485A" w14:textId="77777777" w:rsidTr="009A2388">
        <w:trPr>
          <w:trHeight w:val="551"/>
        </w:trPr>
        <w:tc>
          <w:tcPr>
            <w:tcW w:w="5939" w:type="dxa"/>
          </w:tcPr>
          <w:p w14:paraId="260C9C0E" w14:textId="77777777" w:rsidR="009A2388" w:rsidRPr="009A2388" w:rsidRDefault="009A2388" w:rsidP="009A2388">
            <w:pPr>
              <w:pStyle w:val="NoSpacing"/>
            </w:pPr>
            <w:r w:rsidRPr="009A2388">
              <w:t xml:space="preserve">Students are provided with tasks or dilemmas </w:t>
            </w:r>
            <w:proofErr w:type="gramStart"/>
            <w:r w:rsidRPr="009A2388">
              <w:t>where</w:t>
            </w:r>
            <w:proofErr w:type="gramEnd"/>
          </w:p>
          <w:p w14:paraId="4CCB8CA4" w14:textId="77777777" w:rsidR="009A2388" w:rsidRPr="009A2388" w:rsidRDefault="009A2388" w:rsidP="009A2388">
            <w:pPr>
              <w:pStyle w:val="NoSpacing"/>
            </w:pPr>
            <w:r w:rsidRPr="009A2388">
              <w:t>the outcome is open-ended rather than fixed</w:t>
            </w:r>
          </w:p>
        </w:tc>
        <w:tc>
          <w:tcPr>
            <w:tcW w:w="1317" w:type="dxa"/>
          </w:tcPr>
          <w:p w14:paraId="37DF5B53" w14:textId="77777777" w:rsidR="009A2388" w:rsidRPr="009A2388" w:rsidRDefault="009A2388" w:rsidP="009A2388">
            <w:pPr>
              <w:pStyle w:val="NoSpacing"/>
            </w:pPr>
          </w:p>
          <w:p w14:paraId="0EBF60A3" w14:textId="77777777" w:rsidR="009A2388" w:rsidRPr="009A2388" w:rsidRDefault="009A2388" w:rsidP="009A2388">
            <w:pPr>
              <w:pStyle w:val="NoSpacing"/>
            </w:pPr>
            <w:r w:rsidRPr="009A2388">
              <w:t>0.21</w:t>
            </w:r>
          </w:p>
        </w:tc>
        <w:tc>
          <w:tcPr>
            <w:tcW w:w="722" w:type="dxa"/>
          </w:tcPr>
          <w:p w14:paraId="5EEB0CC1" w14:textId="77777777" w:rsidR="009A2388" w:rsidRPr="009A2388" w:rsidRDefault="009A2388" w:rsidP="009A2388">
            <w:pPr>
              <w:pStyle w:val="NoSpacing"/>
            </w:pPr>
          </w:p>
          <w:p w14:paraId="7A552326" w14:textId="77777777" w:rsidR="009A2388" w:rsidRPr="009A2388" w:rsidRDefault="009A2388" w:rsidP="009A2388">
            <w:pPr>
              <w:pStyle w:val="NoSpacing"/>
              <w:rPr>
                <w:b/>
              </w:rPr>
            </w:pPr>
            <w:r w:rsidRPr="009A2388">
              <w:rPr>
                <w:b/>
              </w:rPr>
              <w:t>0.80</w:t>
            </w:r>
          </w:p>
        </w:tc>
        <w:tc>
          <w:tcPr>
            <w:tcW w:w="1579" w:type="dxa"/>
          </w:tcPr>
          <w:p w14:paraId="2F325D3F" w14:textId="77777777" w:rsidR="009A2388" w:rsidRPr="009A2388" w:rsidRDefault="009A2388" w:rsidP="009A2388">
            <w:pPr>
              <w:pStyle w:val="NoSpacing"/>
            </w:pPr>
          </w:p>
          <w:p w14:paraId="3A2FF7DA" w14:textId="77777777" w:rsidR="009A2388" w:rsidRPr="009A2388" w:rsidRDefault="009A2388" w:rsidP="009A2388">
            <w:pPr>
              <w:pStyle w:val="NoSpacing"/>
            </w:pPr>
            <w:r w:rsidRPr="009A2388">
              <w:t>0.68</w:t>
            </w:r>
          </w:p>
        </w:tc>
      </w:tr>
      <w:tr w:rsidR="009A2388" w:rsidRPr="009A2388" w14:paraId="1633EA0C" w14:textId="77777777" w:rsidTr="009A2388">
        <w:trPr>
          <w:trHeight w:val="558"/>
        </w:trPr>
        <w:tc>
          <w:tcPr>
            <w:tcW w:w="5939" w:type="dxa"/>
          </w:tcPr>
          <w:p w14:paraId="1F987C97" w14:textId="77777777" w:rsidR="009A2388" w:rsidRPr="009A2388" w:rsidRDefault="009A2388" w:rsidP="009A2388">
            <w:pPr>
              <w:pStyle w:val="NoSpacing"/>
            </w:pPr>
            <w:r w:rsidRPr="009A2388">
              <w:t>Professor poses open-ended questions and gives</w:t>
            </w:r>
          </w:p>
          <w:p w14:paraId="37F062CE" w14:textId="77777777" w:rsidR="009A2388" w:rsidRPr="009A2388" w:rsidRDefault="009A2388" w:rsidP="009A2388">
            <w:pPr>
              <w:pStyle w:val="NoSpacing"/>
            </w:pPr>
            <w:r w:rsidRPr="009A2388">
              <w:t>adequate time for responses</w:t>
            </w:r>
          </w:p>
        </w:tc>
        <w:tc>
          <w:tcPr>
            <w:tcW w:w="1317" w:type="dxa"/>
          </w:tcPr>
          <w:p w14:paraId="1C0B4A49" w14:textId="77777777" w:rsidR="009A2388" w:rsidRPr="009A2388" w:rsidRDefault="009A2388" w:rsidP="009A2388">
            <w:pPr>
              <w:pStyle w:val="NoSpacing"/>
            </w:pPr>
          </w:p>
          <w:p w14:paraId="782D9700" w14:textId="77777777" w:rsidR="009A2388" w:rsidRPr="009A2388" w:rsidRDefault="009A2388" w:rsidP="009A2388">
            <w:pPr>
              <w:pStyle w:val="NoSpacing"/>
            </w:pPr>
            <w:r w:rsidRPr="009A2388">
              <w:t>0.40</w:t>
            </w:r>
          </w:p>
        </w:tc>
        <w:tc>
          <w:tcPr>
            <w:tcW w:w="722" w:type="dxa"/>
          </w:tcPr>
          <w:p w14:paraId="0806DBF5" w14:textId="77777777" w:rsidR="009A2388" w:rsidRPr="009A2388" w:rsidRDefault="009A2388" w:rsidP="009A2388">
            <w:pPr>
              <w:pStyle w:val="NoSpacing"/>
            </w:pPr>
          </w:p>
          <w:p w14:paraId="0A30EA59" w14:textId="77777777" w:rsidR="009A2388" w:rsidRPr="009A2388" w:rsidRDefault="009A2388" w:rsidP="009A2388">
            <w:pPr>
              <w:pStyle w:val="NoSpacing"/>
              <w:rPr>
                <w:b/>
              </w:rPr>
            </w:pPr>
            <w:r w:rsidRPr="009A2388">
              <w:rPr>
                <w:b/>
              </w:rPr>
              <w:t>0.67</w:t>
            </w:r>
          </w:p>
        </w:tc>
        <w:tc>
          <w:tcPr>
            <w:tcW w:w="1579" w:type="dxa"/>
          </w:tcPr>
          <w:p w14:paraId="119B0F7B" w14:textId="77777777" w:rsidR="009A2388" w:rsidRPr="009A2388" w:rsidRDefault="009A2388" w:rsidP="009A2388">
            <w:pPr>
              <w:pStyle w:val="NoSpacing"/>
            </w:pPr>
          </w:p>
          <w:p w14:paraId="04ADAF8A" w14:textId="77777777" w:rsidR="009A2388" w:rsidRPr="009A2388" w:rsidRDefault="009A2388" w:rsidP="009A2388">
            <w:pPr>
              <w:pStyle w:val="NoSpacing"/>
            </w:pPr>
            <w:r w:rsidRPr="009A2388">
              <w:t>0.61</w:t>
            </w:r>
          </w:p>
        </w:tc>
      </w:tr>
      <w:tr w:rsidR="009A2388" w:rsidRPr="009A2388" w14:paraId="10CFFF91" w14:textId="77777777" w:rsidTr="009A2388">
        <w:trPr>
          <w:trHeight w:val="281"/>
        </w:trPr>
        <w:tc>
          <w:tcPr>
            <w:tcW w:w="5939" w:type="dxa"/>
          </w:tcPr>
          <w:p w14:paraId="60A68894" w14:textId="77777777" w:rsidR="009A2388" w:rsidRPr="009A2388" w:rsidRDefault="009A2388" w:rsidP="009A2388">
            <w:pPr>
              <w:pStyle w:val="NoSpacing"/>
            </w:pPr>
            <w:r w:rsidRPr="009A2388">
              <w:t>Professor interacts with small groups or individuals</w:t>
            </w:r>
          </w:p>
        </w:tc>
        <w:tc>
          <w:tcPr>
            <w:tcW w:w="1317" w:type="dxa"/>
          </w:tcPr>
          <w:p w14:paraId="6FD274C6" w14:textId="77777777" w:rsidR="009A2388" w:rsidRPr="009A2388" w:rsidRDefault="009A2388" w:rsidP="009A2388">
            <w:pPr>
              <w:pStyle w:val="NoSpacing"/>
            </w:pPr>
            <w:r w:rsidRPr="009A2388">
              <w:t>0.35</w:t>
            </w:r>
          </w:p>
        </w:tc>
        <w:tc>
          <w:tcPr>
            <w:tcW w:w="722" w:type="dxa"/>
          </w:tcPr>
          <w:p w14:paraId="77D6B60E" w14:textId="77777777" w:rsidR="009A2388" w:rsidRPr="009A2388" w:rsidRDefault="009A2388" w:rsidP="009A2388">
            <w:pPr>
              <w:pStyle w:val="NoSpacing"/>
              <w:rPr>
                <w:b/>
              </w:rPr>
            </w:pPr>
            <w:r w:rsidRPr="009A2388">
              <w:rPr>
                <w:b/>
              </w:rPr>
              <w:t>0.66</w:t>
            </w:r>
          </w:p>
        </w:tc>
        <w:tc>
          <w:tcPr>
            <w:tcW w:w="1579" w:type="dxa"/>
          </w:tcPr>
          <w:p w14:paraId="0313271C" w14:textId="77777777" w:rsidR="009A2388" w:rsidRPr="009A2388" w:rsidRDefault="009A2388" w:rsidP="009A2388">
            <w:pPr>
              <w:pStyle w:val="NoSpacing"/>
            </w:pPr>
            <w:r w:rsidRPr="009A2388">
              <w:t>0.56</w:t>
            </w:r>
          </w:p>
        </w:tc>
      </w:tr>
      <w:tr w:rsidR="009A2388" w:rsidRPr="009A2388" w14:paraId="2B4548BB" w14:textId="77777777" w:rsidTr="009A2388">
        <w:trPr>
          <w:trHeight w:val="547"/>
        </w:trPr>
        <w:tc>
          <w:tcPr>
            <w:tcW w:w="5939" w:type="dxa"/>
            <w:tcBorders>
              <w:bottom w:val="single" w:sz="4" w:space="0" w:color="000000"/>
            </w:tcBorders>
          </w:tcPr>
          <w:p w14:paraId="168C1F78" w14:textId="77777777" w:rsidR="009A2388" w:rsidRPr="009A2388" w:rsidRDefault="009A2388" w:rsidP="009A2388">
            <w:pPr>
              <w:pStyle w:val="NoSpacing"/>
            </w:pPr>
            <w:r w:rsidRPr="009A2388">
              <w:t>Students are provided opportunities to work in small</w:t>
            </w:r>
          </w:p>
          <w:p w14:paraId="189FF525" w14:textId="77777777" w:rsidR="009A2388" w:rsidRPr="009A2388" w:rsidRDefault="009A2388" w:rsidP="009A2388">
            <w:pPr>
              <w:pStyle w:val="NoSpacing"/>
            </w:pPr>
            <w:r w:rsidRPr="009A2388">
              <w:t>groups or individually</w:t>
            </w:r>
          </w:p>
        </w:tc>
        <w:tc>
          <w:tcPr>
            <w:tcW w:w="1317" w:type="dxa"/>
            <w:tcBorders>
              <w:bottom w:val="single" w:sz="4" w:space="0" w:color="000000"/>
            </w:tcBorders>
          </w:tcPr>
          <w:p w14:paraId="4B8C48E8" w14:textId="77777777" w:rsidR="009A2388" w:rsidRPr="009A2388" w:rsidRDefault="009A2388" w:rsidP="009A2388">
            <w:pPr>
              <w:pStyle w:val="NoSpacing"/>
            </w:pPr>
          </w:p>
          <w:p w14:paraId="5FD5DC86" w14:textId="77777777" w:rsidR="009A2388" w:rsidRPr="009A2388" w:rsidRDefault="009A2388" w:rsidP="009A2388">
            <w:pPr>
              <w:pStyle w:val="NoSpacing"/>
            </w:pPr>
            <w:r w:rsidRPr="009A2388">
              <w:t>0.07</w:t>
            </w:r>
          </w:p>
        </w:tc>
        <w:tc>
          <w:tcPr>
            <w:tcW w:w="722" w:type="dxa"/>
            <w:tcBorders>
              <w:bottom w:val="single" w:sz="4" w:space="0" w:color="000000"/>
            </w:tcBorders>
          </w:tcPr>
          <w:p w14:paraId="2A79DE44" w14:textId="77777777" w:rsidR="009A2388" w:rsidRPr="009A2388" w:rsidRDefault="009A2388" w:rsidP="009A2388">
            <w:pPr>
              <w:pStyle w:val="NoSpacing"/>
            </w:pPr>
          </w:p>
          <w:p w14:paraId="2050AB86" w14:textId="77777777" w:rsidR="009A2388" w:rsidRPr="009A2388" w:rsidRDefault="009A2388" w:rsidP="009A2388">
            <w:pPr>
              <w:pStyle w:val="NoSpacing"/>
              <w:rPr>
                <w:b/>
              </w:rPr>
            </w:pPr>
            <w:r w:rsidRPr="009A2388">
              <w:rPr>
                <w:b/>
              </w:rPr>
              <w:t>0.66</w:t>
            </w:r>
          </w:p>
        </w:tc>
        <w:tc>
          <w:tcPr>
            <w:tcW w:w="1579" w:type="dxa"/>
            <w:tcBorders>
              <w:bottom w:val="single" w:sz="4" w:space="0" w:color="000000"/>
            </w:tcBorders>
          </w:tcPr>
          <w:p w14:paraId="51D0FED5" w14:textId="77777777" w:rsidR="009A2388" w:rsidRPr="009A2388" w:rsidRDefault="009A2388" w:rsidP="009A2388">
            <w:pPr>
              <w:pStyle w:val="NoSpacing"/>
            </w:pPr>
          </w:p>
          <w:p w14:paraId="59CD1256" w14:textId="77777777" w:rsidR="009A2388" w:rsidRPr="009A2388" w:rsidRDefault="009A2388" w:rsidP="009A2388">
            <w:pPr>
              <w:pStyle w:val="NoSpacing"/>
            </w:pPr>
            <w:r w:rsidRPr="009A2388">
              <w:t>0.44</w:t>
            </w:r>
          </w:p>
        </w:tc>
      </w:tr>
    </w:tbl>
    <w:p w14:paraId="606BF6F4" w14:textId="77777777" w:rsidR="009A2388" w:rsidRPr="009A2388" w:rsidRDefault="009A2388" w:rsidP="009A2388"/>
    <w:p w14:paraId="28EDEB79" w14:textId="2062538F" w:rsidR="009A2388" w:rsidRPr="009A2388" w:rsidRDefault="009A2388" w:rsidP="009A2388">
      <w:r w:rsidRPr="009A2388">
        <w:t xml:space="preserve">However, according to the component correlation matrix, the factors were moderately correlated (0.55) indicating the factors were similar. Therefore, a Confirmatory Factor Analysis (CFA) was used to determine whether </w:t>
      </w:r>
      <w:r w:rsidR="00D774AD" w:rsidRPr="009A2388">
        <w:t>all</w:t>
      </w:r>
      <w:r w:rsidRPr="009A2388">
        <w:t xml:space="preserve"> the items could be loaded into a singled factor.</w:t>
      </w:r>
    </w:p>
    <w:p w14:paraId="4A6F4BF6" w14:textId="77777777" w:rsidR="009A2388" w:rsidRPr="009A2388" w:rsidRDefault="009A2388" w:rsidP="009A2388">
      <w:pPr>
        <w:pStyle w:val="Heading4"/>
      </w:pPr>
      <w:r w:rsidRPr="009A2388">
        <w:t xml:space="preserve">Confirmatory Factor Analysis </w:t>
      </w:r>
    </w:p>
    <w:p w14:paraId="2AC1EF64" w14:textId="323EBC71" w:rsidR="009A2388" w:rsidRPr="009A2388" w:rsidRDefault="009A2388" w:rsidP="009A2388">
      <w:r w:rsidRPr="009A2388">
        <w:t xml:space="preserve">First, assumptions were tested and multivariate 44 outliers were removed as well as 10 incomplete responses reducing the </w:t>
      </w:r>
      <w:r w:rsidRPr="009A2388">
        <w:rPr>
          <w:i/>
          <w:iCs/>
        </w:rPr>
        <w:t>N</w:t>
      </w:r>
      <w:r w:rsidRPr="009A2388">
        <w:t xml:space="preserve"> from 332 to 278. To confirm whether ECO was unidimensional, student responses were used in a CFA to examine our hypothesized model of one factor. According to the item correlations displayed in Table </w:t>
      </w:r>
      <w:r w:rsidR="00D774AD">
        <w:t>26</w:t>
      </w:r>
      <w:r w:rsidRPr="009A2388">
        <w:t xml:space="preserve">, the strongest single factor correlation was </w:t>
      </w:r>
      <w:r w:rsidRPr="009A2388">
        <w:rPr>
          <w:i/>
          <w:iCs/>
        </w:rPr>
        <w:t>r</w:t>
      </w:r>
      <w:r w:rsidRPr="009A2388">
        <w:t xml:space="preserve"> = .71, which is below the recommended cutoff for discriminant validity, </w:t>
      </w:r>
      <w:r w:rsidRPr="009A2388">
        <w:rPr>
          <w:i/>
          <w:iCs/>
        </w:rPr>
        <w:t>r</w:t>
      </w:r>
      <w:r w:rsidRPr="009A2388">
        <w:t xml:space="preserve"> = .85.</w:t>
      </w:r>
    </w:p>
    <w:p w14:paraId="6D098CB1" w14:textId="7F318B5C" w:rsidR="009A2388" w:rsidRPr="009A2388" w:rsidRDefault="009A2388" w:rsidP="00D774AD">
      <w:pPr>
        <w:pStyle w:val="NoSpacing"/>
      </w:pPr>
      <w:r w:rsidRPr="009A2388">
        <w:t xml:space="preserve">Table </w:t>
      </w:r>
      <w:r w:rsidR="00D774AD">
        <w:t>26</w:t>
      </w:r>
      <w:r w:rsidRPr="009A2388">
        <w:t xml:space="preserve"> </w:t>
      </w:r>
    </w:p>
    <w:p w14:paraId="22675970" w14:textId="77777777" w:rsidR="009A2388" w:rsidRPr="009A2388" w:rsidRDefault="009A2388" w:rsidP="00D774AD">
      <w:pPr>
        <w:pStyle w:val="NoSpacing"/>
        <w:rPr>
          <w:i/>
          <w:iCs/>
        </w:rPr>
      </w:pPr>
      <w:r w:rsidRPr="009A2388">
        <w:rPr>
          <w:i/>
          <w:iCs/>
        </w:rPr>
        <w:t>Item Correlations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606"/>
        <w:gridCol w:w="606"/>
        <w:gridCol w:w="607"/>
        <w:gridCol w:w="607"/>
        <w:gridCol w:w="607"/>
        <w:gridCol w:w="607"/>
        <w:gridCol w:w="607"/>
        <w:gridCol w:w="607"/>
        <w:gridCol w:w="607"/>
        <w:gridCol w:w="607"/>
        <w:gridCol w:w="607"/>
        <w:gridCol w:w="607"/>
        <w:gridCol w:w="607"/>
        <w:gridCol w:w="607"/>
        <w:gridCol w:w="432"/>
      </w:tblGrid>
      <w:tr w:rsidR="009A2388" w:rsidRPr="009A2388" w14:paraId="2619239E" w14:textId="77777777" w:rsidTr="00944A43">
        <w:trPr>
          <w:trHeight w:val="288"/>
          <w:tblHeader/>
        </w:trPr>
        <w:tc>
          <w:tcPr>
            <w:tcW w:w="219" w:type="pct"/>
            <w:tcBorders>
              <w:top w:val="single" w:sz="4" w:space="0" w:color="auto"/>
              <w:left w:val="nil"/>
              <w:bottom w:val="single" w:sz="4" w:space="0" w:color="auto"/>
              <w:right w:val="nil"/>
            </w:tcBorders>
            <w:hideMark/>
          </w:tcPr>
          <w:p w14:paraId="71DEF055"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single" w:sz="4" w:space="0" w:color="auto"/>
              <w:right w:val="nil"/>
            </w:tcBorders>
            <w:hideMark/>
          </w:tcPr>
          <w:p w14:paraId="10B6D422" w14:textId="77777777" w:rsidR="009A2388" w:rsidRPr="009A2388" w:rsidRDefault="009A2388" w:rsidP="009A2388">
            <w:pPr>
              <w:pStyle w:val="NoSpacing"/>
              <w:rPr>
                <w:rFonts w:cstheme="minorHAnsi"/>
                <w:sz w:val="14"/>
                <w:szCs w:val="14"/>
              </w:rPr>
            </w:pPr>
            <w:r w:rsidRPr="009A2388">
              <w:rPr>
                <w:rFonts w:cstheme="minorHAnsi"/>
                <w:sz w:val="14"/>
                <w:szCs w:val="14"/>
              </w:rPr>
              <w:t>q1</w:t>
            </w:r>
          </w:p>
        </w:tc>
        <w:tc>
          <w:tcPr>
            <w:tcW w:w="326" w:type="pct"/>
            <w:tcBorders>
              <w:top w:val="single" w:sz="4" w:space="0" w:color="auto"/>
              <w:left w:val="nil"/>
              <w:bottom w:val="single" w:sz="4" w:space="0" w:color="auto"/>
              <w:right w:val="nil"/>
            </w:tcBorders>
            <w:hideMark/>
          </w:tcPr>
          <w:p w14:paraId="50F4DB84" w14:textId="77777777" w:rsidR="009A2388" w:rsidRPr="009A2388" w:rsidRDefault="009A2388" w:rsidP="009A2388">
            <w:pPr>
              <w:pStyle w:val="NoSpacing"/>
              <w:rPr>
                <w:rFonts w:cstheme="minorHAnsi"/>
                <w:sz w:val="14"/>
                <w:szCs w:val="14"/>
              </w:rPr>
            </w:pPr>
            <w:r w:rsidRPr="009A2388">
              <w:rPr>
                <w:rFonts w:cstheme="minorHAnsi"/>
                <w:sz w:val="14"/>
                <w:szCs w:val="14"/>
              </w:rPr>
              <w:t>q2</w:t>
            </w:r>
          </w:p>
        </w:tc>
        <w:tc>
          <w:tcPr>
            <w:tcW w:w="326" w:type="pct"/>
            <w:tcBorders>
              <w:top w:val="single" w:sz="4" w:space="0" w:color="auto"/>
              <w:left w:val="nil"/>
              <w:bottom w:val="single" w:sz="4" w:space="0" w:color="auto"/>
              <w:right w:val="nil"/>
            </w:tcBorders>
            <w:hideMark/>
          </w:tcPr>
          <w:p w14:paraId="5C963583" w14:textId="77777777" w:rsidR="009A2388" w:rsidRPr="009A2388" w:rsidRDefault="009A2388" w:rsidP="009A2388">
            <w:pPr>
              <w:pStyle w:val="NoSpacing"/>
              <w:rPr>
                <w:rFonts w:cstheme="minorHAnsi"/>
                <w:sz w:val="14"/>
                <w:szCs w:val="14"/>
              </w:rPr>
            </w:pPr>
            <w:r w:rsidRPr="009A2388">
              <w:rPr>
                <w:rFonts w:cstheme="minorHAnsi"/>
                <w:sz w:val="14"/>
                <w:szCs w:val="14"/>
              </w:rPr>
              <w:t>q3</w:t>
            </w:r>
          </w:p>
        </w:tc>
        <w:tc>
          <w:tcPr>
            <w:tcW w:w="326" w:type="pct"/>
            <w:tcBorders>
              <w:top w:val="single" w:sz="4" w:space="0" w:color="auto"/>
              <w:left w:val="nil"/>
              <w:bottom w:val="single" w:sz="4" w:space="0" w:color="auto"/>
              <w:right w:val="nil"/>
            </w:tcBorders>
            <w:hideMark/>
          </w:tcPr>
          <w:p w14:paraId="098FC546" w14:textId="77777777" w:rsidR="009A2388" w:rsidRPr="009A2388" w:rsidRDefault="009A2388" w:rsidP="009A2388">
            <w:pPr>
              <w:pStyle w:val="NoSpacing"/>
              <w:rPr>
                <w:rFonts w:cstheme="minorHAnsi"/>
                <w:sz w:val="14"/>
                <w:szCs w:val="14"/>
              </w:rPr>
            </w:pPr>
            <w:r w:rsidRPr="009A2388">
              <w:rPr>
                <w:rFonts w:cstheme="minorHAnsi"/>
                <w:sz w:val="14"/>
                <w:szCs w:val="14"/>
              </w:rPr>
              <w:t>q4</w:t>
            </w:r>
          </w:p>
        </w:tc>
        <w:tc>
          <w:tcPr>
            <w:tcW w:w="326" w:type="pct"/>
            <w:tcBorders>
              <w:top w:val="single" w:sz="4" w:space="0" w:color="auto"/>
              <w:left w:val="nil"/>
              <w:bottom w:val="single" w:sz="4" w:space="0" w:color="auto"/>
              <w:right w:val="nil"/>
            </w:tcBorders>
            <w:hideMark/>
          </w:tcPr>
          <w:p w14:paraId="6B8FCA5F" w14:textId="77777777" w:rsidR="009A2388" w:rsidRPr="009A2388" w:rsidRDefault="009A2388" w:rsidP="009A2388">
            <w:pPr>
              <w:pStyle w:val="NoSpacing"/>
              <w:rPr>
                <w:rFonts w:cstheme="minorHAnsi"/>
                <w:sz w:val="14"/>
                <w:szCs w:val="14"/>
              </w:rPr>
            </w:pPr>
            <w:r w:rsidRPr="009A2388">
              <w:rPr>
                <w:rFonts w:cstheme="minorHAnsi"/>
                <w:sz w:val="14"/>
                <w:szCs w:val="14"/>
              </w:rPr>
              <w:t>q5</w:t>
            </w:r>
          </w:p>
        </w:tc>
        <w:tc>
          <w:tcPr>
            <w:tcW w:w="326" w:type="pct"/>
            <w:tcBorders>
              <w:top w:val="single" w:sz="4" w:space="0" w:color="auto"/>
              <w:left w:val="nil"/>
              <w:bottom w:val="single" w:sz="4" w:space="0" w:color="auto"/>
              <w:right w:val="nil"/>
            </w:tcBorders>
            <w:hideMark/>
          </w:tcPr>
          <w:p w14:paraId="06538458" w14:textId="77777777" w:rsidR="009A2388" w:rsidRPr="009A2388" w:rsidRDefault="009A2388" w:rsidP="009A2388">
            <w:pPr>
              <w:pStyle w:val="NoSpacing"/>
              <w:rPr>
                <w:rFonts w:cstheme="minorHAnsi"/>
                <w:sz w:val="14"/>
                <w:szCs w:val="14"/>
              </w:rPr>
            </w:pPr>
            <w:r w:rsidRPr="009A2388">
              <w:rPr>
                <w:rFonts w:cstheme="minorHAnsi"/>
                <w:sz w:val="14"/>
                <w:szCs w:val="14"/>
              </w:rPr>
              <w:t>q6</w:t>
            </w:r>
          </w:p>
        </w:tc>
        <w:tc>
          <w:tcPr>
            <w:tcW w:w="326" w:type="pct"/>
            <w:tcBorders>
              <w:top w:val="single" w:sz="4" w:space="0" w:color="auto"/>
              <w:left w:val="nil"/>
              <w:bottom w:val="single" w:sz="4" w:space="0" w:color="auto"/>
              <w:right w:val="nil"/>
            </w:tcBorders>
            <w:hideMark/>
          </w:tcPr>
          <w:p w14:paraId="4D08D1C0" w14:textId="77777777" w:rsidR="009A2388" w:rsidRPr="009A2388" w:rsidRDefault="009A2388" w:rsidP="009A2388">
            <w:pPr>
              <w:pStyle w:val="NoSpacing"/>
              <w:rPr>
                <w:rFonts w:cstheme="minorHAnsi"/>
                <w:sz w:val="14"/>
                <w:szCs w:val="14"/>
              </w:rPr>
            </w:pPr>
            <w:r w:rsidRPr="009A2388">
              <w:rPr>
                <w:rFonts w:cstheme="minorHAnsi"/>
                <w:sz w:val="14"/>
                <w:szCs w:val="14"/>
              </w:rPr>
              <w:t>q7</w:t>
            </w:r>
          </w:p>
        </w:tc>
        <w:tc>
          <w:tcPr>
            <w:tcW w:w="326" w:type="pct"/>
            <w:tcBorders>
              <w:top w:val="single" w:sz="4" w:space="0" w:color="auto"/>
              <w:left w:val="nil"/>
              <w:bottom w:val="single" w:sz="4" w:space="0" w:color="auto"/>
              <w:right w:val="nil"/>
            </w:tcBorders>
            <w:hideMark/>
          </w:tcPr>
          <w:p w14:paraId="66638BEA" w14:textId="77777777" w:rsidR="009A2388" w:rsidRPr="009A2388" w:rsidRDefault="009A2388" w:rsidP="009A2388">
            <w:pPr>
              <w:pStyle w:val="NoSpacing"/>
              <w:rPr>
                <w:rFonts w:cstheme="minorHAnsi"/>
                <w:sz w:val="14"/>
                <w:szCs w:val="14"/>
              </w:rPr>
            </w:pPr>
            <w:r w:rsidRPr="009A2388">
              <w:rPr>
                <w:rFonts w:cstheme="minorHAnsi"/>
                <w:sz w:val="14"/>
                <w:szCs w:val="14"/>
              </w:rPr>
              <w:t>q8</w:t>
            </w:r>
          </w:p>
        </w:tc>
        <w:tc>
          <w:tcPr>
            <w:tcW w:w="326" w:type="pct"/>
            <w:tcBorders>
              <w:top w:val="single" w:sz="4" w:space="0" w:color="auto"/>
              <w:left w:val="nil"/>
              <w:bottom w:val="single" w:sz="4" w:space="0" w:color="auto"/>
              <w:right w:val="nil"/>
            </w:tcBorders>
            <w:hideMark/>
          </w:tcPr>
          <w:p w14:paraId="13FB6FB2" w14:textId="77777777" w:rsidR="009A2388" w:rsidRPr="009A2388" w:rsidRDefault="009A2388" w:rsidP="009A2388">
            <w:pPr>
              <w:pStyle w:val="NoSpacing"/>
              <w:rPr>
                <w:rFonts w:cstheme="minorHAnsi"/>
                <w:sz w:val="14"/>
                <w:szCs w:val="14"/>
              </w:rPr>
            </w:pPr>
            <w:r w:rsidRPr="009A2388">
              <w:rPr>
                <w:rFonts w:cstheme="minorHAnsi"/>
                <w:sz w:val="14"/>
                <w:szCs w:val="14"/>
              </w:rPr>
              <w:t>q9</w:t>
            </w:r>
          </w:p>
        </w:tc>
        <w:tc>
          <w:tcPr>
            <w:tcW w:w="326" w:type="pct"/>
            <w:tcBorders>
              <w:top w:val="single" w:sz="4" w:space="0" w:color="auto"/>
              <w:left w:val="nil"/>
              <w:bottom w:val="single" w:sz="4" w:space="0" w:color="auto"/>
              <w:right w:val="nil"/>
            </w:tcBorders>
            <w:hideMark/>
          </w:tcPr>
          <w:p w14:paraId="2FF8B16B" w14:textId="77777777" w:rsidR="009A2388" w:rsidRPr="009A2388" w:rsidRDefault="009A2388" w:rsidP="009A2388">
            <w:pPr>
              <w:pStyle w:val="NoSpacing"/>
              <w:rPr>
                <w:rFonts w:cstheme="minorHAnsi"/>
                <w:sz w:val="14"/>
                <w:szCs w:val="14"/>
              </w:rPr>
            </w:pPr>
            <w:r w:rsidRPr="009A2388">
              <w:rPr>
                <w:rFonts w:cstheme="minorHAnsi"/>
                <w:sz w:val="14"/>
                <w:szCs w:val="14"/>
              </w:rPr>
              <w:t>q10</w:t>
            </w:r>
          </w:p>
        </w:tc>
        <w:tc>
          <w:tcPr>
            <w:tcW w:w="326" w:type="pct"/>
            <w:tcBorders>
              <w:top w:val="single" w:sz="4" w:space="0" w:color="auto"/>
              <w:left w:val="nil"/>
              <w:bottom w:val="single" w:sz="4" w:space="0" w:color="auto"/>
              <w:right w:val="nil"/>
            </w:tcBorders>
            <w:hideMark/>
          </w:tcPr>
          <w:p w14:paraId="72BB20B9" w14:textId="77777777" w:rsidR="009A2388" w:rsidRPr="009A2388" w:rsidRDefault="009A2388" w:rsidP="009A2388">
            <w:pPr>
              <w:pStyle w:val="NoSpacing"/>
              <w:rPr>
                <w:rFonts w:cstheme="minorHAnsi"/>
                <w:sz w:val="14"/>
                <w:szCs w:val="14"/>
              </w:rPr>
            </w:pPr>
            <w:r w:rsidRPr="009A2388">
              <w:rPr>
                <w:rFonts w:cstheme="minorHAnsi"/>
                <w:sz w:val="14"/>
                <w:szCs w:val="14"/>
              </w:rPr>
              <w:t>q11</w:t>
            </w:r>
          </w:p>
        </w:tc>
        <w:tc>
          <w:tcPr>
            <w:tcW w:w="326" w:type="pct"/>
            <w:tcBorders>
              <w:top w:val="single" w:sz="4" w:space="0" w:color="auto"/>
              <w:left w:val="nil"/>
              <w:bottom w:val="single" w:sz="4" w:space="0" w:color="auto"/>
              <w:right w:val="nil"/>
            </w:tcBorders>
            <w:hideMark/>
          </w:tcPr>
          <w:p w14:paraId="0FE344A8" w14:textId="77777777" w:rsidR="009A2388" w:rsidRPr="009A2388" w:rsidRDefault="009A2388" w:rsidP="009A2388">
            <w:pPr>
              <w:pStyle w:val="NoSpacing"/>
              <w:rPr>
                <w:rFonts w:cstheme="minorHAnsi"/>
                <w:sz w:val="14"/>
                <w:szCs w:val="14"/>
              </w:rPr>
            </w:pPr>
            <w:r w:rsidRPr="009A2388">
              <w:rPr>
                <w:rFonts w:cstheme="minorHAnsi"/>
                <w:sz w:val="14"/>
                <w:szCs w:val="14"/>
              </w:rPr>
              <w:t>q12</w:t>
            </w:r>
          </w:p>
        </w:tc>
        <w:tc>
          <w:tcPr>
            <w:tcW w:w="326" w:type="pct"/>
            <w:tcBorders>
              <w:top w:val="single" w:sz="4" w:space="0" w:color="auto"/>
              <w:left w:val="nil"/>
              <w:bottom w:val="single" w:sz="4" w:space="0" w:color="auto"/>
              <w:right w:val="nil"/>
            </w:tcBorders>
            <w:hideMark/>
          </w:tcPr>
          <w:p w14:paraId="1CCDA6CB" w14:textId="77777777" w:rsidR="009A2388" w:rsidRPr="009A2388" w:rsidRDefault="009A2388" w:rsidP="009A2388">
            <w:pPr>
              <w:pStyle w:val="NoSpacing"/>
              <w:rPr>
                <w:rFonts w:cstheme="minorHAnsi"/>
                <w:sz w:val="14"/>
                <w:szCs w:val="14"/>
              </w:rPr>
            </w:pPr>
            <w:r w:rsidRPr="009A2388">
              <w:rPr>
                <w:rFonts w:cstheme="minorHAnsi"/>
                <w:sz w:val="14"/>
                <w:szCs w:val="14"/>
              </w:rPr>
              <w:t>q13</w:t>
            </w:r>
          </w:p>
        </w:tc>
        <w:tc>
          <w:tcPr>
            <w:tcW w:w="326" w:type="pct"/>
            <w:tcBorders>
              <w:top w:val="single" w:sz="4" w:space="0" w:color="auto"/>
              <w:left w:val="nil"/>
              <w:bottom w:val="single" w:sz="4" w:space="0" w:color="auto"/>
              <w:right w:val="nil"/>
            </w:tcBorders>
            <w:hideMark/>
          </w:tcPr>
          <w:p w14:paraId="18847158" w14:textId="77777777" w:rsidR="009A2388" w:rsidRPr="009A2388" w:rsidRDefault="009A2388" w:rsidP="009A2388">
            <w:pPr>
              <w:pStyle w:val="NoSpacing"/>
              <w:rPr>
                <w:rFonts w:cstheme="minorHAnsi"/>
                <w:sz w:val="14"/>
                <w:szCs w:val="14"/>
              </w:rPr>
            </w:pPr>
            <w:r w:rsidRPr="009A2388">
              <w:rPr>
                <w:rFonts w:cstheme="minorHAnsi"/>
                <w:sz w:val="14"/>
                <w:szCs w:val="14"/>
              </w:rPr>
              <w:t>q14</w:t>
            </w:r>
          </w:p>
        </w:tc>
        <w:tc>
          <w:tcPr>
            <w:tcW w:w="219" w:type="pct"/>
            <w:tcBorders>
              <w:top w:val="single" w:sz="4" w:space="0" w:color="auto"/>
              <w:left w:val="nil"/>
              <w:bottom w:val="single" w:sz="4" w:space="0" w:color="auto"/>
              <w:right w:val="nil"/>
            </w:tcBorders>
            <w:hideMark/>
          </w:tcPr>
          <w:p w14:paraId="2BFD0E44" w14:textId="77777777" w:rsidR="009A2388" w:rsidRPr="009A2388" w:rsidRDefault="009A2388" w:rsidP="009A2388">
            <w:pPr>
              <w:pStyle w:val="NoSpacing"/>
              <w:rPr>
                <w:rFonts w:cstheme="minorHAnsi"/>
                <w:sz w:val="14"/>
                <w:szCs w:val="14"/>
              </w:rPr>
            </w:pPr>
            <w:r w:rsidRPr="009A2388">
              <w:rPr>
                <w:rFonts w:cstheme="minorHAnsi"/>
                <w:sz w:val="14"/>
                <w:szCs w:val="14"/>
              </w:rPr>
              <w:t>q15</w:t>
            </w:r>
          </w:p>
        </w:tc>
      </w:tr>
      <w:tr w:rsidR="009A2388" w:rsidRPr="009A2388" w14:paraId="3BC72B9D" w14:textId="77777777" w:rsidTr="009A2388">
        <w:trPr>
          <w:trHeight w:val="288"/>
        </w:trPr>
        <w:tc>
          <w:tcPr>
            <w:tcW w:w="219" w:type="pct"/>
            <w:tcBorders>
              <w:top w:val="single" w:sz="4" w:space="0" w:color="auto"/>
              <w:left w:val="nil"/>
              <w:bottom w:val="nil"/>
              <w:right w:val="nil"/>
            </w:tcBorders>
            <w:hideMark/>
          </w:tcPr>
          <w:p w14:paraId="2D7820DE" w14:textId="77777777" w:rsidR="009A2388" w:rsidRPr="009A2388" w:rsidRDefault="009A2388" w:rsidP="009A2388">
            <w:pPr>
              <w:pStyle w:val="NoSpacing"/>
              <w:rPr>
                <w:rFonts w:cstheme="minorHAnsi"/>
                <w:sz w:val="14"/>
                <w:szCs w:val="14"/>
              </w:rPr>
            </w:pPr>
            <w:r w:rsidRPr="009A2388">
              <w:rPr>
                <w:rFonts w:cstheme="minorHAnsi"/>
                <w:sz w:val="14"/>
                <w:szCs w:val="14"/>
              </w:rPr>
              <w:t>q1</w:t>
            </w:r>
          </w:p>
        </w:tc>
        <w:tc>
          <w:tcPr>
            <w:tcW w:w="326" w:type="pct"/>
            <w:tcBorders>
              <w:top w:val="single" w:sz="4" w:space="0" w:color="auto"/>
              <w:left w:val="nil"/>
              <w:bottom w:val="nil"/>
              <w:right w:val="nil"/>
            </w:tcBorders>
            <w:hideMark/>
          </w:tcPr>
          <w:p w14:paraId="7491AE86"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13E14EA2"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45924B62"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1862C0BA"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1F88560C"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4C59BFDC"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2A2228ED"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7B88C2F1"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48AB9641"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79B01B72"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7419CA77"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1C79205B"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6DDB16E7" w14:textId="77777777" w:rsidR="009A2388" w:rsidRPr="009A2388" w:rsidRDefault="009A2388" w:rsidP="009A2388">
            <w:pPr>
              <w:pStyle w:val="NoSpacing"/>
              <w:rPr>
                <w:rFonts w:cstheme="minorHAnsi"/>
                <w:sz w:val="14"/>
                <w:szCs w:val="14"/>
              </w:rPr>
            </w:pPr>
          </w:p>
        </w:tc>
        <w:tc>
          <w:tcPr>
            <w:tcW w:w="326" w:type="pct"/>
            <w:tcBorders>
              <w:top w:val="single" w:sz="4" w:space="0" w:color="auto"/>
              <w:left w:val="nil"/>
              <w:bottom w:val="nil"/>
              <w:right w:val="nil"/>
            </w:tcBorders>
            <w:hideMark/>
          </w:tcPr>
          <w:p w14:paraId="090A7F94" w14:textId="77777777" w:rsidR="009A2388" w:rsidRPr="009A2388" w:rsidRDefault="009A2388" w:rsidP="009A2388">
            <w:pPr>
              <w:pStyle w:val="NoSpacing"/>
              <w:rPr>
                <w:rFonts w:cstheme="minorHAnsi"/>
                <w:sz w:val="14"/>
                <w:szCs w:val="14"/>
              </w:rPr>
            </w:pPr>
          </w:p>
        </w:tc>
        <w:tc>
          <w:tcPr>
            <w:tcW w:w="219" w:type="pct"/>
            <w:tcBorders>
              <w:top w:val="single" w:sz="4" w:space="0" w:color="auto"/>
              <w:left w:val="nil"/>
              <w:bottom w:val="nil"/>
              <w:right w:val="nil"/>
            </w:tcBorders>
            <w:hideMark/>
          </w:tcPr>
          <w:p w14:paraId="72CCF45B" w14:textId="77777777" w:rsidR="009A2388" w:rsidRPr="009A2388" w:rsidRDefault="009A2388" w:rsidP="009A2388">
            <w:pPr>
              <w:pStyle w:val="NoSpacing"/>
              <w:rPr>
                <w:rFonts w:cstheme="minorHAnsi"/>
                <w:sz w:val="14"/>
                <w:szCs w:val="14"/>
              </w:rPr>
            </w:pPr>
          </w:p>
        </w:tc>
      </w:tr>
      <w:tr w:rsidR="009A2388" w:rsidRPr="009A2388" w14:paraId="1FDB7487" w14:textId="77777777" w:rsidTr="009A2388">
        <w:trPr>
          <w:trHeight w:val="288"/>
        </w:trPr>
        <w:tc>
          <w:tcPr>
            <w:tcW w:w="219" w:type="pct"/>
            <w:tcBorders>
              <w:top w:val="nil"/>
              <w:left w:val="nil"/>
              <w:bottom w:val="nil"/>
              <w:right w:val="nil"/>
            </w:tcBorders>
            <w:hideMark/>
          </w:tcPr>
          <w:p w14:paraId="62E0F6E2" w14:textId="77777777" w:rsidR="009A2388" w:rsidRPr="009A2388" w:rsidRDefault="009A2388" w:rsidP="009A2388">
            <w:pPr>
              <w:pStyle w:val="NoSpacing"/>
              <w:rPr>
                <w:rFonts w:cstheme="minorHAnsi"/>
                <w:sz w:val="14"/>
                <w:szCs w:val="14"/>
              </w:rPr>
            </w:pPr>
            <w:r w:rsidRPr="009A2388">
              <w:rPr>
                <w:rFonts w:cstheme="minorHAnsi"/>
                <w:sz w:val="14"/>
                <w:szCs w:val="14"/>
              </w:rPr>
              <w:t>q2</w:t>
            </w:r>
          </w:p>
        </w:tc>
        <w:tc>
          <w:tcPr>
            <w:tcW w:w="326" w:type="pct"/>
            <w:tcBorders>
              <w:top w:val="nil"/>
              <w:left w:val="nil"/>
              <w:bottom w:val="nil"/>
              <w:right w:val="nil"/>
            </w:tcBorders>
            <w:noWrap/>
            <w:hideMark/>
          </w:tcPr>
          <w:p w14:paraId="6B6C1590" w14:textId="77777777" w:rsidR="009A2388" w:rsidRPr="009A2388" w:rsidRDefault="009A2388" w:rsidP="009A2388">
            <w:pPr>
              <w:pStyle w:val="NoSpacing"/>
              <w:rPr>
                <w:rFonts w:cstheme="minorHAnsi"/>
                <w:sz w:val="14"/>
                <w:szCs w:val="14"/>
              </w:rPr>
            </w:pPr>
            <w:r w:rsidRPr="009A2388">
              <w:rPr>
                <w:rFonts w:cstheme="minorHAnsi"/>
                <w:sz w:val="14"/>
                <w:szCs w:val="14"/>
              </w:rPr>
              <w:t>.343**</w:t>
            </w:r>
          </w:p>
        </w:tc>
        <w:tc>
          <w:tcPr>
            <w:tcW w:w="326" w:type="pct"/>
            <w:tcBorders>
              <w:top w:val="nil"/>
              <w:left w:val="nil"/>
              <w:bottom w:val="nil"/>
              <w:right w:val="nil"/>
            </w:tcBorders>
            <w:hideMark/>
          </w:tcPr>
          <w:p w14:paraId="2C8430DF"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6653A2B7"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196402A"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C28647F"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4A442C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CA3138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730FB35"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D21FFF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C64724D"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481E53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6424DF5"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8B5A2F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B38E9F8"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71749094" w14:textId="77777777" w:rsidR="009A2388" w:rsidRPr="009A2388" w:rsidRDefault="009A2388" w:rsidP="009A2388">
            <w:pPr>
              <w:pStyle w:val="NoSpacing"/>
              <w:rPr>
                <w:rFonts w:cstheme="minorHAnsi"/>
                <w:sz w:val="14"/>
                <w:szCs w:val="14"/>
              </w:rPr>
            </w:pPr>
          </w:p>
        </w:tc>
      </w:tr>
      <w:tr w:rsidR="009A2388" w:rsidRPr="009A2388" w14:paraId="24EE3573" w14:textId="77777777" w:rsidTr="009A2388">
        <w:trPr>
          <w:trHeight w:val="288"/>
        </w:trPr>
        <w:tc>
          <w:tcPr>
            <w:tcW w:w="219" w:type="pct"/>
            <w:tcBorders>
              <w:top w:val="nil"/>
              <w:left w:val="nil"/>
              <w:bottom w:val="nil"/>
              <w:right w:val="nil"/>
            </w:tcBorders>
            <w:hideMark/>
          </w:tcPr>
          <w:p w14:paraId="41123523" w14:textId="77777777" w:rsidR="009A2388" w:rsidRPr="009A2388" w:rsidRDefault="009A2388" w:rsidP="009A2388">
            <w:pPr>
              <w:pStyle w:val="NoSpacing"/>
              <w:rPr>
                <w:rFonts w:cstheme="minorHAnsi"/>
                <w:sz w:val="14"/>
                <w:szCs w:val="14"/>
              </w:rPr>
            </w:pPr>
            <w:r w:rsidRPr="009A2388">
              <w:rPr>
                <w:rFonts w:cstheme="minorHAnsi"/>
                <w:sz w:val="14"/>
                <w:szCs w:val="14"/>
              </w:rPr>
              <w:t>q3</w:t>
            </w:r>
          </w:p>
        </w:tc>
        <w:tc>
          <w:tcPr>
            <w:tcW w:w="326" w:type="pct"/>
            <w:tcBorders>
              <w:top w:val="nil"/>
              <w:left w:val="nil"/>
              <w:bottom w:val="nil"/>
              <w:right w:val="nil"/>
            </w:tcBorders>
            <w:noWrap/>
            <w:hideMark/>
          </w:tcPr>
          <w:p w14:paraId="728D4E3D" w14:textId="77777777" w:rsidR="009A2388" w:rsidRPr="009A2388" w:rsidRDefault="009A2388" w:rsidP="009A2388">
            <w:pPr>
              <w:pStyle w:val="NoSpacing"/>
              <w:rPr>
                <w:rFonts w:cstheme="minorHAnsi"/>
                <w:sz w:val="14"/>
                <w:szCs w:val="14"/>
              </w:rPr>
            </w:pPr>
            <w:r w:rsidRPr="009A2388">
              <w:rPr>
                <w:rFonts w:cstheme="minorHAnsi"/>
                <w:sz w:val="14"/>
                <w:szCs w:val="14"/>
              </w:rPr>
              <w:t>0.076</w:t>
            </w:r>
          </w:p>
        </w:tc>
        <w:tc>
          <w:tcPr>
            <w:tcW w:w="326" w:type="pct"/>
            <w:tcBorders>
              <w:top w:val="nil"/>
              <w:left w:val="nil"/>
              <w:bottom w:val="nil"/>
              <w:right w:val="nil"/>
            </w:tcBorders>
            <w:noWrap/>
            <w:hideMark/>
          </w:tcPr>
          <w:p w14:paraId="31FF61CA" w14:textId="77777777" w:rsidR="009A2388" w:rsidRPr="009A2388" w:rsidRDefault="009A2388" w:rsidP="009A2388">
            <w:pPr>
              <w:pStyle w:val="NoSpacing"/>
              <w:rPr>
                <w:rFonts w:cstheme="minorHAnsi"/>
                <w:sz w:val="14"/>
                <w:szCs w:val="14"/>
              </w:rPr>
            </w:pPr>
            <w:r w:rsidRPr="009A2388">
              <w:rPr>
                <w:rFonts w:cstheme="minorHAnsi"/>
                <w:sz w:val="14"/>
                <w:szCs w:val="14"/>
              </w:rPr>
              <w:t>.293**</w:t>
            </w:r>
          </w:p>
        </w:tc>
        <w:tc>
          <w:tcPr>
            <w:tcW w:w="326" w:type="pct"/>
            <w:tcBorders>
              <w:top w:val="nil"/>
              <w:left w:val="nil"/>
              <w:bottom w:val="nil"/>
              <w:right w:val="nil"/>
            </w:tcBorders>
            <w:hideMark/>
          </w:tcPr>
          <w:p w14:paraId="2D573DF4"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06F07CA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2E9EECD"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37AFECB"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08DA72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5529BA5"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D29FB4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E99DA0A"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F4E8627"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27D5BCF"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4E3805A4"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63D3EB7"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069BE008" w14:textId="77777777" w:rsidR="009A2388" w:rsidRPr="009A2388" w:rsidRDefault="009A2388" w:rsidP="009A2388">
            <w:pPr>
              <w:pStyle w:val="NoSpacing"/>
              <w:rPr>
                <w:rFonts w:cstheme="minorHAnsi"/>
                <w:sz w:val="14"/>
                <w:szCs w:val="14"/>
              </w:rPr>
            </w:pPr>
          </w:p>
        </w:tc>
      </w:tr>
      <w:tr w:rsidR="009A2388" w:rsidRPr="009A2388" w14:paraId="60456539" w14:textId="77777777" w:rsidTr="009A2388">
        <w:trPr>
          <w:trHeight w:val="288"/>
        </w:trPr>
        <w:tc>
          <w:tcPr>
            <w:tcW w:w="219" w:type="pct"/>
            <w:tcBorders>
              <w:top w:val="nil"/>
              <w:left w:val="nil"/>
              <w:bottom w:val="nil"/>
              <w:right w:val="nil"/>
            </w:tcBorders>
            <w:hideMark/>
          </w:tcPr>
          <w:p w14:paraId="61854C80" w14:textId="77777777" w:rsidR="009A2388" w:rsidRPr="009A2388" w:rsidRDefault="009A2388" w:rsidP="009A2388">
            <w:pPr>
              <w:pStyle w:val="NoSpacing"/>
              <w:rPr>
                <w:rFonts w:cstheme="minorHAnsi"/>
                <w:sz w:val="14"/>
                <w:szCs w:val="14"/>
              </w:rPr>
            </w:pPr>
            <w:r w:rsidRPr="009A2388">
              <w:rPr>
                <w:rFonts w:cstheme="minorHAnsi"/>
                <w:sz w:val="14"/>
                <w:szCs w:val="14"/>
              </w:rPr>
              <w:t>q4</w:t>
            </w:r>
          </w:p>
        </w:tc>
        <w:tc>
          <w:tcPr>
            <w:tcW w:w="326" w:type="pct"/>
            <w:tcBorders>
              <w:top w:val="nil"/>
              <w:left w:val="nil"/>
              <w:bottom w:val="nil"/>
              <w:right w:val="nil"/>
            </w:tcBorders>
            <w:noWrap/>
            <w:hideMark/>
          </w:tcPr>
          <w:p w14:paraId="51D4AE87" w14:textId="77777777" w:rsidR="009A2388" w:rsidRPr="009A2388" w:rsidRDefault="009A2388" w:rsidP="009A2388">
            <w:pPr>
              <w:pStyle w:val="NoSpacing"/>
              <w:rPr>
                <w:rFonts w:cstheme="minorHAnsi"/>
                <w:sz w:val="14"/>
                <w:szCs w:val="14"/>
              </w:rPr>
            </w:pPr>
            <w:r w:rsidRPr="009A2388">
              <w:rPr>
                <w:rFonts w:cstheme="minorHAnsi"/>
                <w:sz w:val="14"/>
                <w:szCs w:val="14"/>
              </w:rPr>
              <w:t>.260**</w:t>
            </w:r>
          </w:p>
        </w:tc>
        <w:tc>
          <w:tcPr>
            <w:tcW w:w="326" w:type="pct"/>
            <w:tcBorders>
              <w:top w:val="nil"/>
              <w:left w:val="nil"/>
              <w:bottom w:val="nil"/>
              <w:right w:val="nil"/>
            </w:tcBorders>
            <w:noWrap/>
            <w:hideMark/>
          </w:tcPr>
          <w:p w14:paraId="67385DB0" w14:textId="77777777" w:rsidR="009A2388" w:rsidRPr="009A2388" w:rsidRDefault="009A2388" w:rsidP="009A2388">
            <w:pPr>
              <w:pStyle w:val="NoSpacing"/>
              <w:rPr>
                <w:rFonts w:cstheme="minorHAnsi"/>
                <w:sz w:val="14"/>
                <w:szCs w:val="14"/>
              </w:rPr>
            </w:pPr>
            <w:r w:rsidRPr="009A2388">
              <w:rPr>
                <w:rFonts w:cstheme="minorHAnsi"/>
                <w:sz w:val="14"/>
                <w:szCs w:val="14"/>
              </w:rPr>
              <w:t>.208**</w:t>
            </w:r>
          </w:p>
        </w:tc>
        <w:tc>
          <w:tcPr>
            <w:tcW w:w="326" w:type="pct"/>
            <w:tcBorders>
              <w:top w:val="nil"/>
              <w:left w:val="nil"/>
              <w:bottom w:val="nil"/>
              <w:right w:val="nil"/>
            </w:tcBorders>
            <w:noWrap/>
            <w:hideMark/>
          </w:tcPr>
          <w:p w14:paraId="786F114F" w14:textId="77777777" w:rsidR="009A2388" w:rsidRPr="009A2388" w:rsidRDefault="009A2388" w:rsidP="009A2388">
            <w:pPr>
              <w:pStyle w:val="NoSpacing"/>
              <w:rPr>
                <w:rFonts w:cstheme="minorHAnsi"/>
                <w:sz w:val="14"/>
                <w:szCs w:val="14"/>
              </w:rPr>
            </w:pPr>
            <w:r w:rsidRPr="009A2388">
              <w:rPr>
                <w:rFonts w:cstheme="minorHAnsi"/>
                <w:sz w:val="14"/>
                <w:szCs w:val="14"/>
              </w:rPr>
              <w:t>.120*</w:t>
            </w:r>
          </w:p>
        </w:tc>
        <w:tc>
          <w:tcPr>
            <w:tcW w:w="326" w:type="pct"/>
            <w:tcBorders>
              <w:top w:val="nil"/>
              <w:left w:val="nil"/>
              <w:bottom w:val="nil"/>
              <w:right w:val="nil"/>
            </w:tcBorders>
            <w:hideMark/>
          </w:tcPr>
          <w:p w14:paraId="57F804E0"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60DFE4E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85D88D4"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756D9C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9EC5F16"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C089BA4"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147DBD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CC8908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55C8BD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A6C9A6F"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36D4F11"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237F289A" w14:textId="77777777" w:rsidR="009A2388" w:rsidRPr="009A2388" w:rsidRDefault="009A2388" w:rsidP="009A2388">
            <w:pPr>
              <w:pStyle w:val="NoSpacing"/>
              <w:rPr>
                <w:rFonts w:cstheme="minorHAnsi"/>
                <w:sz w:val="14"/>
                <w:szCs w:val="14"/>
              </w:rPr>
            </w:pPr>
          </w:p>
        </w:tc>
      </w:tr>
      <w:tr w:rsidR="009A2388" w:rsidRPr="009A2388" w14:paraId="6F353DDD" w14:textId="77777777" w:rsidTr="009A2388">
        <w:trPr>
          <w:trHeight w:val="288"/>
        </w:trPr>
        <w:tc>
          <w:tcPr>
            <w:tcW w:w="219" w:type="pct"/>
            <w:tcBorders>
              <w:top w:val="nil"/>
              <w:left w:val="nil"/>
              <w:bottom w:val="nil"/>
              <w:right w:val="nil"/>
            </w:tcBorders>
            <w:hideMark/>
          </w:tcPr>
          <w:p w14:paraId="61492E45" w14:textId="77777777" w:rsidR="009A2388" w:rsidRPr="009A2388" w:rsidRDefault="009A2388" w:rsidP="009A2388">
            <w:pPr>
              <w:pStyle w:val="NoSpacing"/>
              <w:rPr>
                <w:rFonts w:cstheme="minorHAnsi"/>
                <w:sz w:val="14"/>
                <w:szCs w:val="14"/>
              </w:rPr>
            </w:pPr>
            <w:r w:rsidRPr="009A2388">
              <w:rPr>
                <w:rFonts w:cstheme="minorHAnsi"/>
                <w:sz w:val="14"/>
                <w:szCs w:val="14"/>
              </w:rPr>
              <w:t>q5</w:t>
            </w:r>
          </w:p>
        </w:tc>
        <w:tc>
          <w:tcPr>
            <w:tcW w:w="326" w:type="pct"/>
            <w:tcBorders>
              <w:top w:val="nil"/>
              <w:left w:val="nil"/>
              <w:bottom w:val="nil"/>
              <w:right w:val="nil"/>
            </w:tcBorders>
            <w:noWrap/>
            <w:hideMark/>
          </w:tcPr>
          <w:p w14:paraId="4F8102DA" w14:textId="77777777" w:rsidR="009A2388" w:rsidRPr="009A2388" w:rsidRDefault="009A2388" w:rsidP="009A2388">
            <w:pPr>
              <w:pStyle w:val="NoSpacing"/>
              <w:rPr>
                <w:rFonts w:cstheme="minorHAnsi"/>
                <w:sz w:val="14"/>
                <w:szCs w:val="14"/>
              </w:rPr>
            </w:pPr>
            <w:r w:rsidRPr="009A2388">
              <w:rPr>
                <w:rFonts w:cstheme="minorHAnsi"/>
                <w:sz w:val="14"/>
                <w:szCs w:val="14"/>
              </w:rPr>
              <w:t>.277**</w:t>
            </w:r>
          </w:p>
        </w:tc>
        <w:tc>
          <w:tcPr>
            <w:tcW w:w="326" w:type="pct"/>
            <w:tcBorders>
              <w:top w:val="nil"/>
              <w:left w:val="nil"/>
              <w:bottom w:val="nil"/>
              <w:right w:val="nil"/>
            </w:tcBorders>
            <w:noWrap/>
            <w:hideMark/>
          </w:tcPr>
          <w:p w14:paraId="235753B7" w14:textId="77777777" w:rsidR="009A2388" w:rsidRPr="009A2388" w:rsidRDefault="009A2388" w:rsidP="009A2388">
            <w:pPr>
              <w:pStyle w:val="NoSpacing"/>
              <w:rPr>
                <w:rFonts w:cstheme="minorHAnsi"/>
                <w:sz w:val="14"/>
                <w:szCs w:val="14"/>
              </w:rPr>
            </w:pPr>
            <w:r w:rsidRPr="009A2388">
              <w:rPr>
                <w:rFonts w:cstheme="minorHAnsi"/>
                <w:sz w:val="14"/>
                <w:szCs w:val="14"/>
              </w:rPr>
              <w:t>.490**</w:t>
            </w:r>
          </w:p>
        </w:tc>
        <w:tc>
          <w:tcPr>
            <w:tcW w:w="326" w:type="pct"/>
            <w:tcBorders>
              <w:top w:val="nil"/>
              <w:left w:val="nil"/>
              <w:bottom w:val="nil"/>
              <w:right w:val="nil"/>
            </w:tcBorders>
            <w:noWrap/>
            <w:hideMark/>
          </w:tcPr>
          <w:p w14:paraId="68336A3F" w14:textId="77777777" w:rsidR="009A2388" w:rsidRPr="009A2388" w:rsidRDefault="009A2388" w:rsidP="009A2388">
            <w:pPr>
              <w:pStyle w:val="NoSpacing"/>
              <w:rPr>
                <w:rFonts w:cstheme="minorHAnsi"/>
                <w:sz w:val="14"/>
                <w:szCs w:val="14"/>
              </w:rPr>
            </w:pPr>
            <w:r w:rsidRPr="009A2388">
              <w:rPr>
                <w:rFonts w:cstheme="minorHAnsi"/>
                <w:sz w:val="14"/>
                <w:szCs w:val="14"/>
              </w:rPr>
              <w:t>.402**</w:t>
            </w:r>
          </w:p>
        </w:tc>
        <w:tc>
          <w:tcPr>
            <w:tcW w:w="326" w:type="pct"/>
            <w:tcBorders>
              <w:top w:val="nil"/>
              <w:left w:val="nil"/>
              <w:bottom w:val="nil"/>
              <w:right w:val="nil"/>
            </w:tcBorders>
            <w:noWrap/>
            <w:hideMark/>
          </w:tcPr>
          <w:p w14:paraId="177FD9C4" w14:textId="77777777" w:rsidR="009A2388" w:rsidRPr="009A2388" w:rsidRDefault="009A2388" w:rsidP="009A2388">
            <w:pPr>
              <w:pStyle w:val="NoSpacing"/>
              <w:rPr>
                <w:rFonts w:cstheme="minorHAnsi"/>
                <w:sz w:val="14"/>
                <w:szCs w:val="14"/>
              </w:rPr>
            </w:pPr>
            <w:r w:rsidRPr="009A2388">
              <w:rPr>
                <w:rFonts w:cstheme="minorHAnsi"/>
                <w:sz w:val="14"/>
                <w:szCs w:val="14"/>
              </w:rPr>
              <w:t>.279**</w:t>
            </w:r>
          </w:p>
        </w:tc>
        <w:tc>
          <w:tcPr>
            <w:tcW w:w="326" w:type="pct"/>
            <w:tcBorders>
              <w:top w:val="nil"/>
              <w:left w:val="nil"/>
              <w:bottom w:val="nil"/>
              <w:right w:val="nil"/>
            </w:tcBorders>
            <w:hideMark/>
          </w:tcPr>
          <w:p w14:paraId="1ED1F6BE"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77F395E3"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6CA0E83"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09BAAE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EF84EAA"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6EE951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9D987B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93754F6"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AC33C0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EE2D080"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0E65B74A" w14:textId="77777777" w:rsidR="009A2388" w:rsidRPr="009A2388" w:rsidRDefault="009A2388" w:rsidP="009A2388">
            <w:pPr>
              <w:pStyle w:val="NoSpacing"/>
              <w:rPr>
                <w:rFonts w:cstheme="minorHAnsi"/>
                <w:sz w:val="14"/>
                <w:szCs w:val="14"/>
              </w:rPr>
            </w:pPr>
          </w:p>
        </w:tc>
      </w:tr>
      <w:tr w:rsidR="009A2388" w:rsidRPr="009A2388" w14:paraId="06D3535F" w14:textId="77777777" w:rsidTr="009A2388">
        <w:trPr>
          <w:trHeight w:val="288"/>
        </w:trPr>
        <w:tc>
          <w:tcPr>
            <w:tcW w:w="219" w:type="pct"/>
            <w:tcBorders>
              <w:top w:val="nil"/>
              <w:left w:val="nil"/>
              <w:bottom w:val="nil"/>
              <w:right w:val="nil"/>
            </w:tcBorders>
            <w:hideMark/>
          </w:tcPr>
          <w:p w14:paraId="68933906" w14:textId="77777777" w:rsidR="009A2388" w:rsidRPr="009A2388" w:rsidRDefault="009A2388" w:rsidP="009A2388">
            <w:pPr>
              <w:pStyle w:val="NoSpacing"/>
              <w:rPr>
                <w:rFonts w:cstheme="minorHAnsi"/>
                <w:sz w:val="14"/>
                <w:szCs w:val="14"/>
              </w:rPr>
            </w:pPr>
            <w:r w:rsidRPr="009A2388">
              <w:rPr>
                <w:rFonts w:cstheme="minorHAnsi"/>
                <w:sz w:val="14"/>
                <w:szCs w:val="14"/>
              </w:rPr>
              <w:t>q6</w:t>
            </w:r>
          </w:p>
        </w:tc>
        <w:tc>
          <w:tcPr>
            <w:tcW w:w="326" w:type="pct"/>
            <w:tcBorders>
              <w:top w:val="nil"/>
              <w:left w:val="nil"/>
              <w:bottom w:val="nil"/>
              <w:right w:val="nil"/>
            </w:tcBorders>
            <w:noWrap/>
            <w:hideMark/>
          </w:tcPr>
          <w:p w14:paraId="72FF9130" w14:textId="77777777" w:rsidR="009A2388" w:rsidRPr="009A2388" w:rsidRDefault="009A2388" w:rsidP="009A2388">
            <w:pPr>
              <w:pStyle w:val="NoSpacing"/>
              <w:rPr>
                <w:rFonts w:cstheme="minorHAnsi"/>
                <w:sz w:val="14"/>
                <w:szCs w:val="14"/>
              </w:rPr>
            </w:pPr>
            <w:r w:rsidRPr="009A2388">
              <w:rPr>
                <w:rFonts w:cstheme="minorHAnsi"/>
                <w:sz w:val="14"/>
                <w:szCs w:val="14"/>
              </w:rPr>
              <w:t>.247**</w:t>
            </w:r>
          </w:p>
        </w:tc>
        <w:tc>
          <w:tcPr>
            <w:tcW w:w="326" w:type="pct"/>
            <w:tcBorders>
              <w:top w:val="nil"/>
              <w:left w:val="nil"/>
              <w:bottom w:val="nil"/>
              <w:right w:val="nil"/>
            </w:tcBorders>
            <w:noWrap/>
            <w:hideMark/>
          </w:tcPr>
          <w:p w14:paraId="5171E1DC" w14:textId="77777777" w:rsidR="009A2388" w:rsidRPr="009A2388" w:rsidRDefault="009A2388" w:rsidP="009A2388">
            <w:pPr>
              <w:pStyle w:val="NoSpacing"/>
              <w:rPr>
                <w:rFonts w:cstheme="minorHAnsi"/>
                <w:sz w:val="14"/>
                <w:szCs w:val="14"/>
              </w:rPr>
            </w:pPr>
            <w:r w:rsidRPr="009A2388">
              <w:rPr>
                <w:rFonts w:cstheme="minorHAnsi"/>
                <w:sz w:val="14"/>
                <w:szCs w:val="14"/>
              </w:rPr>
              <w:t>.453**</w:t>
            </w:r>
          </w:p>
        </w:tc>
        <w:tc>
          <w:tcPr>
            <w:tcW w:w="326" w:type="pct"/>
            <w:tcBorders>
              <w:top w:val="nil"/>
              <w:left w:val="nil"/>
              <w:bottom w:val="nil"/>
              <w:right w:val="nil"/>
            </w:tcBorders>
            <w:noWrap/>
            <w:hideMark/>
          </w:tcPr>
          <w:p w14:paraId="18F2A5D7" w14:textId="77777777" w:rsidR="009A2388" w:rsidRPr="009A2388" w:rsidRDefault="009A2388" w:rsidP="009A2388">
            <w:pPr>
              <w:pStyle w:val="NoSpacing"/>
              <w:rPr>
                <w:rFonts w:cstheme="minorHAnsi"/>
                <w:sz w:val="14"/>
                <w:szCs w:val="14"/>
              </w:rPr>
            </w:pPr>
            <w:r w:rsidRPr="009A2388">
              <w:rPr>
                <w:rFonts w:cstheme="minorHAnsi"/>
                <w:sz w:val="14"/>
                <w:szCs w:val="14"/>
              </w:rPr>
              <w:t>.379**</w:t>
            </w:r>
          </w:p>
        </w:tc>
        <w:tc>
          <w:tcPr>
            <w:tcW w:w="326" w:type="pct"/>
            <w:tcBorders>
              <w:top w:val="nil"/>
              <w:left w:val="nil"/>
              <w:bottom w:val="nil"/>
              <w:right w:val="nil"/>
            </w:tcBorders>
            <w:noWrap/>
            <w:hideMark/>
          </w:tcPr>
          <w:p w14:paraId="2FD0F8AE" w14:textId="77777777" w:rsidR="009A2388" w:rsidRPr="009A2388" w:rsidRDefault="009A2388" w:rsidP="009A2388">
            <w:pPr>
              <w:pStyle w:val="NoSpacing"/>
              <w:rPr>
                <w:rFonts w:cstheme="minorHAnsi"/>
                <w:sz w:val="14"/>
                <w:szCs w:val="14"/>
              </w:rPr>
            </w:pPr>
            <w:r w:rsidRPr="009A2388">
              <w:rPr>
                <w:rFonts w:cstheme="minorHAnsi"/>
                <w:sz w:val="14"/>
                <w:szCs w:val="14"/>
              </w:rPr>
              <w:t>.217**</w:t>
            </w:r>
          </w:p>
        </w:tc>
        <w:tc>
          <w:tcPr>
            <w:tcW w:w="326" w:type="pct"/>
            <w:tcBorders>
              <w:top w:val="nil"/>
              <w:left w:val="nil"/>
              <w:bottom w:val="nil"/>
              <w:right w:val="nil"/>
            </w:tcBorders>
            <w:noWrap/>
            <w:hideMark/>
          </w:tcPr>
          <w:p w14:paraId="7EE1014D" w14:textId="77777777" w:rsidR="009A2388" w:rsidRPr="009A2388" w:rsidRDefault="009A2388" w:rsidP="009A2388">
            <w:pPr>
              <w:pStyle w:val="NoSpacing"/>
              <w:rPr>
                <w:rFonts w:cstheme="minorHAnsi"/>
                <w:sz w:val="14"/>
                <w:szCs w:val="14"/>
              </w:rPr>
            </w:pPr>
            <w:r w:rsidRPr="009A2388">
              <w:rPr>
                <w:rFonts w:cstheme="minorHAnsi"/>
                <w:sz w:val="14"/>
                <w:szCs w:val="14"/>
              </w:rPr>
              <w:t>.682**</w:t>
            </w:r>
          </w:p>
        </w:tc>
        <w:tc>
          <w:tcPr>
            <w:tcW w:w="326" w:type="pct"/>
            <w:tcBorders>
              <w:top w:val="nil"/>
              <w:left w:val="nil"/>
              <w:bottom w:val="nil"/>
              <w:right w:val="nil"/>
            </w:tcBorders>
            <w:hideMark/>
          </w:tcPr>
          <w:p w14:paraId="18FBDBDD"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112E6E8D"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D53D2B7"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3C798DC"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B401CB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59A8ECB"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564D452"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83207B6"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25E9441"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216A51DD" w14:textId="77777777" w:rsidR="009A2388" w:rsidRPr="009A2388" w:rsidRDefault="009A2388" w:rsidP="009A2388">
            <w:pPr>
              <w:pStyle w:val="NoSpacing"/>
              <w:rPr>
                <w:rFonts w:cstheme="minorHAnsi"/>
                <w:sz w:val="14"/>
                <w:szCs w:val="14"/>
              </w:rPr>
            </w:pPr>
          </w:p>
        </w:tc>
      </w:tr>
      <w:tr w:rsidR="009A2388" w:rsidRPr="009A2388" w14:paraId="0F9F4902" w14:textId="77777777" w:rsidTr="009A2388">
        <w:trPr>
          <w:trHeight w:val="288"/>
        </w:trPr>
        <w:tc>
          <w:tcPr>
            <w:tcW w:w="219" w:type="pct"/>
            <w:tcBorders>
              <w:top w:val="nil"/>
              <w:left w:val="nil"/>
              <w:bottom w:val="nil"/>
              <w:right w:val="nil"/>
            </w:tcBorders>
            <w:hideMark/>
          </w:tcPr>
          <w:p w14:paraId="74320CF2" w14:textId="77777777" w:rsidR="009A2388" w:rsidRPr="009A2388" w:rsidRDefault="009A2388" w:rsidP="009A2388">
            <w:pPr>
              <w:pStyle w:val="NoSpacing"/>
              <w:rPr>
                <w:rFonts w:cstheme="minorHAnsi"/>
                <w:sz w:val="14"/>
                <w:szCs w:val="14"/>
              </w:rPr>
            </w:pPr>
            <w:r w:rsidRPr="009A2388">
              <w:rPr>
                <w:rFonts w:cstheme="minorHAnsi"/>
                <w:sz w:val="14"/>
                <w:szCs w:val="14"/>
              </w:rPr>
              <w:t>q7</w:t>
            </w:r>
          </w:p>
        </w:tc>
        <w:tc>
          <w:tcPr>
            <w:tcW w:w="326" w:type="pct"/>
            <w:tcBorders>
              <w:top w:val="nil"/>
              <w:left w:val="nil"/>
              <w:bottom w:val="nil"/>
              <w:right w:val="nil"/>
            </w:tcBorders>
            <w:noWrap/>
            <w:hideMark/>
          </w:tcPr>
          <w:p w14:paraId="3F278AE9" w14:textId="77777777" w:rsidR="009A2388" w:rsidRPr="009A2388" w:rsidRDefault="009A2388" w:rsidP="009A2388">
            <w:pPr>
              <w:pStyle w:val="NoSpacing"/>
              <w:rPr>
                <w:rFonts w:cstheme="minorHAnsi"/>
                <w:sz w:val="14"/>
                <w:szCs w:val="14"/>
              </w:rPr>
            </w:pPr>
            <w:r w:rsidRPr="009A2388">
              <w:rPr>
                <w:rFonts w:cstheme="minorHAnsi"/>
                <w:sz w:val="14"/>
                <w:szCs w:val="14"/>
              </w:rPr>
              <w:t>.252**</w:t>
            </w:r>
          </w:p>
        </w:tc>
        <w:tc>
          <w:tcPr>
            <w:tcW w:w="326" w:type="pct"/>
            <w:tcBorders>
              <w:top w:val="nil"/>
              <w:left w:val="nil"/>
              <w:bottom w:val="nil"/>
              <w:right w:val="nil"/>
            </w:tcBorders>
            <w:noWrap/>
            <w:hideMark/>
          </w:tcPr>
          <w:p w14:paraId="6B08F52B" w14:textId="77777777" w:rsidR="009A2388" w:rsidRPr="009A2388" w:rsidRDefault="009A2388" w:rsidP="009A2388">
            <w:pPr>
              <w:pStyle w:val="NoSpacing"/>
              <w:rPr>
                <w:rFonts w:cstheme="minorHAnsi"/>
                <w:sz w:val="14"/>
                <w:szCs w:val="14"/>
              </w:rPr>
            </w:pPr>
            <w:r w:rsidRPr="009A2388">
              <w:rPr>
                <w:rFonts w:cstheme="minorHAnsi"/>
                <w:sz w:val="14"/>
                <w:szCs w:val="14"/>
              </w:rPr>
              <w:t>.355**</w:t>
            </w:r>
          </w:p>
        </w:tc>
        <w:tc>
          <w:tcPr>
            <w:tcW w:w="326" w:type="pct"/>
            <w:tcBorders>
              <w:top w:val="nil"/>
              <w:left w:val="nil"/>
              <w:bottom w:val="nil"/>
              <w:right w:val="nil"/>
            </w:tcBorders>
            <w:noWrap/>
            <w:hideMark/>
          </w:tcPr>
          <w:p w14:paraId="51B25B5F" w14:textId="77777777" w:rsidR="009A2388" w:rsidRPr="009A2388" w:rsidRDefault="009A2388" w:rsidP="009A2388">
            <w:pPr>
              <w:pStyle w:val="NoSpacing"/>
              <w:rPr>
                <w:rFonts w:cstheme="minorHAnsi"/>
                <w:sz w:val="14"/>
                <w:szCs w:val="14"/>
              </w:rPr>
            </w:pPr>
            <w:r w:rsidRPr="009A2388">
              <w:rPr>
                <w:rFonts w:cstheme="minorHAnsi"/>
                <w:sz w:val="14"/>
                <w:szCs w:val="14"/>
              </w:rPr>
              <w:t>.330**</w:t>
            </w:r>
          </w:p>
        </w:tc>
        <w:tc>
          <w:tcPr>
            <w:tcW w:w="326" w:type="pct"/>
            <w:tcBorders>
              <w:top w:val="nil"/>
              <w:left w:val="nil"/>
              <w:bottom w:val="nil"/>
              <w:right w:val="nil"/>
            </w:tcBorders>
            <w:noWrap/>
            <w:hideMark/>
          </w:tcPr>
          <w:p w14:paraId="426822F4" w14:textId="77777777" w:rsidR="009A2388" w:rsidRPr="009A2388" w:rsidRDefault="009A2388" w:rsidP="009A2388">
            <w:pPr>
              <w:pStyle w:val="NoSpacing"/>
              <w:rPr>
                <w:rFonts w:cstheme="minorHAnsi"/>
                <w:sz w:val="14"/>
                <w:szCs w:val="14"/>
              </w:rPr>
            </w:pPr>
            <w:r w:rsidRPr="009A2388">
              <w:rPr>
                <w:rFonts w:cstheme="minorHAnsi"/>
                <w:sz w:val="14"/>
                <w:szCs w:val="14"/>
              </w:rPr>
              <w:t>.261**</w:t>
            </w:r>
          </w:p>
        </w:tc>
        <w:tc>
          <w:tcPr>
            <w:tcW w:w="326" w:type="pct"/>
            <w:tcBorders>
              <w:top w:val="nil"/>
              <w:left w:val="nil"/>
              <w:bottom w:val="nil"/>
              <w:right w:val="nil"/>
            </w:tcBorders>
            <w:noWrap/>
            <w:hideMark/>
          </w:tcPr>
          <w:p w14:paraId="3011C382" w14:textId="77777777" w:rsidR="009A2388" w:rsidRPr="009A2388" w:rsidRDefault="009A2388" w:rsidP="009A2388">
            <w:pPr>
              <w:pStyle w:val="NoSpacing"/>
              <w:rPr>
                <w:rFonts w:cstheme="minorHAnsi"/>
                <w:sz w:val="14"/>
                <w:szCs w:val="14"/>
              </w:rPr>
            </w:pPr>
            <w:r w:rsidRPr="009A2388">
              <w:rPr>
                <w:rFonts w:cstheme="minorHAnsi"/>
                <w:sz w:val="14"/>
                <w:szCs w:val="14"/>
              </w:rPr>
              <w:t>.649**</w:t>
            </w:r>
          </w:p>
        </w:tc>
        <w:tc>
          <w:tcPr>
            <w:tcW w:w="326" w:type="pct"/>
            <w:tcBorders>
              <w:top w:val="nil"/>
              <w:left w:val="nil"/>
              <w:bottom w:val="nil"/>
              <w:right w:val="nil"/>
            </w:tcBorders>
            <w:noWrap/>
            <w:hideMark/>
          </w:tcPr>
          <w:p w14:paraId="3486160A" w14:textId="77777777" w:rsidR="009A2388" w:rsidRPr="009A2388" w:rsidRDefault="009A2388" w:rsidP="009A2388">
            <w:pPr>
              <w:pStyle w:val="NoSpacing"/>
              <w:rPr>
                <w:rFonts w:cstheme="minorHAnsi"/>
                <w:sz w:val="14"/>
                <w:szCs w:val="14"/>
              </w:rPr>
            </w:pPr>
            <w:r w:rsidRPr="009A2388">
              <w:rPr>
                <w:rFonts w:cstheme="minorHAnsi"/>
                <w:sz w:val="14"/>
                <w:szCs w:val="14"/>
              </w:rPr>
              <w:t>.666**</w:t>
            </w:r>
          </w:p>
        </w:tc>
        <w:tc>
          <w:tcPr>
            <w:tcW w:w="326" w:type="pct"/>
            <w:tcBorders>
              <w:top w:val="nil"/>
              <w:left w:val="nil"/>
              <w:bottom w:val="nil"/>
              <w:right w:val="nil"/>
            </w:tcBorders>
            <w:hideMark/>
          </w:tcPr>
          <w:p w14:paraId="17083FDF"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3287175E"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3984453"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381C91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50C664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7BB787E"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E0A726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1D3EA8F"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09DA1D36" w14:textId="77777777" w:rsidR="009A2388" w:rsidRPr="009A2388" w:rsidRDefault="009A2388" w:rsidP="009A2388">
            <w:pPr>
              <w:pStyle w:val="NoSpacing"/>
              <w:rPr>
                <w:rFonts w:cstheme="minorHAnsi"/>
                <w:sz w:val="14"/>
                <w:szCs w:val="14"/>
              </w:rPr>
            </w:pPr>
          </w:p>
        </w:tc>
      </w:tr>
      <w:tr w:rsidR="009A2388" w:rsidRPr="009A2388" w14:paraId="6173CBD3" w14:textId="77777777" w:rsidTr="009A2388">
        <w:trPr>
          <w:trHeight w:val="288"/>
        </w:trPr>
        <w:tc>
          <w:tcPr>
            <w:tcW w:w="219" w:type="pct"/>
            <w:tcBorders>
              <w:top w:val="nil"/>
              <w:left w:val="nil"/>
              <w:bottom w:val="nil"/>
              <w:right w:val="nil"/>
            </w:tcBorders>
            <w:hideMark/>
          </w:tcPr>
          <w:p w14:paraId="6CC08187" w14:textId="77777777" w:rsidR="009A2388" w:rsidRPr="009A2388" w:rsidRDefault="009A2388" w:rsidP="009A2388">
            <w:pPr>
              <w:pStyle w:val="NoSpacing"/>
              <w:rPr>
                <w:rFonts w:cstheme="minorHAnsi"/>
                <w:sz w:val="14"/>
                <w:szCs w:val="14"/>
              </w:rPr>
            </w:pPr>
            <w:r w:rsidRPr="009A2388">
              <w:rPr>
                <w:rFonts w:cstheme="minorHAnsi"/>
                <w:sz w:val="14"/>
                <w:szCs w:val="14"/>
              </w:rPr>
              <w:t>q8</w:t>
            </w:r>
          </w:p>
        </w:tc>
        <w:tc>
          <w:tcPr>
            <w:tcW w:w="326" w:type="pct"/>
            <w:tcBorders>
              <w:top w:val="nil"/>
              <w:left w:val="nil"/>
              <w:bottom w:val="nil"/>
              <w:right w:val="nil"/>
            </w:tcBorders>
            <w:noWrap/>
            <w:hideMark/>
          </w:tcPr>
          <w:p w14:paraId="303613E7" w14:textId="77777777" w:rsidR="009A2388" w:rsidRPr="009A2388" w:rsidRDefault="009A2388" w:rsidP="009A2388">
            <w:pPr>
              <w:pStyle w:val="NoSpacing"/>
              <w:rPr>
                <w:rFonts w:cstheme="minorHAnsi"/>
                <w:sz w:val="14"/>
                <w:szCs w:val="14"/>
              </w:rPr>
            </w:pPr>
            <w:r w:rsidRPr="009A2388">
              <w:rPr>
                <w:rFonts w:cstheme="minorHAnsi"/>
                <w:sz w:val="14"/>
                <w:szCs w:val="14"/>
              </w:rPr>
              <w:t>.152*</w:t>
            </w:r>
          </w:p>
        </w:tc>
        <w:tc>
          <w:tcPr>
            <w:tcW w:w="326" w:type="pct"/>
            <w:tcBorders>
              <w:top w:val="nil"/>
              <w:left w:val="nil"/>
              <w:bottom w:val="nil"/>
              <w:right w:val="nil"/>
            </w:tcBorders>
            <w:noWrap/>
            <w:hideMark/>
          </w:tcPr>
          <w:p w14:paraId="25A64223" w14:textId="77777777" w:rsidR="009A2388" w:rsidRPr="009A2388" w:rsidRDefault="009A2388" w:rsidP="009A2388">
            <w:pPr>
              <w:pStyle w:val="NoSpacing"/>
              <w:rPr>
                <w:rFonts w:cstheme="minorHAnsi"/>
                <w:sz w:val="14"/>
                <w:szCs w:val="14"/>
              </w:rPr>
            </w:pPr>
            <w:r w:rsidRPr="009A2388">
              <w:rPr>
                <w:rFonts w:cstheme="minorHAnsi"/>
                <w:sz w:val="14"/>
                <w:szCs w:val="14"/>
              </w:rPr>
              <w:t>.418**</w:t>
            </w:r>
          </w:p>
        </w:tc>
        <w:tc>
          <w:tcPr>
            <w:tcW w:w="326" w:type="pct"/>
            <w:tcBorders>
              <w:top w:val="nil"/>
              <w:left w:val="nil"/>
              <w:bottom w:val="nil"/>
              <w:right w:val="nil"/>
            </w:tcBorders>
            <w:noWrap/>
            <w:hideMark/>
          </w:tcPr>
          <w:p w14:paraId="7643FB8C" w14:textId="77777777" w:rsidR="009A2388" w:rsidRPr="009A2388" w:rsidRDefault="009A2388" w:rsidP="009A2388">
            <w:pPr>
              <w:pStyle w:val="NoSpacing"/>
              <w:rPr>
                <w:rFonts w:cstheme="minorHAnsi"/>
                <w:sz w:val="14"/>
                <w:szCs w:val="14"/>
              </w:rPr>
            </w:pPr>
            <w:r w:rsidRPr="009A2388">
              <w:rPr>
                <w:rFonts w:cstheme="minorHAnsi"/>
                <w:sz w:val="14"/>
                <w:szCs w:val="14"/>
              </w:rPr>
              <w:t>.359**</w:t>
            </w:r>
          </w:p>
        </w:tc>
        <w:tc>
          <w:tcPr>
            <w:tcW w:w="326" w:type="pct"/>
            <w:tcBorders>
              <w:top w:val="nil"/>
              <w:left w:val="nil"/>
              <w:bottom w:val="nil"/>
              <w:right w:val="nil"/>
            </w:tcBorders>
            <w:noWrap/>
            <w:hideMark/>
          </w:tcPr>
          <w:p w14:paraId="29162AF6" w14:textId="77777777" w:rsidR="009A2388" w:rsidRPr="009A2388" w:rsidRDefault="009A2388" w:rsidP="009A2388">
            <w:pPr>
              <w:pStyle w:val="NoSpacing"/>
              <w:rPr>
                <w:rFonts w:cstheme="minorHAnsi"/>
                <w:sz w:val="14"/>
                <w:szCs w:val="14"/>
              </w:rPr>
            </w:pPr>
            <w:r w:rsidRPr="009A2388">
              <w:rPr>
                <w:rFonts w:cstheme="minorHAnsi"/>
                <w:sz w:val="14"/>
                <w:szCs w:val="14"/>
              </w:rPr>
              <w:t>.340**</w:t>
            </w:r>
          </w:p>
        </w:tc>
        <w:tc>
          <w:tcPr>
            <w:tcW w:w="326" w:type="pct"/>
            <w:tcBorders>
              <w:top w:val="nil"/>
              <w:left w:val="nil"/>
              <w:bottom w:val="nil"/>
              <w:right w:val="nil"/>
            </w:tcBorders>
            <w:noWrap/>
            <w:hideMark/>
          </w:tcPr>
          <w:p w14:paraId="527AF802" w14:textId="77777777" w:rsidR="009A2388" w:rsidRPr="009A2388" w:rsidRDefault="009A2388" w:rsidP="009A2388">
            <w:pPr>
              <w:pStyle w:val="NoSpacing"/>
              <w:rPr>
                <w:rFonts w:cstheme="minorHAnsi"/>
                <w:sz w:val="14"/>
                <w:szCs w:val="14"/>
              </w:rPr>
            </w:pPr>
            <w:r w:rsidRPr="009A2388">
              <w:rPr>
                <w:rFonts w:cstheme="minorHAnsi"/>
                <w:sz w:val="14"/>
                <w:szCs w:val="14"/>
              </w:rPr>
              <w:t>.493**</w:t>
            </w:r>
          </w:p>
        </w:tc>
        <w:tc>
          <w:tcPr>
            <w:tcW w:w="326" w:type="pct"/>
            <w:tcBorders>
              <w:top w:val="nil"/>
              <w:left w:val="nil"/>
              <w:bottom w:val="nil"/>
              <w:right w:val="nil"/>
            </w:tcBorders>
            <w:noWrap/>
            <w:hideMark/>
          </w:tcPr>
          <w:p w14:paraId="528939FF" w14:textId="77777777" w:rsidR="009A2388" w:rsidRPr="009A2388" w:rsidRDefault="009A2388" w:rsidP="009A2388">
            <w:pPr>
              <w:pStyle w:val="NoSpacing"/>
              <w:rPr>
                <w:rFonts w:cstheme="minorHAnsi"/>
                <w:sz w:val="14"/>
                <w:szCs w:val="14"/>
              </w:rPr>
            </w:pPr>
            <w:r w:rsidRPr="009A2388">
              <w:rPr>
                <w:rFonts w:cstheme="minorHAnsi"/>
                <w:sz w:val="14"/>
                <w:szCs w:val="14"/>
              </w:rPr>
              <w:t>.544**</w:t>
            </w:r>
          </w:p>
        </w:tc>
        <w:tc>
          <w:tcPr>
            <w:tcW w:w="326" w:type="pct"/>
            <w:tcBorders>
              <w:top w:val="nil"/>
              <w:left w:val="nil"/>
              <w:bottom w:val="nil"/>
              <w:right w:val="nil"/>
            </w:tcBorders>
            <w:noWrap/>
            <w:hideMark/>
          </w:tcPr>
          <w:p w14:paraId="7582BA3C" w14:textId="77777777" w:rsidR="009A2388" w:rsidRPr="009A2388" w:rsidRDefault="009A2388" w:rsidP="009A2388">
            <w:pPr>
              <w:pStyle w:val="NoSpacing"/>
              <w:rPr>
                <w:rFonts w:cstheme="minorHAnsi"/>
                <w:sz w:val="14"/>
                <w:szCs w:val="14"/>
              </w:rPr>
            </w:pPr>
            <w:r w:rsidRPr="009A2388">
              <w:rPr>
                <w:rFonts w:cstheme="minorHAnsi"/>
                <w:sz w:val="14"/>
                <w:szCs w:val="14"/>
              </w:rPr>
              <w:t>.516**</w:t>
            </w:r>
          </w:p>
        </w:tc>
        <w:tc>
          <w:tcPr>
            <w:tcW w:w="326" w:type="pct"/>
            <w:tcBorders>
              <w:top w:val="nil"/>
              <w:left w:val="nil"/>
              <w:bottom w:val="nil"/>
              <w:right w:val="nil"/>
            </w:tcBorders>
            <w:hideMark/>
          </w:tcPr>
          <w:p w14:paraId="332F7E64"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4010A01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8D96891"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78D6BF4"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7732AFB"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844D9FE"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246BB406"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52E62059" w14:textId="77777777" w:rsidR="009A2388" w:rsidRPr="009A2388" w:rsidRDefault="009A2388" w:rsidP="009A2388">
            <w:pPr>
              <w:pStyle w:val="NoSpacing"/>
              <w:rPr>
                <w:rFonts w:cstheme="minorHAnsi"/>
                <w:sz w:val="14"/>
                <w:szCs w:val="14"/>
              </w:rPr>
            </w:pPr>
          </w:p>
        </w:tc>
      </w:tr>
      <w:tr w:rsidR="009A2388" w:rsidRPr="009A2388" w14:paraId="2297D34B" w14:textId="77777777" w:rsidTr="009A2388">
        <w:trPr>
          <w:trHeight w:val="288"/>
        </w:trPr>
        <w:tc>
          <w:tcPr>
            <w:tcW w:w="219" w:type="pct"/>
            <w:tcBorders>
              <w:top w:val="nil"/>
              <w:left w:val="nil"/>
              <w:bottom w:val="nil"/>
              <w:right w:val="nil"/>
            </w:tcBorders>
            <w:hideMark/>
          </w:tcPr>
          <w:p w14:paraId="325F4129" w14:textId="77777777" w:rsidR="009A2388" w:rsidRPr="009A2388" w:rsidRDefault="009A2388" w:rsidP="009A2388">
            <w:pPr>
              <w:pStyle w:val="NoSpacing"/>
              <w:rPr>
                <w:rFonts w:cstheme="minorHAnsi"/>
                <w:sz w:val="14"/>
                <w:szCs w:val="14"/>
              </w:rPr>
            </w:pPr>
            <w:r w:rsidRPr="009A2388">
              <w:rPr>
                <w:rFonts w:cstheme="minorHAnsi"/>
                <w:sz w:val="14"/>
                <w:szCs w:val="14"/>
              </w:rPr>
              <w:t>q9</w:t>
            </w:r>
          </w:p>
        </w:tc>
        <w:tc>
          <w:tcPr>
            <w:tcW w:w="326" w:type="pct"/>
            <w:tcBorders>
              <w:top w:val="nil"/>
              <w:left w:val="nil"/>
              <w:bottom w:val="nil"/>
              <w:right w:val="nil"/>
            </w:tcBorders>
            <w:noWrap/>
            <w:hideMark/>
          </w:tcPr>
          <w:p w14:paraId="0B537DC4" w14:textId="77777777" w:rsidR="009A2388" w:rsidRPr="009A2388" w:rsidRDefault="009A2388" w:rsidP="009A2388">
            <w:pPr>
              <w:pStyle w:val="NoSpacing"/>
              <w:rPr>
                <w:rFonts w:cstheme="minorHAnsi"/>
                <w:sz w:val="14"/>
                <w:szCs w:val="14"/>
              </w:rPr>
            </w:pPr>
            <w:r w:rsidRPr="009A2388">
              <w:rPr>
                <w:rFonts w:cstheme="minorHAnsi"/>
                <w:sz w:val="14"/>
                <w:szCs w:val="14"/>
              </w:rPr>
              <w:t>.165**</w:t>
            </w:r>
          </w:p>
        </w:tc>
        <w:tc>
          <w:tcPr>
            <w:tcW w:w="326" w:type="pct"/>
            <w:tcBorders>
              <w:top w:val="nil"/>
              <w:left w:val="nil"/>
              <w:bottom w:val="nil"/>
              <w:right w:val="nil"/>
            </w:tcBorders>
            <w:noWrap/>
            <w:hideMark/>
          </w:tcPr>
          <w:p w14:paraId="1D0C80B4" w14:textId="77777777" w:rsidR="009A2388" w:rsidRPr="009A2388" w:rsidRDefault="009A2388" w:rsidP="009A2388">
            <w:pPr>
              <w:pStyle w:val="NoSpacing"/>
              <w:rPr>
                <w:rFonts w:cstheme="minorHAnsi"/>
                <w:sz w:val="14"/>
                <w:szCs w:val="14"/>
              </w:rPr>
            </w:pPr>
            <w:r w:rsidRPr="009A2388">
              <w:rPr>
                <w:rFonts w:cstheme="minorHAnsi"/>
                <w:sz w:val="14"/>
                <w:szCs w:val="14"/>
              </w:rPr>
              <w:t>.432**</w:t>
            </w:r>
          </w:p>
        </w:tc>
        <w:tc>
          <w:tcPr>
            <w:tcW w:w="326" w:type="pct"/>
            <w:tcBorders>
              <w:top w:val="nil"/>
              <w:left w:val="nil"/>
              <w:bottom w:val="nil"/>
              <w:right w:val="nil"/>
            </w:tcBorders>
            <w:noWrap/>
            <w:hideMark/>
          </w:tcPr>
          <w:p w14:paraId="03B22B39" w14:textId="77777777" w:rsidR="009A2388" w:rsidRPr="009A2388" w:rsidRDefault="009A2388" w:rsidP="009A2388">
            <w:pPr>
              <w:pStyle w:val="NoSpacing"/>
              <w:rPr>
                <w:rFonts w:cstheme="minorHAnsi"/>
                <w:sz w:val="14"/>
                <w:szCs w:val="14"/>
              </w:rPr>
            </w:pPr>
            <w:r w:rsidRPr="009A2388">
              <w:rPr>
                <w:rFonts w:cstheme="minorHAnsi"/>
                <w:sz w:val="14"/>
                <w:szCs w:val="14"/>
              </w:rPr>
              <w:t>.299**</w:t>
            </w:r>
          </w:p>
        </w:tc>
        <w:tc>
          <w:tcPr>
            <w:tcW w:w="326" w:type="pct"/>
            <w:tcBorders>
              <w:top w:val="nil"/>
              <w:left w:val="nil"/>
              <w:bottom w:val="nil"/>
              <w:right w:val="nil"/>
            </w:tcBorders>
            <w:noWrap/>
            <w:hideMark/>
          </w:tcPr>
          <w:p w14:paraId="6530D52A" w14:textId="77777777" w:rsidR="009A2388" w:rsidRPr="009A2388" w:rsidRDefault="009A2388" w:rsidP="009A2388">
            <w:pPr>
              <w:pStyle w:val="NoSpacing"/>
              <w:rPr>
                <w:rFonts w:cstheme="minorHAnsi"/>
                <w:sz w:val="14"/>
                <w:szCs w:val="14"/>
              </w:rPr>
            </w:pPr>
            <w:r w:rsidRPr="009A2388">
              <w:rPr>
                <w:rFonts w:cstheme="minorHAnsi"/>
                <w:sz w:val="14"/>
                <w:szCs w:val="14"/>
              </w:rPr>
              <w:t>.160**</w:t>
            </w:r>
          </w:p>
        </w:tc>
        <w:tc>
          <w:tcPr>
            <w:tcW w:w="326" w:type="pct"/>
            <w:tcBorders>
              <w:top w:val="nil"/>
              <w:left w:val="nil"/>
              <w:bottom w:val="nil"/>
              <w:right w:val="nil"/>
            </w:tcBorders>
            <w:noWrap/>
            <w:hideMark/>
          </w:tcPr>
          <w:p w14:paraId="1D6E9396" w14:textId="77777777" w:rsidR="009A2388" w:rsidRPr="009A2388" w:rsidRDefault="009A2388" w:rsidP="009A2388">
            <w:pPr>
              <w:pStyle w:val="NoSpacing"/>
              <w:rPr>
                <w:rFonts w:cstheme="minorHAnsi"/>
                <w:sz w:val="14"/>
                <w:szCs w:val="14"/>
              </w:rPr>
            </w:pPr>
            <w:r w:rsidRPr="009A2388">
              <w:rPr>
                <w:rFonts w:cstheme="minorHAnsi"/>
                <w:sz w:val="14"/>
                <w:szCs w:val="14"/>
              </w:rPr>
              <w:t>.541**</w:t>
            </w:r>
          </w:p>
        </w:tc>
        <w:tc>
          <w:tcPr>
            <w:tcW w:w="326" w:type="pct"/>
            <w:tcBorders>
              <w:top w:val="nil"/>
              <w:left w:val="nil"/>
              <w:bottom w:val="nil"/>
              <w:right w:val="nil"/>
            </w:tcBorders>
            <w:noWrap/>
            <w:hideMark/>
          </w:tcPr>
          <w:p w14:paraId="3620A77A" w14:textId="77777777" w:rsidR="009A2388" w:rsidRPr="009A2388" w:rsidRDefault="009A2388" w:rsidP="009A2388">
            <w:pPr>
              <w:pStyle w:val="NoSpacing"/>
              <w:rPr>
                <w:rFonts w:cstheme="minorHAnsi"/>
                <w:sz w:val="14"/>
                <w:szCs w:val="14"/>
              </w:rPr>
            </w:pPr>
            <w:r w:rsidRPr="009A2388">
              <w:rPr>
                <w:rFonts w:cstheme="minorHAnsi"/>
                <w:sz w:val="14"/>
                <w:szCs w:val="14"/>
              </w:rPr>
              <w:t>.714**</w:t>
            </w:r>
          </w:p>
        </w:tc>
        <w:tc>
          <w:tcPr>
            <w:tcW w:w="326" w:type="pct"/>
            <w:tcBorders>
              <w:top w:val="nil"/>
              <w:left w:val="nil"/>
              <w:bottom w:val="nil"/>
              <w:right w:val="nil"/>
            </w:tcBorders>
            <w:noWrap/>
            <w:hideMark/>
          </w:tcPr>
          <w:p w14:paraId="1DC5BFD3" w14:textId="77777777" w:rsidR="009A2388" w:rsidRPr="009A2388" w:rsidRDefault="009A2388" w:rsidP="009A2388">
            <w:pPr>
              <w:pStyle w:val="NoSpacing"/>
              <w:rPr>
                <w:rFonts w:cstheme="minorHAnsi"/>
                <w:sz w:val="14"/>
                <w:szCs w:val="14"/>
              </w:rPr>
            </w:pPr>
            <w:r w:rsidRPr="009A2388">
              <w:rPr>
                <w:rFonts w:cstheme="minorHAnsi"/>
                <w:sz w:val="14"/>
                <w:szCs w:val="14"/>
              </w:rPr>
              <w:t>.624**</w:t>
            </w:r>
          </w:p>
        </w:tc>
        <w:tc>
          <w:tcPr>
            <w:tcW w:w="326" w:type="pct"/>
            <w:tcBorders>
              <w:top w:val="nil"/>
              <w:left w:val="nil"/>
              <w:bottom w:val="nil"/>
              <w:right w:val="nil"/>
            </w:tcBorders>
            <w:noWrap/>
            <w:hideMark/>
          </w:tcPr>
          <w:p w14:paraId="465CC696" w14:textId="77777777" w:rsidR="009A2388" w:rsidRPr="009A2388" w:rsidRDefault="009A2388" w:rsidP="009A2388">
            <w:pPr>
              <w:pStyle w:val="NoSpacing"/>
              <w:rPr>
                <w:rFonts w:cstheme="minorHAnsi"/>
                <w:sz w:val="14"/>
                <w:szCs w:val="14"/>
              </w:rPr>
            </w:pPr>
            <w:r w:rsidRPr="009A2388">
              <w:rPr>
                <w:rFonts w:cstheme="minorHAnsi"/>
                <w:sz w:val="14"/>
                <w:szCs w:val="14"/>
              </w:rPr>
              <w:t>.505**</w:t>
            </w:r>
          </w:p>
        </w:tc>
        <w:tc>
          <w:tcPr>
            <w:tcW w:w="326" w:type="pct"/>
            <w:tcBorders>
              <w:top w:val="nil"/>
              <w:left w:val="nil"/>
              <w:bottom w:val="nil"/>
              <w:right w:val="nil"/>
            </w:tcBorders>
            <w:hideMark/>
          </w:tcPr>
          <w:p w14:paraId="703B4686"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2D0D814F"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7A268CA3"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3EE3A5C"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54199B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0B1CC9A"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50031DB7" w14:textId="77777777" w:rsidR="009A2388" w:rsidRPr="009A2388" w:rsidRDefault="009A2388" w:rsidP="009A2388">
            <w:pPr>
              <w:pStyle w:val="NoSpacing"/>
              <w:rPr>
                <w:rFonts w:cstheme="minorHAnsi"/>
                <w:sz w:val="14"/>
                <w:szCs w:val="14"/>
              </w:rPr>
            </w:pPr>
          </w:p>
        </w:tc>
      </w:tr>
      <w:tr w:rsidR="009A2388" w:rsidRPr="009A2388" w14:paraId="46E6745E" w14:textId="77777777" w:rsidTr="009A2388">
        <w:trPr>
          <w:trHeight w:val="288"/>
        </w:trPr>
        <w:tc>
          <w:tcPr>
            <w:tcW w:w="219" w:type="pct"/>
            <w:tcBorders>
              <w:top w:val="nil"/>
              <w:left w:val="nil"/>
              <w:bottom w:val="nil"/>
              <w:right w:val="nil"/>
            </w:tcBorders>
            <w:hideMark/>
          </w:tcPr>
          <w:p w14:paraId="3591A79C" w14:textId="77777777" w:rsidR="009A2388" w:rsidRPr="009A2388" w:rsidRDefault="009A2388" w:rsidP="009A2388">
            <w:pPr>
              <w:pStyle w:val="NoSpacing"/>
              <w:rPr>
                <w:rFonts w:cstheme="minorHAnsi"/>
                <w:sz w:val="14"/>
                <w:szCs w:val="14"/>
              </w:rPr>
            </w:pPr>
            <w:r w:rsidRPr="009A2388">
              <w:rPr>
                <w:rFonts w:cstheme="minorHAnsi"/>
                <w:sz w:val="14"/>
                <w:szCs w:val="14"/>
              </w:rPr>
              <w:t>q10</w:t>
            </w:r>
          </w:p>
        </w:tc>
        <w:tc>
          <w:tcPr>
            <w:tcW w:w="326" w:type="pct"/>
            <w:tcBorders>
              <w:top w:val="nil"/>
              <w:left w:val="nil"/>
              <w:bottom w:val="nil"/>
              <w:right w:val="nil"/>
            </w:tcBorders>
            <w:noWrap/>
            <w:hideMark/>
          </w:tcPr>
          <w:p w14:paraId="2FD7CA77" w14:textId="77777777" w:rsidR="009A2388" w:rsidRPr="009A2388" w:rsidRDefault="009A2388" w:rsidP="009A2388">
            <w:pPr>
              <w:pStyle w:val="NoSpacing"/>
              <w:rPr>
                <w:rFonts w:cstheme="minorHAnsi"/>
                <w:sz w:val="14"/>
                <w:szCs w:val="14"/>
              </w:rPr>
            </w:pPr>
            <w:r w:rsidRPr="009A2388">
              <w:rPr>
                <w:rFonts w:cstheme="minorHAnsi"/>
                <w:sz w:val="14"/>
                <w:szCs w:val="14"/>
              </w:rPr>
              <w:t>.222**</w:t>
            </w:r>
          </w:p>
        </w:tc>
        <w:tc>
          <w:tcPr>
            <w:tcW w:w="326" w:type="pct"/>
            <w:tcBorders>
              <w:top w:val="nil"/>
              <w:left w:val="nil"/>
              <w:bottom w:val="nil"/>
              <w:right w:val="nil"/>
            </w:tcBorders>
            <w:noWrap/>
            <w:hideMark/>
          </w:tcPr>
          <w:p w14:paraId="047EF2F4" w14:textId="77777777" w:rsidR="009A2388" w:rsidRPr="009A2388" w:rsidRDefault="009A2388" w:rsidP="009A2388">
            <w:pPr>
              <w:pStyle w:val="NoSpacing"/>
              <w:rPr>
                <w:rFonts w:cstheme="minorHAnsi"/>
                <w:sz w:val="14"/>
                <w:szCs w:val="14"/>
              </w:rPr>
            </w:pPr>
            <w:r w:rsidRPr="009A2388">
              <w:rPr>
                <w:rFonts w:cstheme="minorHAnsi"/>
                <w:sz w:val="14"/>
                <w:szCs w:val="14"/>
              </w:rPr>
              <w:t>.394**</w:t>
            </w:r>
          </w:p>
        </w:tc>
        <w:tc>
          <w:tcPr>
            <w:tcW w:w="326" w:type="pct"/>
            <w:tcBorders>
              <w:top w:val="nil"/>
              <w:left w:val="nil"/>
              <w:bottom w:val="nil"/>
              <w:right w:val="nil"/>
            </w:tcBorders>
            <w:noWrap/>
            <w:hideMark/>
          </w:tcPr>
          <w:p w14:paraId="153B2534" w14:textId="77777777" w:rsidR="009A2388" w:rsidRPr="009A2388" w:rsidRDefault="009A2388" w:rsidP="009A2388">
            <w:pPr>
              <w:pStyle w:val="NoSpacing"/>
              <w:rPr>
                <w:rFonts w:cstheme="minorHAnsi"/>
                <w:sz w:val="14"/>
                <w:szCs w:val="14"/>
              </w:rPr>
            </w:pPr>
            <w:r w:rsidRPr="009A2388">
              <w:rPr>
                <w:rFonts w:cstheme="minorHAnsi"/>
                <w:sz w:val="14"/>
                <w:szCs w:val="14"/>
              </w:rPr>
              <w:t>.332**</w:t>
            </w:r>
          </w:p>
        </w:tc>
        <w:tc>
          <w:tcPr>
            <w:tcW w:w="326" w:type="pct"/>
            <w:tcBorders>
              <w:top w:val="nil"/>
              <w:left w:val="nil"/>
              <w:bottom w:val="nil"/>
              <w:right w:val="nil"/>
            </w:tcBorders>
            <w:noWrap/>
            <w:hideMark/>
          </w:tcPr>
          <w:p w14:paraId="190EF5F6" w14:textId="77777777" w:rsidR="009A2388" w:rsidRPr="009A2388" w:rsidRDefault="009A2388" w:rsidP="009A2388">
            <w:pPr>
              <w:pStyle w:val="NoSpacing"/>
              <w:rPr>
                <w:rFonts w:cstheme="minorHAnsi"/>
                <w:sz w:val="14"/>
                <w:szCs w:val="14"/>
              </w:rPr>
            </w:pPr>
            <w:r w:rsidRPr="009A2388">
              <w:rPr>
                <w:rFonts w:cstheme="minorHAnsi"/>
                <w:sz w:val="14"/>
                <w:szCs w:val="14"/>
              </w:rPr>
              <w:t>.127*</w:t>
            </w:r>
          </w:p>
        </w:tc>
        <w:tc>
          <w:tcPr>
            <w:tcW w:w="326" w:type="pct"/>
            <w:tcBorders>
              <w:top w:val="nil"/>
              <w:left w:val="nil"/>
              <w:bottom w:val="nil"/>
              <w:right w:val="nil"/>
            </w:tcBorders>
            <w:noWrap/>
            <w:hideMark/>
          </w:tcPr>
          <w:p w14:paraId="6DFEAF70" w14:textId="77777777" w:rsidR="009A2388" w:rsidRPr="009A2388" w:rsidRDefault="009A2388" w:rsidP="009A2388">
            <w:pPr>
              <w:pStyle w:val="NoSpacing"/>
              <w:rPr>
                <w:rFonts w:cstheme="minorHAnsi"/>
                <w:sz w:val="14"/>
                <w:szCs w:val="14"/>
              </w:rPr>
            </w:pPr>
            <w:r w:rsidRPr="009A2388">
              <w:rPr>
                <w:rFonts w:cstheme="minorHAnsi"/>
                <w:sz w:val="14"/>
                <w:szCs w:val="14"/>
              </w:rPr>
              <w:t>.433**</w:t>
            </w:r>
          </w:p>
        </w:tc>
        <w:tc>
          <w:tcPr>
            <w:tcW w:w="326" w:type="pct"/>
            <w:tcBorders>
              <w:top w:val="nil"/>
              <w:left w:val="nil"/>
              <w:bottom w:val="nil"/>
              <w:right w:val="nil"/>
            </w:tcBorders>
            <w:noWrap/>
            <w:hideMark/>
          </w:tcPr>
          <w:p w14:paraId="5E9D4A0E" w14:textId="77777777" w:rsidR="009A2388" w:rsidRPr="009A2388" w:rsidRDefault="009A2388" w:rsidP="009A2388">
            <w:pPr>
              <w:pStyle w:val="NoSpacing"/>
              <w:rPr>
                <w:rFonts w:cstheme="minorHAnsi"/>
                <w:sz w:val="14"/>
                <w:szCs w:val="14"/>
              </w:rPr>
            </w:pPr>
            <w:r w:rsidRPr="009A2388">
              <w:rPr>
                <w:rFonts w:cstheme="minorHAnsi"/>
                <w:sz w:val="14"/>
                <w:szCs w:val="14"/>
              </w:rPr>
              <w:t>.483**</w:t>
            </w:r>
          </w:p>
        </w:tc>
        <w:tc>
          <w:tcPr>
            <w:tcW w:w="326" w:type="pct"/>
            <w:tcBorders>
              <w:top w:val="nil"/>
              <w:left w:val="nil"/>
              <w:bottom w:val="nil"/>
              <w:right w:val="nil"/>
            </w:tcBorders>
            <w:noWrap/>
            <w:hideMark/>
          </w:tcPr>
          <w:p w14:paraId="532EEA5B" w14:textId="77777777" w:rsidR="009A2388" w:rsidRPr="009A2388" w:rsidRDefault="009A2388" w:rsidP="009A2388">
            <w:pPr>
              <w:pStyle w:val="NoSpacing"/>
              <w:rPr>
                <w:rFonts w:cstheme="minorHAnsi"/>
                <w:sz w:val="14"/>
                <w:szCs w:val="14"/>
              </w:rPr>
            </w:pPr>
            <w:r w:rsidRPr="009A2388">
              <w:rPr>
                <w:rFonts w:cstheme="minorHAnsi"/>
                <w:sz w:val="14"/>
                <w:szCs w:val="14"/>
              </w:rPr>
              <w:t>.499**</w:t>
            </w:r>
          </w:p>
        </w:tc>
        <w:tc>
          <w:tcPr>
            <w:tcW w:w="326" w:type="pct"/>
            <w:tcBorders>
              <w:top w:val="nil"/>
              <w:left w:val="nil"/>
              <w:bottom w:val="nil"/>
              <w:right w:val="nil"/>
            </w:tcBorders>
            <w:noWrap/>
            <w:hideMark/>
          </w:tcPr>
          <w:p w14:paraId="49E174C8" w14:textId="77777777" w:rsidR="009A2388" w:rsidRPr="009A2388" w:rsidRDefault="009A2388" w:rsidP="009A2388">
            <w:pPr>
              <w:pStyle w:val="NoSpacing"/>
              <w:rPr>
                <w:rFonts w:cstheme="minorHAnsi"/>
                <w:sz w:val="14"/>
                <w:szCs w:val="14"/>
              </w:rPr>
            </w:pPr>
            <w:r w:rsidRPr="009A2388">
              <w:rPr>
                <w:rFonts w:cstheme="minorHAnsi"/>
                <w:sz w:val="14"/>
                <w:szCs w:val="14"/>
              </w:rPr>
              <w:t>.403**</w:t>
            </w:r>
          </w:p>
        </w:tc>
        <w:tc>
          <w:tcPr>
            <w:tcW w:w="326" w:type="pct"/>
            <w:tcBorders>
              <w:top w:val="nil"/>
              <w:left w:val="nil"/>
              <w:bottom w:val="nil"/>
              <w:right w:val="nil"/>
            </w:tcBorders>
            <w:noWrap/>
            <w:hideMark/>
          </w:tcPr>
          <w:p w14:paraId="694A00AF" w14:textId="77777777" w:rsidR="009A2388" w:rsidRPr="009A2388" w:rsidRDefault="009A2388" w:rsidP="009A2388">
            <w:pPr>
              <w:pStyle w:val="NoSpacing"/>
              <w:rPr>
                <w:rFonts w:cstheme="minorHAnsi"/>
                <w:sz w:val="14"/>
                <w:szCs w:val="14"/>
              </w:rPr>
            </w:pPr>
            <w:r w:rsidRPr="009A2388">
              <w:rPr>
                <w:rFonts w:cstheme="minorHAnsi"/>
                <w:sz w:val="14"/>
                <w:szCs w:val="14"/>
              </w:rPr>
              <w:t>.525**</w:t>
            </w:r>
          </w:p>
        </w:tc>
        <w:tc>
          <w:tcPr>
            <w:tcW w:w="326" w:type="pct"/>
            <w:tcBorders>
              <w:top w:val="nil"/>
              <w:left w:val="nil"/>
              <w:bottom w:val="nil"/>
              <w:right w:val="nil"/>
            </w:tcBorders>
            <w:hideMark/>
          </w:tcPr>
          <w:p w14:paraId="57092638"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150C1AB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0C69DFA9"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54B60F90"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77FF7DA"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33545FA8" w14:textId="77777777" w:rsidR="009A2388" w:rsidRPr="009A2388" w:rsidRDefault="009A2388" w:rsidP="009A2388">
            <w:pPr>
              <w:pStyle w:val="NoSpacing"/>
              <w:rPr>
                <w:rFonts w:cstheme="minorHAnsi"/>
                <w:sz w:val="14"/>
                <w:szCs w:val="14"/>
              </w:rPr>
            </w:pPr>
          </w:p>
        </w:tc>
      </w:tr>
      <w:tr w:rsidR="009A2388" w:rsidRPr="009A2388" w14:paraId="610BEDC1" w14:textId="77777777" w:rsidTr="009A2388">
        <w:trPr>
          <w:trHeight w:val="288"/>
        </w:trPr>
        <w:tc>
          <w:tcPr>
            <w:tcW w:w="219" w:type="pct"/>
            <w:tcBorders>
              <w:top w:val="nil"/>
              <w:left w:val="nil"/>
              <w:bottom w:val="nil"/>
              <w:right w:val="nil"/>
            </w:tcBorders>
            <w:hideMark/>
          </w:tcPr>
          <w:p w14:paraId="120B06CE" w14:textId="77777777" w:rsidR="009A2388" w:rsidRPr="009A2388" w:rsidRDefault="009A2388" w:rsidP="009A2388">
            <w:pPr>
              <w:pStyle w:val="NoSpacing"/>
              <w:rPr>
                <w:rFonts w:cstheme="minorHAnsi"/>
                <w:sz w:val="14"/>
                <w:szCs w:val="14"/>
              </w:rPr>
            </w:pPr>
            <w:r w:rsidRPr="009A2388">
              <w:rPr>
                <w:rFonts w:cstheme="minorHAnsi"/>
                <w:sz w:val="14"/>
                <w:szCs w:val="14"/>
              </w:rPr>
              <w:t>q11</w:t>
            </w:r>
          </w:p>
        </w:tc>
        <w:tc>
          <w:tcPr>
            <w:tcW w:w="326" w:type="pct"/>
            <w:tcBorders>
              <w:top w:val="nil"/>
              <w:left w:val="nil"/>
              <w:bottom w:val="nil"/>
              <w:right w:val="nil"/>
            </w:tcBorders>
            <w:noWrap/>
            <w:hideMark/>
          </w:tcPr>
          <w:p w14:paraId="4C10B958" w14:textId="77777777" w:rsidR="009A2388" w:rsidRPr="009A2388" w:rsidRDefault="009A2388" w:rsidP="009A2388">
            <w:pPr>
              <w:pStyle w:val="NoSpacing"/>
              <w:rPr>
                <w:rFonts w:cstheme="minorHAnsi"/>
                <w:sz w:val="14"/>
                <w:szCs w:val="14"/>
              </w:rPr>
            </w:pPr>
            <w:r w:rsidRPr="009A2388">
              <w:rPr>
                <w:rFonts w:cstheme="minorHAnsi"/>
                <w:sz w:val="14"/>
                <w:szCs w:val="14"/>
              </w:rPr>
              <w:t>.190**</w:t>
            </w:r>
          </w:p>
        </w:tc>
        <w:tc>
          <w:tcPr>
            <w:tcW w:w="326" w:type="pct"/>
            <w:tcBorders>
              <w:top w:val="nil"/>
              <w:left w:val="nil"/>
              <w:bottom w:val="nil"/>
              <w:right w:val="nil"/>
            </w:tcBorders>
            <w:noWrap/>
            <w:hideMark/>
          </w:tcPr>
          <w:p w14:paraId="38A33AC3" w14:textId="77777777" w:rsidR="009A2388" w:rsidRPr="009A2388" w:rsidRDefault="009A2388" w:rsidP="009A2388">
            <w:pPr>
              <w:pStyle w:val="NoSpacing"/>
              <w:rPr>
                <w:rFonts w:cstheme="minorHAnsi"/>
                <w:sz w:val="14"/>
                <w:szCs w:val="14"/>
              </w:rPr>
            </w:pPr>
            <w:r w:rsidRPr="009A2388">
              <w:rPr>
                <w:rFonts w:cstheme="minorHAnsi"/>
                <w:sz w:val="14"/>
                <w:szCs w:val="14"/>
              </w:rPr>
              <w:t>.437**</w:t>
            </w:r>
          </w:p>
        </w:tc>
        <w:tc>
          <w:tcPr>
            <w:tcW w:w="326" w:type="pct"/>
            <w:tcBorders>
              <w:top w:val="nil"/>
              <w:left w:val="nil"/>
              <w:bottom w:val="nil"/>
              <w:right w:val="nil"/>
            </w:tcBorders>
            <w:noWrap/>
            <w:hideMark/>
          </w:tcPr>
          <w:p w14:paraId="691223DA" w14:textId="77777777" w:rsidR="009A2388" w:rsidRPr="009A2388" w:rsidRDefault="009A2388" w:rsidP="009A2388">
            <w:pPr>
              <w:pStyle w:val="NoSpacing"/>
              <w:rPr>
                <w:rFonts w:cstheme="minorHAnsi"/>
                <w:sz w:val="14"/>
                <w:szCs w:val="14"/>
              </w:rPr>
            </w:pPr>
            <w:r w:rsidRPr="009A2388">
              <w:rPr>
                <w:rFonts w:cstheme="minorHAnsi"/>
                <w:sz w:val="14"/>
                <w:szCs w:val="14"/>
              </w:rPr>
              <w:t>.339**</w:t>
            </w:r>
          </w:p>
        </w:tc>
        <w:tc>
          <w:tcPr>
            <w:tcW w:w="326" w:type="pct"/>
            <w:tcBorders>
              <w:top w:val="nil"/>
              <w:left w:val="nil"/>
              <w:bottom w:val="nil"/>
              <w:right w:val="nil"/>
            </w:tcBorders>
            <w:noWrap/>
            <w:hideMark/>
          </w:tcPr>
          <w:p w14:paraId="77F65A4D" w14:textId="77777777" w:rsidR="009A2388" w:rsidRPr="009A2388" w:rsidRDefault="009A2388" w:rsidP="009A2388">
            <w:pPr>
              <w:pStyle w:val="NoSpacing"/>
              <w:rPr>
                <w:rFonts w:cstheme="minorHAnsi"/>
                <w:sz w:val="14"/>
                <w:szCs w:val="14"/>
              </w:rPr>
            </w:pPr>
            <w:r w:rsidRPr="009A2388">
              <w:rPr>
                <w:rFonts w:cstheme="minorHAnsi"/>
                <w:sz w:val="14"/>
                <w:szCs w:val="14"/>
              </w:rPr>
              <w:t>.216**</w:t>
            </w:r>
          </w:p>
        </w:tc>
        <w:tc>
          <w:tcPr>
            <w:tcW w:w="326" w:type="pct"/>
            <w:tcBorders>
              <w:top w:val="nil"/>
              <w:left w:val="nil"/>
              <w:bottom w:val="nil"/>
              <w:right w:val="nil"/>
            </w:tcBorders>
            <w:noWrap/>
            <w:hideMark/>
          </w:tcPr>
          <w:p w14:paraId="40F342B2" w14:textId="77777777" w:rsidR="009A2388" w:rsidRPr="009A2388" w:rsidRDefault="009A2388" w:rsidP="009A2388">
            <w:pPr>
              <w:pStyle w:val="NoSpacing"/>
              <w:rPr>
                <w:rFonts w:cstheme="minorHAnsi"/>
                <w:sz w:val="14"/>
                <w:szCs w:val="14"/>
              </w:rPr>
            </w:pPr>
            <w:r w:rsidRPr="009A2388">
              <w:rPr>
                <w:rFonts w:cstheme="minorHAnsi"/>
                <w:sz w:val="14"/>
                <w:szCs w:val="14"/>
              </w:rPr>
              <w:t>.572**</w:t>
            </w:r>
          </w:p>
        </w:tc>
        <w:tc>
          <w:tcPr>
            <w:tcW w:w="326" w:type="pct"/>
            <w:tcBorders>
              <w:top w:val="nil"/>
              <w:left w:val="nil"/>
              <w:bottom w:val="nil"/>
              <w:right w:val="nil"/>
            </w:tcBorders>
            <w:noWrap/>
            <w:hideMark/>
          </w:tcPr>
          <w:p w14:paraId="4F5270EB" w14:textId="77777777" w:rsidR="009A2388" w:rsidRPr="009A2388" w:rsidRDefault="009A2388" w:rsidP="009A2388">
            <w:pPr>
              <w:pStyle w:val="NoSpacing"/>
              <w:rPr>
                <w:rFonts w:cstheme="minorHAnsi"/>
                <w:sz w:val="14"/>
                <w:szCs w:val="14"/>
              </w:rPr>
            </w:pPr>
            <w:r w:rsidRPr="009A2388">
              <w:rPr>
                <w:rFonts w:cstheme="minorHAnsi"/>
                <w:sz w:val="14"/>
                <w:szCs w:val="14"/>
              </w:rPr>
              <w:t>.627**</w:t>
            </w:r>
          </w:p>
        </w:tc>
        <w:tc>
          <w:tcPr>
            <w:tcW w:w="326" w:type="pct"/>
            <w:tcBorders>
              <w:top w:val="nil"/>
              <w:left w:val="nil"/>
              <w:bottom w:val="nil"/>
              <w:right w:val="nil"/>
            </w:tcBorders>
            <w:noWrap/>
            <w:hideMark/>
          </w:tcPr>
          <w:p w14:paraId="28C2C170" w14:textId="77777777" w:rsidR="009A2388" w:rsidRPr="009A2388" w:rsidRDefault="009A2388" w:rsidP="009A2388">
            <w:pPr>
              <w:pStyle w:val="NoSpacing"/>
              <w:rPr>
                <w:rFonts w:cstheme="minorHAnsi"/>
                <w:sz w:val="14"/>
                <w:szCs w:val="14"/>
              </w:rPr>
            </w:pPr>
            <w:r w:rsidRPr="009A2388">
              <w:rPr>
                <w:rFonts w:cstheme="minorHAnsi"/>
                <w:sz w:val="14"/>
                <w:szCs w:val="14"/>
              </w:rPr>
              <w:t>.653**</w:t>
            </w:r>
          </w:p>
        </w:tc>
        <w:tc>
          <w:tcPr>
            <w:tcW w:w="326" w:type="pct"/>
            <w:tcBorders>
              <w:top w:val="nil"/>
              <w:left w:val="nil"/>
              <w:bottom w:val="nil"/>
              <w:right w:val="nil"/>
            </w:tcBorders>
            <w:noWrap/>
            <w:hideMark/>
          </w:tcPr>
          <w:p w14:paraId="5283A5E6" w14:textId="77777777" w:rsidR="009A2388" w:rsidRPr="009A2388" w:rsidRDefault="009A2388" w:rsidP="009A2388">
            <w:pPr>
              <w:pStyle w:val="NoSpacing"/>
              <w:rPr>
                <w:rFonts w:cstheme="minorHAnsi"/>
                <w:sz w:val="14"/>
                <w:szCs w:val="14"/>
              </w:rPr>
            </w:pPr>
            <w:r w:rsidRPr="009A2388">
              <w:rPr>
                <w:rFonts w:cstheme="minorHAnsi"/>
                <w:sz w:val="14"/>
                <w:szCs w:val="14"/>
              </w:rPr>
              <w:t>.542**</w:t>
            </w:r>
          </w:p>
        </w:tc>
        <w:tc>
          <w:tcPr>
            <w:tcW w:w="326" w:type="pct"/>
            <w:tcBorders>
              <w:top w:val="nil"/>
              <w:left w:val="nil"/>
              <w:bottom w:val="nil"/>
              <w:right w:val="nil"/>
            </w:tcBorders>
            <w:noWrap/>
            <w:hideMark/>
          </w:tcPr>
          <w:p w14:paraId="1F805BF2" w14:textId="77777777" w:rsidR="009A2388" w:rsidRPr="009A2388" w:rsidRDefault="009A2388" w:rsidP="009A2388">
            <w:pPr>
              <w:pStyle w:val="NoSpacing"/>
              <w:rPr>
                <w:rFonts w:cstheme="minorHAnsi"/>
                <w:sz w:val="14"/>
                <w:szCs w:val="14"/>
              </w:rPr>
            </w:pPr>
            <w:r w:rsidRPr="009A2388">
              <w:rPr>
                <w:rFonts w:cstheme="minorHAnsi"/>
                <w:sz w:val="14"/>
                <w:szCs w:val="14"/>
              </w:rPr>
              <w:t>.607**</w:t>
            </w:r>
          </w:p>
        </w:tc>
        <w:tc>
          <w:tcPr>
            <w:tcW w:w="326" w:type="pct"/>
            <w:tcBorders>
              <w:top w:val="nil"/>
              <w:left w:val="nil"/>
              <w:bottom w:val="nil"/>
              <w:right w:val="nil"/>
            </w:tcBorders>
            <w:noWrap/>
            <w:hideMark/>
          </w:tcPr>
          <w:p w14:paraId="1A542244" w14:textId="77777777" w:rsidR="009A2388" w:rsidRPr="009A2388" w:rsidRDefault="009A2388" w:rsidP="009A2388">
            <w:pPr>
              <w:pStyle w:val="NoSpacing"/>
              <w:rPr>
                <w:rFonts w:cstheme="minorHAnsi"/>
                <w:sz w:val="14"/>
                <w:szCs w:val="14"/>
              </w:rPr>
            </w:pPr>
            <w:r w:rsidRPr="009A2388">
              <w:rPr>
                <w:rFonts w:cstheme="minorHAnsi"/>
                <w:sz w:val="14"/>
                <w:szCs w:val="14"/>
              </w:rPr>
              <w:t>.492**</w:t>
            </w:r>
          </w:p>
        </w:tc>
        <w:tc>
          <w:tcPr>
            <w:tcW w:w="326" w:type="pct"/>
            <w:tcBorders>
              <w:top w:val="nil"/>
              <w:left w:val="nil"/>
              <w:bottom w:val="nil"/>
              <w:right w:val="nil"/>
            </w:tcBorders>
            <w:hideMark/>
          </w:tcPr>
          <w:p w14:paraId="28B34BE4"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017344B8"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3E2006FC"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6DB8B79B"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6268943E" w14:textId="77777777" w:rsidR="009A2388" w:rsidRPr="009A2388" w:rsidRDefault="009A2388" w:rsidP="009A2388">
            <w:pPr>
              <w:pStyle w:val="NoSpacing"/>
              <w:rPr>
                <w:rFonts w:cstheme="minorHAnsi"/>
                <w:sz w:val="14"/>
                <w:szCs w:val="14"/>
              </w:rPr>
            </w:pPr>
          </w:p>
        </w:tc>
      </w:tr>
      <w:tr w:rsidR="009A2388" w:rsidRPr="009A2388" w14:paraId="43FCBEE0" w14:textId="77777777" w:rsidTr="009A2388">
        <w:trPr>
          <w:trHeight w:val="288"/>
        </w:trPr>
        <w:tc>
          <w:tcPr>
            <w:tcW w:w="219" w:type="pct"/>
            <w:tcBorders>
              <w:top w:val="nil"/>
              <w:left w:val="nil"/>
              <w:bottom w:val="nil"/>
              <w:right w:val="nil"/>
            </w:tcBorders>
            <w:hideMark/>
          </w:tcPr>
          <w:p w14:paraId="21AD0026" w14:textId="77777777" w:rsidR="009A2388" w:rsidRPr="009A2388" w:rsidRDefault="009A2388" w:rsidP="009A2388">
            <w:pPr>
              <w:pStyle w:val="NoSpacing"/>
              <w:rPr>
                <w:rFonts w:cstheme="minorHAnsi"/>
                <w:sz w:val="14"/>
                <w:szCs w:val="14"/>
              </w:rPr>
            </w:pPr>
            <w:r w:rsidRPr="009A2388">
              <w:rPr>
                <w:rFonts w:cstheme="minorHAnsi"/>
                <w:sz w:val="14"/>
                <w:szCs w:val="14"/>
              </w:rPr>
              <w:t>q12</w:t>
            </w:r>
          </w:p>
        </w:tc>
        <w:tc>
          <w:tcPr>
            <w:tcW w:w="326" w:type="pct"/>
            <w:tcBorders>
              <w:top w:val="nil"/>
              <w:left w:val="nil"/>
              <w:bottom w:val="nil"/>
              <w:right w:val="nil"/>
            </w:tcBorders>
            <w:noWrap/>
            <w:hideMark/>
          </w:tcPr>
          <w:p w14:paraId="04EB6F06" w14:textId="77777777" w:rsidR="009A2388" w:rsidRPr="009A2388" w:rsidRDefault="009A2388" w:rsidP="009A2388">
            <w:pPr>
              <w:pStyle w:val="NoSpacing"/>
              <w:rPr>
                <w:rFonts w:cstheme="minorHAnsi"/>
                <w:sz w:val="14"/>
                <w:szCs w:val="14"/>
              </w:rPr>
            </w:pPr>
            <w:r w:rsidRPr="009A2388">
              <w:rPr>
                <w:rFonts w:cstheme="minorHAnsi"/>
                <w:sz w:val="14"/>
                <w:szCs w:val="14"/>
              </w:rPr>
              <w:t>.275**</w:t>
            </w:r>
          </w:p>
        </w:tc>
        <w:tc>
          <w:tcPr>
            <w:tcW w:w="326" w:type="pct"/>
            <w:tcBorders>
              <w:top w:val="nil"/>
              <w:left w:val="nil"/>
              <w:bottom w:val="nil"/>
              <w:right w:val="nil"/>
            </w:tcBorders>
            <w:noWrap/>
            <w:hideMark/>
          </w:tcPr>
          <w:p w14:paraId="570EFC04" w14:textId="77777777" w:rsidR="009A2388" w:rsidRPr="009A2388" w:rsidRDefault="009A2388" w:rsidP="009A2388">
            <w:pPr>
              <w:pStyle w:val="NoSpacing"/>
              <w:rPr>
                <w:rFonts w:cstheme="minorHAnsi"/>
                <w:sz w:val="14"/>
                <w:szCs w:val="14"/>
              </w:rPr>
            </w:pPr>
            <w:r w:rsidRPr="009A2388">
              <w:rPr>
                <w:rFonts w:cstheme="minorHAnsi"/>
                <w:sz w:val="14"/>
                <w:szCs w:val="14"/>
              </w:rPr>
              <w:t>.457**</w:t>
            </w:r>
          </w:p>
        </w:tc>
        <w:tc>
          <w:tcPr>
            <w:tcW w:w="326" w:type="pct"/>
            <w:tcBorders>
              <w:top w:val="nil"/>
              <w:left w:val="nil"/>
              <w:bottom w:val="nil"/>
              <w:right w:val="nil"/>
            </w:tcBorders>
            <w:noWrap/>
            <w:hideMark/>
          </w:tcPr>
          <w:p w14:paraId="74E70030" w14:textId="77777777" w:rsidR="009A2388" w:rsidRPr="009A2388" w:rsidRDefault="009A2388" w:rsidP="009A2388">
            <w:pPr>
              <w:pStyle w:val="NoSpacing"/>
              <w:rPr>
                <w:rFonts w:cstheme="minorHAnsi"/>
                <w:sz w:val="14"/>
                <w:szCs w:val="14"/>
              </w:rPr>
            </w:pPr>
            <w:r w:rsidRPr="009A2388">
              <w:rPr>
                <w:rFonts w:cstheme="minorHAnsi"/>
                <w:sz w:val="14"/>
                <w:szCs w:val="14"/>
              </w:rPr>
              <w:t>.372**</w:t>
            </w:r>
          </w:p>
        </w:tc>
        <w:tc>
          <w:tcPr>
            <w:tcW w:w="326" w:type="pct"/>
            <w:tcBorders>
              <w:top w:val="nil"/>
              <w:left w:val="nil"/>
              <w:bottom w:val="nil"/>
              <w:right w:val="nil"/>
            </w:tcBorders>
            <w:noWrap/>
            <w:hideMark/>
          </w:tcPr>
          <w:p w14:paraId="5CFF305D" w14:textId="77777777" w:rsidR="009A2388" w:rsidRPr="009A2388" w:rsidRDefault="009A2388" w:rsidP="009A2388">
            <w:pPr>
              <w:pStyle w:val="NoSpacing"/>
              <w:rPr>
                <w:rFonts w:cstheme="minorHAnsi"/>
                <w:sz w:val="14"/>
                <w:szCs w:val="14"/>
              </w:rPr>
            </w:pPr>
            <w:r w:rsidRPr="009A2388">
              <w:rPr>
                <w:rFonts w:cstheme="minorHAnsi"/>
                <w:sz w:val="14"/>
                <w:szCs w:val="14"/>
              </w:rPr>
              <w:t>.178**</w:t>
            </w:r>
          </w:p>
        </w:tc>
        <w:tc>
          <w:tcPr>
            <w:tcW w:w="326" w:type="pct"/>
            <w:tcBorders>
              <w:top w:val="nil"/>
              <w:left w:val="nil"/>
              <w:bottom w:val="nil"/>
              <w:right w:val="nil"/>
            </w:tcBorders>
            <w:noWrap/>
            <w:hideMark/>
          </w:tcPr>
          <w:p w14:paraId="44EF5499" w14:textId="77777777" w:rsidR="009A2388" w:rsidRPr="009A2388" w:rsidRDefault="009A2388" w:rsidP="009A2388">
            <w:pPr>
              <w:pStyle w:val="NoSpacing"/>
              <w:rPr>
                <w:rFonts w:cstheme="minorHAnsi"/>
                <w:sz w:val="14"/>
                <w:szCs w:val="14"/>
              </w:rPr>
            </w:pPr>
            <w:r w:rsidRPr="009A2388">
              <w:rPr>
                <w:rFonts w:cstheme="minorHAnsi"/>
                <w:sz w:val="14"/>
                <w:szCs w:val="14"/>
              </w:rPr>
              <w:t>.604**</w:t>
            </w:r>
          </w:p>
        </w:tc>
        <w:tc>
          <w:tcPr>
            <w:tcW w:w="326" w:type="pct"/>
            <w:tcBorders>
              <w:top w:val="nil"/>
              <w:left w:val="nil"/>
              <w:bottom w:val="nil"/>
              <w:right w:val="nil"/>
            </w:tcBorders>
            <w:noWrap/>
            <w:hideMark/>
          </w:tcPr>
          <w:p w14:paraId="2C8D523E" w14:textId="77777777" w:rsidR="009A2388" w:rsidRPr="009A2388" w:rsidRDefault="009A2388" w:rsidP="009A2388">
            <w:pPr>
              <w:pStyle w:val="NoSpacing"/>
              <w:rPr>
                <w:rFonts w:cstheme="minorHAnsi"/>
                <w:sz w:val="14"/>
                <w:szCs w:val="14"/>
              </w:rPr>
            </w:pPr>
            <w:r w:rsidRPr="009A2388">
              <w:rPr>
                <w:rFonts w:cstheme="minorHAnsi"/>
                <w:sz w:val="14"/>
                <w:szCs w:val="14"/>
              </w:rPr>
              <w:t>.664**</w:t>
            </w:r>
          </w:p>
        </w:tc>
        <w:tc>
          <w:tcPr>
            <w:tcW w:w="326" w:type="pct"/>
            <w:tcBorders>
              <w:top w:val="nil"/>
              <w:left w:val="nil"/>
              <w:bottom w:val="nil"/>
              <w:right w:val="nil"/>
            </w:tcBorders>
            <w:noWrap/>
            <w:hideMark/>
          </w:tcPr>
          <w:p w14:paraId="4498D423" w14:textId="77777777" w:rsidR="009A2388" w:rsidRPr="009A2388" w:rsidRDefault="009A2388" w:rsidP="009A2388">
            <w:pPr>
              <w:pStyle w:val="NoSpacing"/>
              <w:rPr>
                <w:rFonts w:cstheme="minorHAnsi"/>
                <w:sz w:val="14"/>
                <w:szCs w:val="14"/>
              </w:rPr>
            </w:pPr>
            <w:r w:rsidRPr="009A2388">
              <w:rPr>
                <w:rFonts w:cstheme="minorHAnsi"/>
                <w:sz w:val="14"/>
                <w:szCs w:val="14"/>
              </w:rPr>
              <w:t>.605**</w:t>
            </w:r>
          </w:p>
        </w:tc>
        <w:tc>
          <w:tcPr>
            <w:tcW w:w="326" w:type="pct"/>
            <w:tcBorders>
              <w:top w:val="nil"/>
              <w:left w:val="nil"/>
              <w:bottom w:val="nil"/>
              <w:right w:val="nil"/>
            </w:tcBorders>
            <w:noWrap/>
            <w:hideMark/>
          </w:tcPr>
          <w:p w14:paraId="360F24B9" w14:textId="77777777" w:rsidR="009A2388" w:rsidRPr="009A2388" w:rsidRDefault="009A2388" w:rsidP="009A2388">
            <w:pPr>
              <w:pStyle w:val="NoSpacing"/>
              <w:rPr>
                <w:rFonts w:cstheme="minorHAnsi"/>
                <w:sz w:val="14"/>
                <w:szCs w:val="14"/>
              </w:rPr>
            </w:pPr>
            <w:r w:rsidRPr="009A2388">
              <w:rPr>
                <w:rFonts w:cstheme="minorHAnsi"/>
                <w:sz w:val="14"/>
                <w:szCs w:val="14"/>
              </w:rPr>
              <w:t>.538**</w:t>
            </w:r>
          </w:p>
        </w:tc>
        <w:tc>
          <w:tcPr>
            <w:tcW w:w="326" w:type="pct"/>
            <w:tcBorders>
              <w:top w:val="nil"/>
              <w:left w:val="nil"/>
              <w:bottom w:val="nil"/>
              <w:right w:val="nil"/>
            </w:tcBorders>
            <w:noWrap/>
            <w:hideMark/>
          </w:tcPr>
          <w:p w14:paraId="7E009728" w14:textId="77777777" w:rsidR="009A2388" w:rsidRPr="009A2388" w:rsidRDefault="009A2388" w:rsidP="009A2388">
            <w:pPr>
              <w:pStyle w:val="NoSpacing"/>
              <w:rPr>
                <w:rFonts w:cstheme="minorHAnsi"/>
                <w:sz w:val="14"/>
                <w:szCs w:val="14"/>
              </w:rPr>
            </w:pPr>
            <w:r w:rsidRPr="009A2388">
              <w:rPr>
                <w:rFonts w:cstheme="minorHAnsi"/>
                <w:sz w:val="14"/>
                <w:szCs w:val="14"/>
              </w:rPr>
              <w:t>.623**</w:t>
            </w:r>
          </w:p>
        </w:tc>
        <w:tc>
          <w:tcPr>
            <w:tcW w:w="326" w:type="pct"/>
            <w:tcBorders>
              <w:top w:val="nil"/>
              <w:left w:val="nil"/>
              <w:bottom w:val="nil"/>
              <w:right w:val="nil"/>
            </w:tcBorders>
            <w:noWrap/>
            <w:hideMark/>
          </w:tcPr>
          <w:p w14:paraId="77B3E472" w14:textId="77777777" w:rsidR="009A2388" w:rsidRPr="009A2388" w:rsidRDefault="009A2388" w:rsidP="009A2388">
            <w:pPr>
              <w:pStyle w:val="NoSpacing"/>
              <w:rPr>
                <w:rFonts w:cstheme="minorHAnsi"/>
                <w:sz w:val="14"/>
                <w:szCs w:val="14"/>
              </w:rPr>
            </w:pPr>
            <w:r w:rsidRPr="009A2388">
              <w:rPr>
                <w:rFonts w:cstheme="minorHAnsi"/>
                <w:sz w:val="14"/>
                <w:szCs w:val="14"/>
              </w:rPr>
              <w:t>.521**</w:t>
            </w:r>
          </w:p>
        </w:tc>
        <w:tc>
          <w:tcPr>
            <w:tcW w:w="326" w:type="pct"/>
            <w:tcBorders>
              <w:top w:val="nil"/>
              <w:left w:val="nil"/>
              <w:bottom w:val="nil"/>
              <w:right w:val="nil"/>
            </w:tcBorders>
            <w:noWrap/>
            <w:hideMark/>
          </w:tcPr>
          <w:p w14:paraId="4B4FE0A0" w14:textId="77777777" w:rsidR="009A2388" w:rsidRPr="009A2388" w:rsidRDefault="009A2388" w:rsidP="009A2388">
            <w:pPr>
              <w:pStyle w:val="NoSpacing"/>
              <w:rPr>
                <w:rFonts w:cstheme="minorHAnsi"/>
                <w:sz w:val="14"/>
                <w:szCs w:val="14"/>
              </w:rPr>
            </w:pPr>
            <w:r w:rsidRPr="009A2388">
              <w:rPr>
                <w:rFonts w:cstheme="minorHAnsi"/>
                <w:sz w:val="14"/>
                <w:szCs w:val="14"/>
              </w:rPr>
              <w:t>.621**</w:t>
            </w:r>
          </w:p>
        </w:tc>
        <w:tc>
          <w:tcPr>
            <w:tcW w:w="326" w:type="pct"/>
            <w:tcBorders>
              <w:top w:val="nil"/>
              <w:left w:val="nil"/>
              <w:bottom w:val="nil"/>
              <w:right w:val="nil"/>
            </w:tcBorders>
            <w:hideMark/>
          </w:tcPr>
          <w:p w14:paraId="526933AA"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28EFDCEC" w14:textId="77777777" w:rsidR="009A2388" w:rsidRPr="009A2388" w:rsidRDefault="009A2388" w:rsidP="009A2388">
            <w:pPr>
              <w:pStyle w:val="NoSpacing"/>
              <w:rPr>
                <w:rFonts w:cstheme="minorHAnsi"/>
                <w:sz w:val="14"/>
                <w:szCs w:val="14"/>
              </w:rPr>
            </w:pPr>
          </w:p>
        </w:tc>
        <w:tc>
          <w:tcPr>
            <w:tcW w:w="326" w:type="pct"/>
            <w:tcBorders>
              <w:top w:val="nil"/>
              <w:left w:val="nil"/>
              <w:bottom w:val="nil"/>
              <w:right w:val="nil"/>
            </w:tcBorders>
            <w:hideMark/>
          </w:tcPr>
          <w:p w14:paraId="14FB0D3F"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7E37F69C" w14:textId="77777777" w:rsidR="009A2388" w:rsidRPr="009A2388" w:rsidRDefault="009A2388" w:rsidP="009A2388">
            <w:pPr>
              <w:pStyle w:val="NoSpacing"/>
              <w:rPr>
                <w:rFonts w:cstheme="minorHAnsi"/>
                <w:sz w:val="14"/>
                <w:szCs w:val="14"/>
              </w:rPr>
            </w:pPr>
          </w:p>
        </w:tc>
      </w:tr>
      <w:tr w:rsidR="009A2388" w:rsidRPr="009A2388" w14:paraId="7DA8ABF3" w14:textId="77777777" w:rsidTr="009A2388">
        <w:trPr>
          <w:trHeight w:val="288"/>
        </w:trPr>
        <w:tc>
          <w:tcPr>
            <w:tcW w:w="219" w:type="pct"/>
            <w:tcBorders>
              <w:top w:val="nil"/>
              <w:left w:val="nil"/>
              <w:bottom w:val="nil"/>
              <w:right w:val="nil"/>
            </w:tcBorders>
            <w:hideMark/>
          </w:tcPr>
          <w:p w14:paraId="5233691F" w14:textId="77777777" w:rsidR="009A2388" w:rsidRPr="009A2388" w:rsidRDefault="009A2388" w:rsidP="009A2388">
            <w:pPr>
              <w:pStyle w:val="NoSpacing"/>
              <w:rPr>
                <w:rFonts w:cstheme="minorHAnsi"/>
                <w:sz w:val="14"/>
                <w:szCs w:val="14"/>
              </w:rPr>
            </w:pPr>
            <w:r w:rsidRPr="009A2388">
              <w:rPr>
                <w:rFonts w:cstheme="minorHAnsi"/>
                <w:sz w:val="14"/>
                <w:szCs w:val="14"/>
              </w:rPr>
              <w:t>q13</w:t>
            </w:r>
          </w:p>
        </w:tc>
        <w:tc>
          <w:tcPr>
            <w:tcW w:w="326" w:type="pct"/>
            <w:tcBorders>
              <w:top w:val="nil"/>
              <w:left w:val="nil"/>
              <w:bottom w:val="nil"/>
              <w:right w:val="nil"/>
            </w:tcBorders>
            <w:noWrap/>
            <w:hideMark/>
          </w:tcPr>
          <w:p w14:paraId="1954AA9F" w14:textId="77777777" w:rsidR="009A2388" w:rsidRPr="009A2388" w:rsidRDefault="009A2388" w:rsidP="009A2388">
            <w:pPr>
              <w:pStyle w:val="NoSpacing"/>
              <w:rPr>
                <w:rFonts w:cstheme="minorHAnsi"/>
                <w:sz w:val="14"/>
                <w:szCs w:val="14"/>
              </w:rPr>
            </w:pPr>
            <w:r w:rsidRPr="009A2388">
              <w:rPr>
                <w:rFonts w:cstheme="minorHAnsi"/>
                <w:sz w:val="14"/>
                <w:szCs w:val="14"/>
              </w:rPr>
              <w:t>.151*</w:t>
            </w:r>
          </w:p>
        </w:tc>
        <w:tc>
          <w:tcPr>
            <w:tcW w:w="326" w:type="pct"/>
            <w:tcBorders>
              <w:top w:val="nil"/>
              <w:left w:val="nil"/>
              <w:bottom w:val="nil"/>
              <w:right w:val="nil"/>
            </w:tcBorders>
            <w:noWrap/>
            <w:hideMark/>
          </w:tcPr>
          <w:p w14:paraId="60225FDD" w14:textId="77777777" w:rsidR="009A2388" w:rsidRPr="009A2388" w:rsidRDefault="009A2388" w:rsidP="009A2388">
            <w:pPr>
              <w:pStyle w:val="NoSpacing"/>
              <w:rPr>
                <w:rFonts w:cstheme="minorHAnsi"/>
                <w:sz w:val="14"/>
                <w:szCs w:val="14"/>
              </w:rPr>
            </w:pPr>
            <w:r w:rsidRPr="009A2388">
              <w:rPr>
                <w:rFonts w:cstheme="minorHAnsi"/>
                <w:sz w:val="14"/>
                <w:szCs w:val="14"/>
              </w:rPr>
              <w:t>.414**</w:t>
            </w:r>
          </w:p>
        </w:tc>
        <w:tc>
          <w:tcPr>
            <w:tcW w:w="326" w:type="pct"/>
            <w:tcBorders>
              <w:top w:val="nil"/>
              <w:left w:val="nil"/>
              <w:bottom w:val="nil"/>
              <w:right w:val="nil"/>
            </w:tcBorders>
            <w:noWrap/>
            <w:hideMark/>
          </w:tcPr>
          <w:p w14:paraId="21C493C7" w14:textId="77777777" w:rsidR="009A2388" w:rsidRPr="009A2388" w:rsidRDefault="009A2388" w:rsidP="009A2388">
            <w:pPr>
              <w:pStyle w:val="NoSpacing"/>
              <w:rPr>
                <w:rFonts w:cstheme="minorHAnsi"/>
                <w:sz w:val="14"/>
                <w:szCs w:val="14"/>
              </w:rPr>
            </w:pPr>
            <w:r w:rsidRPr="009A2388">
              <w:rPr>
                <w:rFonts w:cstheme="minorHAnsi"/>
                <w:sz w:val="14"/>
                <w:szCs w:val="14"/>
              </w:rPr>
              <w:t>.512**</w:t>
            </w:r>
          </w:p>
        </w:tc>
        <w:tc>
          <w:tcPr>
            <w:tcW w:w="326" w:type="pct"/>
            <w:tcBorders>
              <w:top w:val="nil"/>
              <w:left w:val="nil"/>
              <w:bottom w:val="nil"/>
              <w:right w:val="nil"/>
            </w:tcBorders>
            <w:noWrap/>
            <w:hideMark/>
          </w:tcPr>
          <w:p w14:paraId="0D6601C1" w14:textId="77777777" w:rsidR="009A2388" w:rsidRPr="009A2388" w:rsidRDefault="009A2388" w:rsidP="009A2388">
            <w:pPr>
              <w:pStyle w:val="NoSpacing"/>
              <w:rPr>
                <w:rFonts w:cstheme="minorHAnsi"/>
                <w:sz w:val="14"/>
                <w:szCs w:val="14"/>
              </w:rPr>
            </w:pPr>
            <w:r w:rsidRPr="009A2388">
              <w:rPr>
                <w:rFonts w:cstheme="minorHAnsi"/>
                <w:sz w:val="14"/>
                <w:szCs w:val="14"/>
              </w:rPr>
              <w:t>.163**</w:t>
            </w:r>
          </w:p>
        </w:tc>
        <w:tc>
          <w:tcPr>
            <w:tcW w:w="326" w:type="pct"/>
            <w:tcBorders>
              <w:top w:val="nil"/>
              <w:left w:val="nil"/>
              <w:bottom w:val="nil"/>
              <w:right w:val="nil"/>
            </w:tcBorders>
            <w:noWrap/>
            <w:hideMark/>
          </w:tcPr>
          <w:p w14:paraId="1D5DEF08" w14:textId="77777777" w:rsidR="009A2388" w:rsidRPr="009A2388" w:rsidRDefault="009A2388" w:rsidP="009A2388">
            <w:pPr>
              <w:pStyle w:val="NoSpacing"/>
              <w:rPr>
                <w:rFonts w:cstheme="minorHAnsi"/>
                <w:sz w:val="14"/>
                <w:szCs w:val="14"/>
              </w:rPr>
            </w:pPr>
            <w:r w:rsidRPr="009A2388">
              <w:rPr>
                <w:rFonts w:cstheme="minorHAnsi"/>
                <w:sz w:val="14"/>
                <w:szCs w:val="14"/>
              </w:rPr>
              <w:t>.582**</w:t>
            </w:r>
          </w:p>
        </w:tc>
        <w:tc>
          <w:tcPr>
            <w:tcW w:w="326" w:type="pct"/>
            <w:tcBorders>
              <w:top w:val="nil"/>
              <w:left w:val="nil"/>
              <w:bottom w:val="nil"/>
              <w:right w:val="nil"/>
            </w:tcBorders>
            <w:noWrap/>
            <w:hideMark/>
          </w:tcPr>
          <w:p w14:paraId="37A7B5F0" w14:textId="77777777" w:rsidR="009A2388" w:rsidRPr="009A2388" w:rsidRDefault="009A2388" w:rsidP="009A2388">
            <w:pPr>
              <w:pStyle w:val="NoSpacing"/>
              <w:rPr>
                <w:rFonts w:cstheme="minorHAnsi"/>
                <w:sz w:val="14"/>
                <w:szCs w:val="14"/>
              </w:rPr>
            </w:pPr>
            <w:r w:rsidRPr="009A2388">
              <w:rPr>
                <w:rFonts w:cstheme="minorHAnsi"/>
                <w:sz w:val="14"/>
                <w:szCs w:val="14"/>
              </w:rPr>
              <w:t>.611**</w:t>
            </w:r>
          </w:p>
        </w:tc>
        <w:tc>
          <w:tcPr>
            <w:tcW w:w="326" w:type="pct"/>
            <w:tcBorders>
              <w:top w:val="nil"/>
              <w:left w:val="nil"/>
              <w:bottom w:val="nil"/>
              <w:right w:val="nil"/>
            </w:tcBorders>
            <w:noWrap/>
            <w:hideMark/>
          </w:tcPr>
          <w:p w14:paraId="37FB7C39" w14:textId="77777777" w:rsidR="009A2388" w:rsidRPr="009A2388" w:rsidRDefault="009A2388" w:rsidP="009A2388">
            <w:pPr>
              <w:pStyle w:val="NoSpacing"/>
              <w:rPr>
                <w:rFonts w:cstheme="minorHAnsi"/>
                <w:sz w:val="14"/>
                <w:szCs w:val="14"/>
              </w:rPr>
            </w:pPr>
            <w:r w:rsidRPr="009A2388">
              <w:rPr>
                <w:rFonts w:cstheme="minorHAnsi"/>
                <w:sz w:val="14"/>
                <w:szCs w:val="14"/>
              </w:rPr>
              <w:t>.568**</w:t>
            </w:r>
          </w:p>
        </w:tc>
        <w:tc>
          <w:tcPr>
            <w:tcW w:w="326" w:type="pct"/>
            <w:tcBorders>
              <w:top w:val="nil"/>
              <w:left w:val="nil"/>
              <w:bottom w:val="nil"/>
              <w:right w:val="nil"/>
            </w:tcBorders>
            <w:noWrap/>
            <w:hideMark/>
          </w:tcPr>
          <w:p w14:paraId="45D96DD9" w14:textId="77777777" w:rsidR="009A2388" w:rsidRPr="009A2388" w:rsidRDefault="009A2388" w:rsidP="009A2388">
            <w:pPr>
              <w:pStyle w:val="NoSpacing"/>
              <w:rPr>
                <w:rFonts w:cstheme="minorHAnsi"/>
                <w:sz w:val="14"/>
                <w:szCs w:val="14"/>
              </w:rPr>
            </w:pPr>
            <w:r w:rsidRPr="009A2388">
              <w:rPr>
                <w:rFonts w:cstheme="minorHAnsi"/>
                <w:sz w:val="14"/>
                <w:szCs w:val="14"/>
              </w:rPr>
              <w:t>.478**</w:t>
            </w:r>
          </w:p>
        </w:tc>
        <w:tc>
          <w:tcPr>
            <w:tcW w:w="326" w:type="pct"/>
            <w:tcBorders>
              <w:top w:val="nil"/>
              <w:left w:val="nil"/>
              <w:bottom w:val="nil"/>
              <w:right w:val="nil"/>
            </w:tcBorders>
            <w:noWrap/>
            <w:hideMark/>
          </w:tcPr>
          <w:p w14:paraId="41580130" w14:textId="77777777" w:rsidR="009A2388" w:rsidRPr="009A2388" w:rsidRDefault="009A2388" w:rsidP="009A2388">
            <w:pPr>
              <w:pStyle w:val="NoSpacing"/>
              <w:rPr>
                <w:rFonts w:cstheme="minorHAnsi"/>
                <w:sz w:val="14"/>
                <w:szCs w:val="14"/>
              </w:rPr>
            </w:pPr>
            <w:r w:rsidRPr="009A2388">
              <w:rPr>
                <w:rFonts w:cstheme="minorHAnsi"/>
                <w:sz w:val="14"/>
                <w:szCs w:val="14"/>
              </w:rPr>
              <w:t>.530**</w:t>
            </w:r>
          </w:p>
        </w:tc>
        <w:tc>
          <w:tcPr>
            <w:tcW w:w="326" w:type="pct"/>
            <w:tcBorders>
              <w:top w:val="nil"/>
              <w:left w:val="nil"/>
              <w:bottom w:val="nil"/>
              <w:right w:val="nil"/>
            </w:tcBorders>
            <w:noWrap/>
            <w:hideMark/>
          </w:tcPr>
          <w:p w14:paraId="683262BB" w14:textId="77777777" w:rsidR="009A2388" w:rsidRPr="009A2388" w:rsidRDefault="009A2388" w:rsidP="009A2388">
            <w:pPr>
              <w:pStyle w:val="NoSpacing"/>
              <w:rPr>
                <w:rFonts w:cstheme="minorHAnsi"/>
                <w:sz w:val="14"/>
                <w:szCs w:val="14"/>
              </w:rPr>
            </w:pPr>
            <w:r w:rsidRPr="009A2388">
              <w:rPr>
                <w:rFonts w:cstheme="minorHAnsi"/>
                <w:sz w:val="14"/>
                <w:szCs w:val="14"/>
              </w:rPr>
              <w:t>.478**</w:t>
            </w:r>
          </w:p>
        </w:tc>
        <w:tc>
          <w:tcPr>
            <w:tcW w:w="326" w:type="pct"/>
            <w:tcBorders>
              <w:top w:val="nil"/>
              <w:left w:val="nil"/>
              <w:bottom w:val="nil"/>
              <w:right w:val="nil"/>
            </w:tcBorders>
            <w:noWrap/>
            <w:hideMark/>
          </w:tcPr>
          <w:p w14:paraId="70028708" w14:textId="77777777" w:rsidR="009A2388" w:rsidRPr="009A2388" w:rsidRDefault="009A2388" w:rsidP="009A2388">
            <w:pPr>
              <w:pStyle w:val="NoSpacing"/>
              <w:rPr>
                <w:rFonts w:cstheme="minorHAnsi"/>
                <w:sz w:val="14"/>
                <w:szCs w:val="14"/>
              </w:rPr>
            </w:pPr>
            <w:r w:rsidRPr="009A2388">
              <w:rPr>
                <w:rFonts w:cstheme="minorHAnsi"/>
                <w:sz w:val="14"/>
                <w:szCs w:val="14"/>
              </w:rPr>
              <w:t>.557**</w:t>
            </w:r>
          </w:p>
        </w:tc>
        <w:tc>
          <w:tcPr>
            <w:tcW w:w="326" w:type="pct"/>
            <w:tcBorders>
              <w:top w:val="nil"/>
              <w:left w:val="nil"/>
              <w:bottom w:val="nil"/>
              <w:right w:val="nil"/>
            </w:tcBorders>
            <w:noWrap/>
            <w:hideMark/>
          </w:tcPr>
          <w:p w14:paraId="2C033BB6" w14:textId="77777777" w:rsidR="009A2388" w:rsidRPr="009A2388" w:rsidRDefault="009A2388" w:rsidP="009A2388">
            <w:pPr>
              <w:pStyle w:val="NoSpacing"/>
              <w:rPr>
                <w:rFonts w:cstheme="minorHAnsi"/>
                <w:sz w:val="14"/>
                <w:szCs w:val="14"/>
              </w:rPr>
            </w:pPr>
            <w:r w:rsidRPr="009A2388">
              <w:rPr>
                <w:rFonts w:cstheme="minorHAnsi"/>
                <w:sz w:val="14"/>
                <w:szCs w:val="14"/>
              </w:rPr>
              <w:t>.625**</w:t>
            </w:r>
          </w:p>
        </w:tc>
        <w:tc>
          <w:tcPr>
            <w:tcW w:w="326" w:type="pct"/>
            <w:tcBorders>
              <w:top w:val="nil"/>
              <w:left w:val="nil"/>
              <w:bottom w:val="nil"/>
              <w:right w:val="nil"/>
            </w:tcBorders>
            <w:hideMark/>
          </w:tcPr>
          <w:p w14:paraId="13168E0F"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326" w:type="pct"/>
            <w:tcBorders>
              <w:top w:val="nil"/>
              <w:left w:val="nil"/>
              <w:bottom w:val="nil"/>
              <w:right w:val="nil"/>
            </w:tcBorders>
            <w:hideMark/>
          </w:tcPr>
          <w:p w14:paraId="6354A03A" w14:textId="77777777" w:rsidR="009A2388" w:rsidRPr="009A2388" w:rsidRDefault="009A2388" w:rsidP="009A2388">
            <w:pPr>
              <w:pStyle w:val="NoSpacing"/>
              <w:rPr>
                <w:rFonts w:cstheme="minorHAnsi"/>
                <w:sz w:val="14"/>
                <w:szCs w:val="14"/>
              </w:rPr>
            </w:pPr>
          </w:p>
        </w:tc>
        <w:tc>
          <w:tcPr>
            <w:tcW w:w="219" w:type="pct"/>
            <w:tcBorders>
              <w:top w:val="nil"/>
              <w:left w:val="nil"/>
              <w:bottom w:val="nil"/>
              <w:right w:val="nil"/>
            </w:tcBorders>
            <w:hideMark/>
          </w:tcPr>
          <w:p w14:paraId="4093B58D" w14:textId="77777777" w:rsidR="009A2388" w:rsidRPr="009A2388" w:rsidRDefault="009A2388" w:rsidP="009A2388">
            <w:pPr>
              <w:pStyle w:val="NoSpacing"/>
              <w:rPr>
                <w:rFonts w:cstheme="minorHAnsi"/>
                <w:sz w:val="14"/>
                <w:szCs w:val="14"/>
              </w:rPr>
            </w:pPr>
          </w:p>
        </w:tc>
      </w:tr>
      <w:tr w:rsidR="009A2388" w:rsidRPr="009A2388" w14:paraId="595A33C4" w14:textId="77777777" w:rsidTr="009A2388">
        <w:trPr>
          <w:trHeight w:val="288"/>
        </w:trPr>
        <w:tc>
          <w:tcPr>
            <w:tcW w:w="219" w:type="pct"/>
            <w:tcBorders>
              <w:top w:val="nil"/>
              <w:left w:val="nil"/>
              <w:bottom w:val="nil"/>
              <w:right w:val="nil"/>
            </w:tcBorders>
            <w:hideMark/>
          </w:tcPr>
          <w:p w14:paraId="4AD97F4A" w14:textId="77777777" w:rsidR="009A2388" w:rsidRPr="009A2388" w:rsidRDefault="009A2388" w:rsidP="009A2388">
            <w:pPr>
              <w:pStyle w:val="NoSpacing"/>
              <w:rPr>
                <w:rFonts w:cstheme="minorHAnsi"/>
                <w:sz w:val="14"/>
                <w:szCs w:val="14"/>
              </w:rPr>
            </w:pPr>
            <w:r w:rsidRPr="009A2388">
              <w:rPr>
                <w:rFonts w:cstheme="minorHAnsi"/>
                <w:sz w:val="14"/>
                <w:szCs w:val="14"/>
              </w:rPr>
              <w:lastRenderedPageBreak/>
              <w:t>q14</w:t>
            </w:r>
          </w:p>
        </w:tc>
        <w:tc>
          <w:tcPr>
            <w:tcW w:w="326" w:type="pct"/>
            <w:tcBorders>
              <w:top w:val="nil"/>
              <w:left w:val="nil"/>
              <w:bottom w:val="nil"/>
              <w:right w:val="nil"/>
            </w:tcBorders>
            <w:noWrap/>
            <w:hideMark/>
          </w:tcPr>
          <w:p w14:paraId="14F51706" w14:textId="77777777" w:rsidR="009A2388" w:rsidRPr="009A2388" w:rsidRDefault="009A2388" w:rsidP="009A2388">
            <w:pPr>
              <w:pStyle w:val="NoSpacing"/>
              <w:rPr>
                <w:rFonts w:cstheme="minorHAnsi"/>
                <w:sz w:val="14"/>
                <w:szCs w:val="14"/>
              </w:rPr>
            </w:pPr>
            <w:r w:rsidRPr="009A2388">
              <w:rPr>
                <w:rFonts w:cstheme="minorHAnsi"/>
                <w:sz w:val="14"/>
                <w:szCs w:val="14"/>
              </w:rPr>
              <w:t>.206**</w:t>
            </w:r>
          </w:p>
        </w:tc>
        <w:tc>
          <w:tcPr>
            <w:tcW w:w="326" w:type="pct"/>
            <w:tcBorders>
              <w:top w:val="nil"/>
              <w:left w:val="nil"/>
              <w:bottom w:val="nil"/>
              <w:right w:val="nil"/>
            </w:tcBorders>
            <w:noWrap/>
            <w:hideMark/>
          </w:tcPr>
          <w:p w14:paraId="1980EC31" w14:textId="77777777" w:rsidR="009A2388" w:rsidRPr="009A2388" w:rsidRDefault="009A2388" w:rsidP="009A2388">
            <w:pPr>
              <w:pStyle w:val="NoSpacing"/>
              <w:rPr>
                <w:rFonts w:cstheme="minorHAnsi"/>
                <w:sz w:val="14"/>
                <w:szCs w:val="14"/>
              </w:rPr>
            </w:pPr>
            <w:r w:rsidRPr="009A2388">
              <w:rPr>
                <w:rFonts w:cstheme="minorHAnsi"/>
                <w:sz w:val="14"/>
                <w:szCs w:val="14"/>
              </w:rPr>
              <w:t>.484**</w:t>
            </w:r>
          </w:p>
        </w:tc>
        <w:tc>
          <w:tcPr>
            <w:tcW w:w="326" w:type="pct"/>
            <w:tcBorders>
              <w:top w:val="nil"/>
              <w:left w:val="nil"/>
              <w:bottom w:val="nil"/>
              <w:right w:val="nil"/>
            </w:tcBorders>
            <w:noWrap/>
            <w:hideMark/>
          </w:tcPr>
          <w:p w14:paraId="01F1D152" w14:textId="77777777" w:rsidR="009A2388" w:rsidRPr="009A2388" w:rsidRDefault="009A2388" w:rsidP="009A2388">
            <w:pPr>
              <w:pStyle w:val="NoSpacing"/>
              <w:rPr>
                <w:rFonts w:cstheme="minorHAnsi"/>
                <w:sz w:val="14"/>
                <w:szCs w:val="14"/>
              </w:rPr>
            </w:pPr>
            <w:r w:rsidRPr="009A2388">
              <w:rPr>
                <w:rFonts w:cstheme="minorHAnsi"/>
                <w:sz w:val="14"/>
                <w:szCs w:val="14"/>
              </w:rPr>
              <w:t>.307**</w:t>
            </w:r>
          </w:p>
        </w:tc>
        <w:tc>
          <w:tcPr>
            <w:tcW w:w="326" w:type="pct"/>
            <w:tcBorders>
              <w:top w:val="nil"/>
              <w:left w:val="nil"/>
              <w:bottom w:val="nil"/>
              <w:right w:val="nil"/>
            </w:tcBorders>
            <w:noWrap/>
            <w:hideMark/>
          </w:tcPr>
          <w:p w14:paraId="34F7EF23" w14:textId="77777777" w:rsidR="009A2388" w:rsidRPr="009A2388" w:rsidRDefault="009A2388" w:rsidP="009A2388">
            <w:pPr>
              <w:pStyle w:val="NoSpacing"/>
              <w:rPr>
                <w:rFonts w:cstheme="minorHAnsi"/>
                <w:sz w:val="14"/>
                <w:szCs w:val="14"/>
              </w:rPr>
            </w:pPr>
            <w:r w:rsidRPr="009A2388">
              <w:rPr>
                <w:rFonts w:cstheme="minorHAnsi"/>
                <w:sz w:val="14"/>
                <w:szCs w:val="14"/>
              </w:rPr>
              <w:t>.227**</w:t>
            </w:r>
          </w:p>
        </w:tc>
        <w:tc>
          <w:tcPr>
            <w:tcW w:w="326" w:type="pct"/>
            <w:tcBorders>
              <w:top w:val="nil"/>
              <w:left w:val="nil"/>
              <w:bottom w:val="nil"/>
              <w:right w:val="nil"/>
            </w:tcBorders>
            <w:noWrap/>
            <w:hideMark/>
          </w:tcPr>
          <w:p w14:paraId="269DDBF9" w14:textId="77777777" w:rsidR="009A2388" w:rsidRPr="009A2388" w:rsidRDefault="009A2388" w:rsidP="009A2388">
            <w:pPr>
              <w:pStyle w:val="NoSpacing"/>
              <w:rPr>
                <w:rFonts w:cstheme="minorHAnsi"/>
                <w:sz w:val="14"/>
                <w:szCs w:val="14"/>
              </w:rPr>
            </w:pPr>
            <w:r w:rsidRPr="009A2388">
              <w:rPr>
                <w:rFonts w:cstheme="minorHAnsi"/>
                <w:sz w:val="14"/>
                <w:szCs w:val="14"/>
              </w:rPr>
              <w:t>.574**</w:t>
            </w:r>
          </w:p>
        </w:tc>
        <w:tc>
          <w:tcPr>
            <w:tcW w:w="326" w:type="pct"/>
            <w:tcBorders>
              <w:top w:val="nil"/>
              <w:left w:val="nil"/>
              <w:bottom w:val="nil"/>
              <w:right w:val="nil"/>
            </w:tcBorders>
            <w:noWrap/>
            <w:hideMark/>
          </w:tcPr>
          <w:p w14:paraId="110CAA2A" w14:textId="77777777" w:rsidR="009A2388" w:rsidRPr="009A2388" w:rsidRDefault="009A2388" w:rsidP="009A2388">
            <w:pPr>
              <w:pStyle w:val="NoSpacing"/>
              <w:rPr>
                <w:rFonts w:cstheme="minorHAnsi"/>
                <w:sz w:val="14"/>
                <w:szCs w:val="14"/>
              </w:rPr>
            </w:pPr>
            <w:r w:rsidRPr="009A2388">
              <w:rPr>
                <w:rFonts w:cstheme="minorHAnsi"/>
                <w:sz w:val="14"/>
                <w:szCs w:val="14"/>
              </w:rPr>
              <w:t>.569**</w:t>
            </w:r>
          </w:p>
        </w:tc>
        <w:tc>
          <w:tcPr>
            <w:tcW w:w="326" w:type="pct"/>
            <w:tcBorders>
              <w:top w:val="nil"/>
              <w:left w:val="nil"/>
              <w:bottom w:val="nil"/>
              <w:right w:val="nil"/>
            </w:tcBorders>
            <w:noWrap/>
            <w:hideMark/>
          </w:tcPr>
          <w:p w14:paraId="2DE8C468" w14:textId="77777777" w:rsidR="009A2388" w:rsidRPr="009A2388" w:rsidRDefault="009A2388" w:rsidP="009A2388">
            <w:pPr>
              <w:pStyle w:val="NoSpacing"/>
              <w:rPr>
                <w:rFonts w:cstheme="minorHAnsi"/>
                <w:sz w:val="14"/>
                <w:szCs w:val="14"/>
              </w:rPr>
            </w:pPr>
            <w:r w:rsidRPr="009A2388">
              <w:rPr>
                <w:rFonts w:cstheme="minorHAnsi"/>
                <w:sz w:val="14"/>
                <w:szCs w:val="14"/>
              </w:rPr>
              <w:t>.462**</w:t>
            </w:r>
          </w:p>
        </w:tc>
        <w:tc>
          <w:tcPr>
            <w:tcW w:w="326" w:type="pct"/>
            <w:tcBorders>
              <w:top w:val="nil"/>
              <w:left w:val="nil"/>
              <w:bottom w:val="nil"/>
              <w:right w:val="nil"/>
            </w:tcBorders>
            <w:noWrap/>
            <w:hideMark/>
          </w:tcPr>
          <w:p w14:paraId="55C397A1" w14:textId="77777777" w:rsidR="009A2388" w:rsidRPr="009A2388" w:rsidRDefault="009A2388" w:rsidP="009A2388">
            <w:pPr>
              <w:pStyle w:val="NoSpacing"/>
              <w:rPr>
                <w:rFonts w:cstheme="minorHAnsi"/>
                <w:sz w:val="14"/>
                <w:szCs w:val="14"/>
              </w:rPr>
            </w:pPr>
            <w:r w:rsidRPr="009A2388">
              <w:rPr>
                <w:rFonts w:cstheme="minorHAnsi"/>
                <w:sz w:val="14"/>
                <w:szCs w:val="14"/>
              </w:rPr>
              <w:t>.408**</w:t>
            </w:r>
          </w:p>
        </w:tc>
        <w:tc>
          <w:tcPr>
            <w:tcW w:w="326" w:type="pct"/>
            <w:tcBorders>
              <w:top w:val="nil"/>
              <w:left w:val="nil"/>
              <w:bottom w:val="nil"/>
              <w:right w:val="nil"/>
            </w:tcBorders>
            <w:noWrap/>
            <w:hideMark/>
          </w:tcPr>
          <w:p w14:paraId="4B9CF120" w14:textId="77777777" w:rsidR="009A2388" w:rsidRPr="009A2388" w:rsidRDefault="009A2388" w:rsidP="009A2388">
            <w:pPr>
              <w:pStyle w:val="NoSpacing"/>
              <w:rPr>
                <w:rFonts w:cstheme="minorHAnsi"/>
                <w:sz w:val="14"/>
                <w:szCs w:val="14"/>
              </w:rPr>
            </w:pPr>
            <w:r w:rsidRPr="009A2388">
              <w:rPr>
                <w:rFonts w:cstheme="minorHAnsi"/>
                <w:sz w:val="14"/>
                <w:szCs w:val="14"/>
              </w:rPr>
              <w:t>.574**</w:t>
            </w:r>
          </w:p>
        </w:tc>
        <w:tc>
          <w:tcPr>
            <w:tcW w:w="326" w:type="pct"/>
            <w:tcBorders>
              <w:top w:val="nil"/>
              <w:left w:val="nil"/>
              <w:bottom w:val="nil"/>
              <w:right w:val="nil"/>
            </w:tcBorders>
            <w:noWrap/>
            <w:hideMark/>
          </w:tcPr>
          <w:p w14:paraId="5EDB3935" w14:textId="77777777" w:rsidR="009A2388" w:rsidRPr="009A2388" w:rsidRDefault="009A2388" w:rsidP="009A2388">
            <w:pPr>
              <w:pStyle w:val="NoSpacing"/>
              <w:rPr>
                <w:rFonts w:cstheme="minorHAnsi"/>
                <w:sz w:val="14"/>
                <w:szCs w:val="14"/>
              </w:rPr>
            </w:pPr>
            <w:r w:rsidRPr="009A2388">
              <w:rPr>
                <w:rFonts w:cstheme="minorHAnsi"/>
                <w:sz w:val="14"/>
                <w:szCs w:val="14"/>
              </w:rPr>
              <w:t>.357**</w:t>
            </w:r>
          </w:p>
        </w:tc>
        <w:tc>
          <w:tcPr>
            <w:tcW w:w="326" w:type="pct"/>
            <w:tcBorders>
              <w:top w:val="nil"/>
              <w:left w:val="nil"/>
              <w:bottom w:val="nil"/>
              <w:right w:val="nil"/>
            </w:tcBorders>
            <w:noWrap/>
            <w:hideMark/>
          </w:tcPr>
          <w:p w14:paraId="1B2E8544" w14:textId="77777777" w:rsidR="009A2388" w:rsidRPr="009A2388" w:rsidRDefault="009A2388" w:rsidP="009A2388">
            <w:pPr>
              <w:pStyle w:val="NoSpacing"/>
              <w:rPr>
                <w:rFonts w:cstheme="minorHAnsi"/>
                <w:sz w:val="14"/>
                <w:szCs w:val="14"/>
              </w:rPr>
            </w:pPr>
            <w:r w:rsidRPr="009A2388">
              <w:rPr>
                <w:rFonts w:cstheme="minorHAnsi"/>
                <w:sz w:val="14"/>
                <w:szCs w:val="14"/>
              </w:rPr>
              <w:t>.517**</w:t>
            </w:r>
          </w:p>
        </w:tc>
        <w:tc>
          <w:tcPr>
            <w:tcW w:w="326" w:type="pct"/>
            <w:tcBorders>
              <w:top w:val="nil"/>
              <w:left w:val="nil"/>
              <w:bottom w:val="nil"/>
              <w:right w:val="nil"/>
            </w:tcBorders>
            <w:noWrap/>
            <w:hideMark/>
          </w:tcPr>
          <w:p w14:paraId="62BB4177" w14:textId="77777777" w:rsidR="009A2388" w:rsidRPr="009A2388" w:rsidRDefault="009A2388" w:rsidP="009A2388">
            <w:pPr>
              <w:pStyle w:val="NoSpacing"/>
              <w:rPr>
                <w:rFonts w:cstheme="minorHAnsi"/>
                <w:sz w:val="14"/>
                <w:szCs w:val="14"/>
              </w:rPr>
            </w:pPr>
            <w:r w:rsidRPr="009A2388">
              <w:rPr>
                <w:rFonts w:cstheme="minorHAnsi"/>
                <w:sz w:val="14"/>
                <w:szCs w:val="14"/>
              </w:rPr>
              <w:t>.521**</w:t>
            </w:r>
          </w:p>
        </w:tc>
        <w:tc>
          <w:tcPr>
            <w:tcW w:w="326" w:type="pct"/>
            <w:tcBorders>
              <w:top w:val="nil"/>
              <w:left w:val="nil"/>
              <w:bottom w:val="nil"/>
              <w:right w:val="nil"/>
            </w:tcBorders>
            <w:noWrap/>
            <w:hideMark/>
          </w:tcPr>
          <w:p w14:paraId="44CB622C" w14:textId="77777777" w:rsidR="009A2388" w:rsidRPr="009A2388" w:rsidRDefault="009A2388" w:rsidP="009A2388">
            <w:pPr>
              <w:pStyle w:val="NoSpacing"/>
              <w:rPr>
                <w:rFonts w:cstheme="minorHAnsi"/>
                <w:sz w:val="14"/>
                <w:szCs w:val="14"/>
              </w:rPr>
            </w:pPr>
            <w:r w:rsidRPr="009A2388">
              <w:rPr>
                <w:rFonts w:cstheme="minorHAnsi"/>
                <w:sz w:val="14"/>
                <w:szCs w:val="14"/>
              </w:rPr>
              <w:t>.510**</w:t>
            </w:r>
          </w:p>
        </w:tc>
        <w:tc>
          <w:tcPr>
            <w:tcW w:w="326" w:type="pct"/>
            <w:tcBorders>
              <w:top w:val="nil"/>
              <w:left w:val="nil"/>
              <w:bottom w:val="nil"/>
              <w:right w:val="nil"/>
            </w:tcBorders>
            <w:hideMark/>
          </w:tcPr>
          <w:p w14:paraId="49821A0F" w14:textId="77777777" w:rsidR="009A2388" w:rsidRPr="009A2388" w:rsidRDefault="009A2388" w:rsidP="009A2388">
            <w:pPr>
              <w:pStyle w:val="NoSpacing"/>
              <w:rPr>
                <w:rFonts w:cstheme="minorHAnsi"/>
                <w:sz w:val="14"/>
                <w:szCs w:val="14"/>
              </w:rPr>
            </w:pPr>
            <w:r w:rsidRPr="009A2388">
              <w:rPr>
                <w:rFonts w:cstheme="minorHAnsi"/>
                <w:sz w:val="14"/>
                <w:szCs w:val="14"/>
              </w:rPr>
              <w:t>--</w:t>
            </w:r>
          </w:p>
        </w:tc>
        <w:tc>
          <w:tcPr>
            <w:tcW w:w="219" w:type="pct"/>
            <w:tcBorders>
              <w:top w:val="nil"/>
              <w:left w:val="nil"/>
              <w:bottom w:val="nil"/>
              <w:right w:val="nil"/>
            </w:tcBorders>
            <w:hideMark/>
          </w:tcPr>
          <w:p w14:paraId="1F2E96C1" w14:textId="77777777" w:rsidR="009A2388" w:rsidRPr="009A2388" w:rsidRDefault="009A2388" w:rsidP="009A2388">
            <w:pPr>
              <w:pStyle w:val="NoSpacing"/>
              <w:rPr>
                <w:rFonts w:cstheme="minorHAnsi"/>
                <w:sz w:val="14"/>
                <w:szCs w:val="14"/>
              </w:rPr>
            </w:pPr>
          </w:p>
        </w:tc>
      </w:tr>
      <w:tr w:rsidR="009A2388" w:rsidRPr="009A2388" w14:paraId="612E176D" w14:textId="77777777" w:rsidTr="009A2388">
        <w:trPr>
          <w:trHeight w:val="288"/>
        </w:trPr>
        <w:tc>
          <w:tcPr>
            <w:tcW w:w="219" w:type="pct"/>
            <w:tcBorders>
              <w:top w:val="nil"/>
              <w:left w:val="nil"/>
              <w:bottom w:val="single" w:sz="4" w:space="0" w:color="auto"/>
              <w:right w:val="nil"/>
            </w:tcBorders>
            <w:hideMark/>
          </w:tcPr>
          <w:p w14:paraId="7480D53E" w14:textId="77777777" w:rsidR="009A2388" w:rsidRPr="009A2388" w:rsidRDefault="009A2388" w:rsidP="009A2388">
            <w:pPr>
              <w:pStyle w:val="NoSpacing"/>
              <w:rPr>
                <w:rFonts w:cstheme="minorHAnsi"/>
                <w:sz w:val="14"/>
                <w:szCs w:val="14"/>
              </w:rPr>
            </w:pPr>
            <w:r w:rsidRPr="009A2388">
              <w:rPr>
                <w:rFonts w:cstheme="minorHAnsi"/>
                <w:sz w:val="14"/>
                <w:szCs w:val="14"/>
              </w:rPr>
              <w:t>q15</w:t>
            </w:r>
          </w:p>
        </w:tc>
        <w:tc>
          <w:tcPr>
            <w:tcW w:w="326" w:type="pct"/>
            <w:tcBorders>
              <w:top w:val="nil"/>
              <w:left w:val="nil"/>
              <w:bottom w:val="single" w:sz="4" w:space="0" w:color="auto"/>
              <w:right w:val="nil"/>
            </w:tcBorders>
            <w:noWrap/>
            <w:hideMark/>
          </w:tcPr>
          <w:p w14:paraId="0D81B312" w14:textId="77777777" w:rsidR="009A2388" w:rsidRPr="009A2388" w:rsidRDefault="009A2388" w:rsidP="009A2388">
            <w:pPr>
              <w:pStyle w:val="NoSpacing"/>
              <w:rPr>
                <w:rFonts w:cstheme="minorHAnsi"/>
                <w:sz w:val="14"/>
                <w:szCs w:val="14"/>
              </w:rPr>
            </w:pPr>
            <w:r w:rsidRPr="009A2388">
              <w:rPr>
                <w:rFonts w:cstheme="minorHAnsi"/>
                <w:sz w:val="14"/>
                <w:szCs w:val="14"/>
              </w:rPr>
              <w:t>.202**</w:t>
            </w:r>
          </w:p>
        </w:tc>
        <w:tc>
          <w:tcPr>
            <w:tcW w:w="326" w:type="pct"/>
            <w:tcBorders>
              <w:top w:val="nil"/>
              <w:left w:val="nil"/>
              <w:bottom w:val="single" w:sz="4" w:space="0" w:color="auto"/>
              <w:right w:val="nil"/>
            </w:tcBorders>
            <w:noWrap/>
            <w:hideMark/>
          </w:tcPr>
          <w:p w14:paraId="43BF83A5" w14:textId="77777777" w:rsidR="009A2388" w:rsidRPr="009A2388" w:rsidRDefault="009A2388" w:rsidP="009A2388">
            <w:pPr>
              <w:pStyle w:val="NoSpacing"/>
              <w:rPr>
                <w:rFonts w:cstheme="minorHAnsi"/>
                <w:sz w:val="14"/>
                <w:szCs w:val="14"/>
              </w:rPr>
            </w:pPr>
            <w:r w:rsidRPr="009A2388">
              <w:rPr>
                <w:rFonts w:cstheme="minorHAnsi"/>
                <w:sz w:val="14"/>
                <w:szCs w:val="14"/>
              </w:rPr>
              <w:t>.509**</w:t>
            </w:r>
          </w:p>
        </w:tc>
        <w:tc>
          <w:tcPr>
            <w:tcW w:w="326" w:type="pct"/>
            <w:tcBorders>
              <w:top w:val="nil"/>
              <w:left w:val="nil"/>
              <w:bottom w:val="single" w:sz="4" w:space="0" w:color="auto"/>
              <w:right w:val="nil"/>
            </w:tcBorders>
            <w:noWrap/>
            <w:hideMark/>
          </w:tcPr>
          <w:p w14:paraId="252A1D12" w14:textId="77777777" w:rsidR="009A2388" w:rsidRPr="009A2388" w:rsidRDefault="009A2388" w:rsidP="009A2388">
            <w:pPr>
              <w:pStyle w:val="NoSpacing"/>
              <w:rPr>
                <w:rFonts w:cstheme="minorHAnsi"/>
                <w:sz w:val="14"/>
                <w:szCs w:val="14"/>
              </w:rPr>
            </w:pPr>
            <w:r w:rsidRPr="009A2388">
              <w:rPr>
                <w:rFonts w:cstheme="minorHAnsi"/>
                <w:sz w:val="14"/>
                <w:szCs w:val="14"/>
              </w:rPr>
              <w:t>.392**</w:t>
            </w:r>
          </w:p>
        </w:tc>
        <w:tc>
          <w:tcPr>
            <w:tcW w:w="326" w:type="pct"/>
            <w:tcBorders>
              <w:top w:val="nil"/>
              <w:left w:val="nil"/>
              <w:bottom w:val="single" w:sz="4" w:space="0" w:color="auto"/>
              <w:right w:val="nil"/>
            </w:tcBorders>
            <w:noWrap/>
            <w:hideMark/>
          </w:tcPr>
          <w:p w14:paraId="5BAA03FE" w14:textId="77777777" w:rsidR="009A2388" w:rsidRPr="009A2388" w:rsidRDefault="009A2388" w:rsidP="009A2388">
            <w:pPr>
              <w:pStyle w:val="NoSpacing"/>
              <w:rPr>
                <w:rFonts w:cstheme="minorHAnsi"/>
                <w:sz w:val="14"/>
                <w:szCs w:val="14"/>
              </w:rPr>
            </w:pPr>
            <w:r w:rsidRPr="009A2388">
              <w:rPr>
                <w:rFonts w:cstheme="minorHAnsi"/>
                <w:sz w:val="14"/>
                <w:szCs w:val="14"/>
              </w:rPr>
              <w:t>.158**</w:t>
            </w:r>
          </w:p>
        </w:tc>
        <w:tc>
          <w:tcPr>
            <w:tcW w:w="326" w:type="pct"/>
            <w:tcBorders>
              <w:top w:val="nil"/>
              <w:left w:val="nil"/>
              <w:bottom w:val="single" w:sz="4" w:space="0" w:color="auto"/>
              <w:right w:val="nil"/>
            </w:tcBorders>
            <w:noWrap/>
            <w:hideMark/>
          </w:tcPr>
          <w:p w14:paraId="246819EA" w14:textId="77777777" w:rsidR="009A2388" w:rsidRPr="009A2388" w:rsidRDefault="009A2388" w:rsidP="009A2388">
            <w:pPr>
              <w:pStyle w:val="NoSpacing"/>
              <w:rPr>
                <w:rFonts w:cstheme="minorHAnsi"/>
                <w:sz w:val="14"/>
                <w:szCs w:val="14"/>
              </w:rPr>
            </w:pPr>
            <w:r w:rsidRPr="009A2388">
              <w:rPr>
                <w:rFonts w:cstheme="minorHAnsi"/>
                <w:sz w:val="14"/>
                <w:szCs w:val="14"/>
              </w:rPr>
              <w:t>.547**</w:t>
            </w:r>
          </w:p>
        </w:tc>
        <w:tc>
          <w:tcPr>
            <w:tcW w:w="326" w:type="pct"/>
            <w:tcBorders>
              <w:top w:val="nil"/>
              <w:left w:val="nil"/>
              <w:bottom w:val="single" w:sz="4" w:space="0" w:color="auto"/>
              <w:right w:val="nil"/>
            </w:tcBorders>
            <w:noWrap/>
            <w:hideMark/>
          </w:tcPr>
          <w:p w14:paraId="48B6FC66" w14:textId="77777777" w:rsidR="009A2388" w:rsidRPr="009A2388" w:rsidRDefault="009A2388" w:rsidP="009A2388">
            <w:pPr>
              <w:pStyle w:val="NoSpacing"/>
              <w:rPr>
                <w:rFonts w:cstheme="minorHAnsi"/>
                <w:sz w:val="14"/>
                <w:szCs w:val="14"/>
              </w:rPr>
            </w:pPr>
            <w:r w:rsidRPr="009A2388">
              <w:rPr>
                <w:rFonts w:cstheme="minorHAnsi"/>
                <w:sz w:val="14"/>
                <w:szCs w:val="14"/>
              </w:rPr>
              <w:t>.569**</w:t>
            </w:r>
          </w:p>
        </w:tc>
        <w:tc>
          <w:tcPr>
            <w:tcW w:w="326" w:type="pct"/>
            <w:tcBorders>
              <w:top w:val="nil"/>
              <w:left w:val="nil"/>
              <w:bottom w:val="single" w:sz="4" w:space="0" w:color="auto"/>
              <w:right w:val="nil"/>
            </w:tcBorders>
            <w:noWrap/>
            <w:hideMark/>
          </w:tcPr>
          <w:p w14:paraId="2EFDBF74" w14:textId="77777777" w:rsidR="009A2388" w:rsidRPr="009A2388" w:rsidRDefault="009A2388" w:rsidP="009A2388">
            <w:pPr>
              <w:pStyle w:val="NoSpacing"/>
              <w:rPr>
                <w:rFonts w:cstheme="minorHAnsi"/>
                <w:sz w:val="14"/>
                <w:szCs w:val="14"/>
              </w:rPr>
            </w:pPr>
            <w:r w:rsidRPr="009A2388">
              <w:rPr>
                <w:rFonts w:cstheme="minorHAnsi"/>
                <w:sz w:val="14"/>
                <w:szCs w:val="14"/>
              </w:rPr>
              <w:t>.535**</w:t>
            </w:r>
          </w:p>
        </w:tc>
        <w:tc>
          <w:tcPr>
            <w:tcW w:w="326" w:type="pct"/>
            <w:tcBorders>
              <w:top w:val="nil"/>
              <w:left w:val="nil"/>
              <w:bottom w:val="single" w:sz="4" w:space="0" w:color="auto"/>
              <w:right w:val="nil"/>
            </w:tcBorders>
            <w:noWrap/>
            <w:hideMark/>
          </w:tcPr>
          <w:p w14:paraId="57A69C48" w14:textId="77777777" w:rsidR="009A2388" w:rsidRPr="009A2388" w:rsidRDefault="009A2388" w:rsidP="009A2388">
            <w:pPr>
              <w:pStyle w:val="NoSpacing"/>
              <w:rPr>
                <w:rFonts w:cstheme="minorHAnsi"/>
                <w:sz w:val="14"/>
                <w:szCs w:val="14"/>
              </w:rPr>
            </w:pPr>
            <w:r w:rsidRPr="009A2388">
              <w:rPr>
                <w:rFonts w:cstheme="minorHAnsi"/>
                <w:sz w:val="14"/>
                <w:szCs w:val="14"/>
              </w:rPr>
              <w:t>.490**</w:t>
            </w:r>
          </w:p>
        </w:tc>
        <w:tc>
          <w:tcPr>
            <w:tcW w:w="326" w:type="pct"/>
            <w:tcBorders>
              <w:top w:val="nil"/>
              <w:left w:val="nil"/>
              <w:bottom w:val="single" w:sz="4" w:space="0" w:color="auto"/>
              <w:right w:val="nil"/>
            </w:tcBorders>
            <w:noWrap/>
            <w:hideMark/>
          </w:tcPr>
          <w:p w14:paraId="2DC65983" w14:textId="77777777" w:rsidR="009A2388" w:rsidRPr="009A2388" w:rsidRDefault="009A2388" w:rsidP="009A2388">
            <w:pPr>
              <w:pStyle w:val="NoSpacing"/>
              <w:rPr>
                <w:rFonts w:cstheme="minorHAnsi"/>
                <w:sz w:val="14"/>
                <w:szCs w:val="14"/>
              </w:rPr>
            </w:pPr>
            <w:r w:rsidRPr="009A2388">
              <w:rPr>
                <w:rFonts w:cstheme="minorHAnsi"/>
                <w:sz w:val="14"/>
                <w:szCs w:val="14"/>
              </w:rPr>
              <w:t>.586**</w:t>
            </w:r>
          </w:p>
        </w:tc>
        <w:tc>
          <w:tcPr>
            <w:tcW w:w="326" w:type="pct"/>
            <w:tcBorders>
              <w:top w:val="nil"/>
              <w:left w:val="nil"/>
              <w:bottom w:val="single" w:sz="4" w:space="0" w:color="auto"/>
              <w:right w:val="nil"/>
            </w:tcBorders>
            <w:noWrap/>
            <w:hideMark/>
          </w:tcPr>
          <w:p w14:paraId="2D64CAE3" w14:textId="77777777" w:rsidR="009A2388" w:rsidRPr="009A2388" w:rsidRDefault="009A2388" w:rsidP="009A2388">
            <w:pPr>
              <w:pStyle w:val="NoSpacing"/>
              <w:rPr>
                <w:rFonts w:cstheme="minorHAnsi"/>
                <w:sz w:val="14"/>
                <w:szCs w:val="14"/>
              </w:rPr>
            </w:pPr>
            <w:r w:rsidRPr="009A2388">
              <w:rPr>
                <w:rFonts w:cstheme="minorHAnsi"/>
                <w:sz w:val="14"/>
                <w:szCs w:val="14"/>
              </w:rPr>
              <w:t>.409**</w:t>
            </w:r>
          </w:p>
        </w:tc>
        <w:tc>
          <w:tcPr>
            <w:tcW w:w="326" w:type="pct"/>
            <w:tcBorders>
              <w:top w:val="nil"/>
              <w:left w:val="nil"/>
              <w:bottom w:val="single" w:sz="4" w:space="0" w:color="auto"/>
              <w:right w:val="nil"/>
            </w:tcBorders>
            <w:noWrap/>
            <w:hideMark/>
          </w:tcPr>
          <w:p w14:paraId="0EC82735" w14:textId="77777777" w:rsidR="009A2388" w:rsidRPr="009A2388" w:rsidRDefault="009A2388" w:rsidP="009A2388">
            <w:pPr>
              <w:pStyle w:val="NoSpacing"/>
              <w:rPr>
                <w:rFonts w:cstheme="minorHAnsi"/>
                <w:sz w:val="14"/>
                <w:szCs w:val="14"/>
              </w:rPr>
            </w:pPr>
            <w:r w:rsidRPr="009A2388">
              <w:rPr>
                <w:rFonts w:cstheme="minorHAnsi"/>
                <w:sz w:val="14"/>
                <w:szCs w:val="14"/>
              </w:rPr>
              <w:t>.567**</w:t>
            </w:r>
          </w:p>
        </w:tc>
        <w:tc>
          <w:tcPr>
            <w:tcW w:w="326" w:type="pct"/>
            <w:tcBorders>
              <w:top w:val="nil"/>
              <w:left w:val="nil"/>
              <w:bottom w:val="single" w:sz="4" w:space="0" w:color="auto"/>
              <w:right w:val="nil"/>
            </w:tcBorders>
            <w:noWrap/>
            <w:hideMark/>
          </w:tcPr>
          <w:p w14:paraId="2F94CD55" w14:textId="77777777" w:rsidR="009A2388" w:rsidRPr="009A2388" w:rsidRDefault="009A2388" w:rsidP="009A2388">
            <w:pPr>
              <w:pStyle w:val="NoSpacing"/>
              <w:rPr>
                <w:rFonts w:cstheme="minorHAnsi"/>
                <w:sz w:val="14"/>
                <w:szCs w:val="14"/>
              </w:rPr>
            </w:pPr>
            <w:r w:rsidRPr="009A2388">
              <w:rPr>
                <w:rFonts w:cstheme="minorHAnsi"/>
                <w:sz w:val="14"/>
                <w:szCs w:val="14"/>
              </w:rPr>
              <w:t>.623**</w:t>
            </w:r>
          </w:p>
        </w:tc>
        <w:tc>
          <w:tcPr>
            <w:tcW w:w="326" w:type="pct"/>
            <w:tcBorders>
              <w:top w:val="nil"/>
              <w:left w:val="nil"/>
              <w:bottom w:val="single" w:sz="4" w:space="0" w:color="auto"/>
              <w:right w:val="nil"/>
            </w:tcBorders>
            <w:noWrap/>
            <w:hideMark/>
          </w:tcPr>
          <w:p w14:paraId="7A960EBE" w14:textId="77777777" w:rsidR="009A2388" w:rsidRPr="009A2388" w:rsidRDefault="009A2388" w:rsidP="009A2388">
            <w:pPr>
              <w:pStyle w:val="NoSpacing"/>
              <w:rPr>
                <w:rFonts w:cstheme="minorHAnsi"/>
                <w:sz w:val="14"/>
                <w:szCs w:val="14"/>
              </w:rPr>
            </w:pPr>
            <w:r w:rsidRPr="009A2388">
              <w:rPr>
                <w:rFonts w:cstheme="minorHAnsi"/>
                <w:sz w:val="14"/>
                <w:szCs w:val="14"/>
              </w:rPr>
              <w:t>.617**</w:t>
            </w:r>
          </w:p>
        </w:tc>
        <w:tc>
          <w:tcPr>
            <w:tcW w:w="326" w:type="pct"/>
            <w:tcBorders>
              <w:top w:val="nil"/>
              <w:left w:val="nil"/>
              <w:bottom w:val="single" w:sz="4" w:space="0" w:color="auto"/>
              <w:right w:val="nil"/>
            </w:tcBorders>
            <w:noWrap/>
            <w:hideMark/>
          </w:tcPr>
          <w:p w14:paraId="69C07932" w14:textId="77777777" w:rsidR="009A2388" w:rsidRPr="009A2388" w:rsidRDefault="009A2388" w:rsidP="009A2388">
            <w:pPr>
              <w:pStyle w:val="NoSpacing"/>
              <w:rPr>
                <w:rFonts w:cstheme="minorHAnsi"/>
                <w:sz w:val="14"/>
                <w:szCs w:val="14"/>
              </w:rPr>
            </w:pPr>
            <w:r w:rsidRPr="009A2388">
              <w:rPr>
                <w:rFonts w:cstheme="minorHAnsi"/>
                <w:sz w:val="14"/>
                <w:szCs w:val="14"/>
              </w:rPr>
              <w:t>.619**</w:t>
            </w:r>
          </w:p>
        </w:tc>
        <w:tc>
          <w:tcPr>
            <w:tcW w:w="219" w:type="pct"/>
            <w:tcBorders>
              <w:top w:val="nil"/>
              <w:left w:val="nil"/>
              <w:bottom w:val="single" w:sz="4" w:space="0" w:color="auto"/>
              <w:right w:val="nil"/>
            </w:tcBorders>
            <w:hideMark/>
          </w:tcPr>
          <w:p w14:paraId="17F65BD7" w14:textId="77777777" w:rsidR="009A2388" w:rsidRPr="009A2388" w:rsidRDefault="009A2388" w:rsidP="009A2388">
            <w:pPr>
              <w:pStyle w:val="NoSpacing"/>
              <w:rPr>
                <w:rFonts w:cstheme="minorHAnsi"/>
                <w:sz w:val="14"/>
                <w:szCs w:val="14"/>
              </w:rPr>
            </w:pPr>
            <w:r w:rsidRPr="009A2388">
              <w:rPr>
                <w:rFonts w:cstheme="minorHAnsi"/>
                <w:sz w:val="14"/>
                <w:szCs w:val="14"/>
              </w:rPr>
              <w:t>--</w:t>
            </w:r>
          </w:p>
        </w:tc>
      </w:tr>
    </w:tbl>
    <w:p w14:paraId="4045A603" w14:textId="77777777" w:rsidR="009A2388" w:rsidRPr="009A2388" w:rsidRDefault="009A2388" w:rsidP="009A2388">
      <w:r w:rsidRPr="009A2388">
        <w:rPr>
          <w:i/>
          <w:iCs/>
        </w:rPr>
        <w:t>Note.</w:t>
      </w:r>
      <w:r w:rsidRPr="009A2388">
        <w:t xml:space="preserve"> ** Correlation (</w:t>
      </w:r>
      <w:r w:rsidRPr="003373E5">
        <w:rPr>
          <w:i/>
          <w:iCs/>
        </w:rPr>
        <w:t>r</w:t>
      </w:r>
      <w:r w:rsidRPr="009A2388">
        <w:t xml:space="preserve">) is significant at the 0.01 level (2-tailed). See Appendix for questions. </w:t>
      </w:r>
    </w:p>
    <w:p w14:paraId="0A878C44" w14:textId="64F3C190" w:rsidR="009A2388" w:rsidRPr="009A2388" w:rsidRDefault="009A2388" w:rsidP="009A2388">
      <w:r w:rsidRPr="009A2388">
        <w:t xml:space="preserve">Next, the goodness of fit test was examined. The Comparative Fit Index (CFI) score was .94 and the Tucker-Lewis Index (TLI) score was .92, both of which met the minimum cut-off score of .90, indicating good internal validity; </w:t>
      </w:r>
      <w:r w:rsidRPr="009A2388">
        <w:rPr>
          <w:i/>
          <w:iCs/>
        </w:rPr>
        <w:t>χ2</w:t>
      </w:r>
      <w:r w:rsidRPr="009A2388">
        <w:t xml:space="preserve"> (90) = 229.79, p &lt; .001. Root Mean Square Error of Approximation (RMSEA) and Standardized Root Mean Square Residual (SRMR) were 0.75 and .047 respectively, both of which indicate an acceptable model fit. All the estimate coefficients loadings were significant and were positive for latent variables and variance (Table </w:t>
      </w:r>
      <w:r w:rsidR="00D774AD">
        <w:t>27</w:t>
      </w:r>
      <w:r w:rsidRPr="009A2388">
        <w:t xml:space="preserve">). Although the results were close the cutoff scores, ECO can be considered a unidimensional measure of a single factor – active learning. </w:t>
      </w:r>
    </w:p>
    <w:p w14:paraId="0D1CC607" w14:textId="0517D39B" w:rsidR="009A2388" w:rsidRPr="009A2388" w:rsidRDefault="009A2388" w:rsidP="009A2388">
      <w:pPr>
        <w:pStyle w:val="NoSpacing"/>
      </w:pPr>
      <w:r w:rsidRPr="009A2388">
        <w:t xml:space="preserve">Table </w:t>
      </w:r>
      <w:r w:rsidR="00D774AD">
        <w:t>27</w:t>
      </w:r>
    </w:p>
    <w:p w14:paraId="23E5AC4C" w14:textId="77777777" w:rsidR="009A2388" w:rsidRPr="009A2388" w:rsidRDefault="009A2388" w:rsidP="009A2388">
      <w:pPr>
        <w:pStyle w:val="NoSpacing"/>
        <w:rPr>
          <w:i/>
          <w:iCs/>
        </w:rPr>
      </w:pPr>
      <w:r w:rsidRPr="009A2388">
        <w:rPr>
          <w:i/>
          <w:iCs/>
        </w:rPr>
        <w:t>Latent Variables and Variance</w:t>
      </w:r>
    </w:p>
    <w:tbl>
      <w:tblPr>
        <w:tblW w:w="0" w:type="auto"/>
        <w:tblLook w:val="04A0" w:firstRow="1" w:lastRow="0" w:firstColumn="1" w:lastColumn="0" w:noHBand="0" w:noVBand="1"/>
      </w:tblPr>
      <w:tblGrid>
        <w:gridCol w:w="987"/>
        <w:gridCol w:w="608"/>
        <w:gridCol w:w="963"/>
        <w:gridCol w:w="695"/>
        <w:gridCol w:w="802"/>
        <w:gridCol w:w="741"/>
        <w:gridCol w:w="695"/>
        <w:gridCol w:w="712"/>
      </w:tblGrid>
      <w:tr w:rsidR="009A2388" w:rsidRPr="009A2388" w14:paraId="24FC321D" w14:textId="77777777" w:rsidTr="002319FA">
        <w:trPr>
          <w:trHeight w:val="288"/>
          <w:tblHeader/>
        </w:trPr>
        <w:tc>
          <w:tcPr>
            <w:tcW w:w="0" w:type="auto"/>
            <w:gridSpan w:val="2"/>
            <w:tcBorders>
              <w:top w:val="single" w:sz="4" w:space="0" w:color="auto"/>
              <w:left w:val="nil"/>
              <w:bottom w:val="single" w:sz="4" w:space="0" w:color="auto"/>
              <w:right w:val="nil"/>
            </w:tcBorders>
            <w:noWrap/>
            <w:vAlign w:val="bottom"/>
            <w:hideMark/>
          </w:tcPr>
          <w:p w14:paraId="3D0FAA77" w14:textId="77777777" w:rsidR="009A2388" w:rsidRPr="009A2388" w:rsidRDefault="009A2388" w:rsidP="009A2388">
            <w:pPr>
              <w:pStyle w:val="NoSpacing"/>
              <w:rPr>
                <w:i/>
                <w:iCs/>
              </w:rPr>
            </w:pPr>
          </w:p>
        </w:tc>
        <w:tc>
          <w:tcPr>
            <w:tcW w:w="0" w:type="auto"/>
            <w:tcBorders>
              <w:top w:val="single" w:sz="4" w:space="0" w:color="auto"/>
              <w:left w:val="nil"/>
              <w:bottom w:val="single" w:sz="4" w:space="0" w:color="auto"/>
              <w:right w:val="nil"/>
            </w:tcBorders>
            <w:noWrap/>
            <w:vAlign w:val="bottom"/>
            <w:hideMark/>
          </w:tcPr>
          <w:p w14:paraId="1D0B5C51" w14:textId="77777777" w:rsidR="009A2388" w:rsidRPr="009A2388" w:rsidRDefault="009A2388" w:rsidP="009A2388">
            <w:pPr>
              <w:pStyle w:val="NoSpacing"/>
            </w:pPr>
            <w:r w:rsidRPr="009A2388">
              <w:t>Estimate</w:t>
            </w:r>
          </w:p>
        </w:tc>
        <w:tc>
          <w:tcPr>
            <w:tcW w:w="0" w:type="auto"/>
            <w:tcBorders>
              <w:top w:val="single" w:sz="4" w:space="0" w:color="auto"/>
              <w:left w:val="nil"/>
              <w:bottom w:val="single" w:sz="4" w:space="0" w:color="auto"/>
              <w:right w:val="nil"/>
            </w:tcBorders>
            <w:noWrap/>
            <w:vAlign w:val="bottom"/>
            <w:hideMark/>
          </w:tcPr>
          <w:p w14:paraId="57E15508" w14:textId="77777777" w:rsidR="009A2388" w:rsidRPr="009A2388" w:rsidRDefault="009A2388" w:rsidP="009A2388">
            <w:pPr>
              <w:pStyle w:val="NoSpacing"/>
              <w:rPr>
                <w:i/>
                <w:iCs/>
              </w:rPr>
            </w:pPr>
            <w:r w:rsidRPr="009A2388">
              <w:rPr>
                <w:i/>
                <w:iCs/>
              </w:rPr>
              <w:t>SE</w:t>
            </w:r>
          </w:p>
        </w:tc>
        <w:tc>
          <w:tcPr>
            <w:tcW w:w="0" w:type="auto"/>
            <w:tcBorders>
              <w:top w:val="single" w:sz="4" w:space="0" w:color="auto"/>
              <w:left w:val="nil"/>
              <w:bottom w:val="single" w:sz="4" w:space="0" w:color="auto"/>
              <w:right w:val="nil"/>
            </w:tcBorders>
            <w:noWrap/>
            <w:vAlign w:val="bottom"/>
            <w:hideMark/>
          </w:tcPr>
          <w:p w14:paraId="7A880A4A" w14:textId="77777777" w:rsidR="009A2388" w:rsidRPr="009A2388" w:rsidRDefault="009A2388" w:rsidP="009A2388">
            <w:pPr>
              <w:pStyle w:val="NoSpacing"/>
            </w:pPr>
            <w:r w:rsidRPr="009A2388">
              <w:rPr>
                <w:i/>
                <w:iCs/>
              </w:rPr>
              <w:t>z</w:t>
            </w:r>
          </w:p>
        </w:tc>
        <w:tc>
          <w:tcPr>
            <w:tcW w:w="0" w:type="auto"/>
            <w:tcBorders>
              <w:top w:val="single" w:sz="4" w:space="0" w:color="auto"/>
              <w:left w:val="nil"/>
              <w:bottom w:val="single" w:sz="4" w:space="0" w:color="auto"/>
              <w:right w:val="nil"/>
            </w:tcBorders>
            <w:noWrap/>
            <w:vAlign w:val="bottom"/>
            <w:hideMark/>
          </w:tcPr>
          <w:p w14:paraId="4FFFB8C9" w14:textId="77777777" w:rsidR="009A2388" w:rsidRPr="009A2388" w:rsidRDefault="009A2388" w:rsidP="009A2388">
            <w:pPr>
              <w:pStyle w:val="NoSpacing"/>
            </w:pPr>
            <w:r w:rsidRPr="009A2388">
              <w:rPr>
                <w:i/>
                <w:iCs/>
              </w:rPr>
              <w:t>p</w:t>
            </w:r>
          </w:p>
        </w:tc>
        <w:tc>
          <w:tcPr>
            <w:tcW w:w="0" w:type="auto"/>
            <w:tcBorders>
              <w:top w:val="single" w:sz="4" w:space="0" w:color="auto"/>
              <w:left w:val="nil"/>
              <w:bottom w:val="single" w:sz="4" w:space="0" w:color="auto"/>
              <w:right w:val="nil"/>
            </w:tcBorders>
            <w:noWrap/>
            <w:vAlign w:val="bottom"/>
            <w:hideMark/>
          </w:tcPr>
          <w:p w14:paraId="2060D342" w14:textId="77777777" w:rsidR="009A2388" w:rsidRPr="009A2388" w:rsidRDefault="009A2388" w:rsidP="009A2388">
            <w:pPr>
              <w:pStyle w:val="NoSpacing"/>
            </w:pPr>
            <w:proofErr w:type="spellStart"/>
            <w:r w:rsidRPr="009A2388">
              <w:t>StdLv</w:t>
            </w:r>
            <w:proofErr w:type="spellEnd"/>
          </w:p>
        </w:tc>
        <w:tc>
          <w:tcPr>
            <w:tcW w:w="0" w:type="auto"/>
            <w:tcBorders>
              <w:top w:val="single" w:sz="4" w:space="0" w:color="auto"/>
              <w:left w:val="nil"/>
              <w:bottom w:val="single" w:sz="4" w:space="0" w:color="auto"/>
              <w:right w:val="nil"/>
            </w:tcBorders>
            <w:noWrap/>
            <w:vAlign w:val="bottom"/>
            <w:hideMark/>
          </w:tcPr>
          <w:p w14:paraId="3D955575" w14:textId="77777777" w:rsidR="009A2388" w:rsidRPr="009A2388" w:rsidRDefault="009A2388" w:rsidP="009A2388">
            <w:pPr>
              <w:pStyle w:val="NoSpacing"/>
            </w:pPr>
            <w:proofErr w:type="spellStart"/>
            <w:r w:rsidRPr="009A2388">
              <w:t>StdAll</w:t>
            </w:r>
            <w:proofErr w:type="spellEnd"/>
          </w:p>
        </w:tc>
      </w:tr>
      <w:tr w:rsidR="009A2388" w:rsidRPr="009A2388" w14:paraId="78A71B32" w14:textId="77777777" w:rsidTr="002319FA">
        <w:trPr>
          <w:trHeight w:val="161"/>
        </w:trPr>
        <w:tc>
          <w:tcPr>
            <w:tcW w:w="0" w:type="auto"/>
            <w:gridSpan w:val="2"/>
            <w:tcBorders>
              <w:top w:val="single" w:sz="4" w:space="0" w:color="auto"/>
              <w:left w:val="nil"/>
              <w:bottom w:val="nil"/>
              <w:right w:val="nil"/>
            </w:tcBorders>
            <w:noWrap/>
            <w:vAlign w:val="bottom"/>
            <w:hideMark/>
          </w:tcPr>
          <w:p w14:paraId="7A1B3662" w14:textId="77777777" w:rsidR="009A2388" w:rsidRPr="009A2388" w:rsidRDefault="009A2388" w:rsidP="009A2388">
            <w:pPr>
              <w:pStyle w:val="NoSpacing"/>
            </w:pPr>
            <w:r w:rsidRPr="009A2388">
              <w:t>Latent Variables</w:t>
            </w:r>
          </w:p>
        </w:tc>
        <w:tc>
          <w:tcPr>
            <w:tcW w:w="0" w:type="auto"/>
            <w:tcBorders>
              <w:top w:val="single" w:sz="4" w:space="0" w:color="auto"/>
              <w:left w:val="nil"/>
              <w:bottom w:val="nil"/>
              <w:right w:val="nil"/>
            </w:tcBorders>
            <w:noWrap/>
            <w:vAlign w:val="bottom"/>
          </w:tcPr>
          <w:p w14:paraId="0102421F" w14:textId="77777777" w:rsidR="009A2388" w:rsidRPr="009A2388" w:rsidRDefault="009A2388" w:rsidP="009A2388">
            <w:pPr>
              <w:pStyle w:val="NoSpacing"/>
            </w:pPr>
          </w:p>
        </w:tc>
        <w:tc>
          <w:tcPr>
            <w:tcW w:w="0" w:type="auto"/>
            <w:tcBorders>
              <w:top w:val="single" w:sz="4" w:space="0" w:color="auto"/>
              <w:left w:val="nil"/>
              <w:bottom w:val="nil"/>
              <w:right w:val="nil"/>
            </w:tcBorders>
            <w:noWrap/>
            <w:vAlign w:val="bottom"/>
          </w:tcPr>
          <w:p w14:paraId="4EAF3DC2" w14:textId="77777777" w:rsidR="009A2388" w:rsidRPr="009A2388" w:rsidRDefault="009A2388" w:rsidP="009A2388">
            <w:pPr>
              <w:pStyle w:val="NoSpacing"/>
              <w:rPr>
                <w:i/>
                <w:iCs/>
              </w:rPr>
            </w:pPr>
          </w:p>
        </w:tc>
        <w:tc>
          <w:tcPr>
            <w:tcW w:w="0" w:type="auto"/>
            <w:tcBorders>
              <w:top w:val="single" w:sz="4" w:space="0" w:color="auto"/>
              <w:left w:val="nil"/>
              <w:bottom w:val="nil"/>
              <w:right w:val="nil"/>
            </w:tcBorders>
            <w:noWrap/>
            <w:vAlign w:val="bottom"/>
          </w:tcPr>
          <w:p w14:paraId="33E1128C" w14:textId="77777777" w:rsidR="009A2388" w:rsidRPr="009A2388" w:rsidRDefault="009A2388" w:rsidP="009A2388">
            <w:pPr>
              <w:pStyle w:val="NoSpacing"/>
              <w:rPr>
                <w:i/>
                <w:iCs/>
              </w:rPr>
            </w:pPr>
          </w:p>
        </w:tc>
        <w:tc>
          <w:tcPr>
            <w:tcW w:w="0" w:type="auto"/>
            <w:tcBorders>
              <w:top w:val="single" w:sz="4" w:space="0" w:color="auto"/>
              <w:left w:val="nil"/>
              <w:bottom w:val="nil"/>
              <w:right w:val="nil"/>
            </w:tcBorders>
            <w:noWrap/>
            <w:vAlign w:val="bottom"/>
          </w:tcPr>
          <w:p w14:paraId="5C914658" w14:textId="77777777" w:rsidR="009A2388" w:rsidRPr="009A2388" w:rsidRDefault="009A2388" w:rsidP="009A2388">
            <w:pPr>
              <w:pStyle w:val="NoSpacing"/>
              <w:rPr>
                <w:i/>
                <w:iCs/>
              </w:rPr>
            </w:pPr>
          </w:p>
        </w:tc>
        <w:tc>
          <w:tcPr>
            <w:tcW w:w="0" w:type="auto"/>
            <w:tcBorders>
              <w:top w:val="single" w:sz="4" w:space="0" w:color="auto"/>
              <w:left w:val="nil"/>
              <w:bottom w:val="nil"/>
              <w:right w:val="nil"/>
            </w:tcBorders>
            <w:noWrap/>
            <w:vAlign w:val="bottom"/>
          </w:tcPr>
          <w:p w14:paraId="4C4494BB" w14:textId="77777777" w:rsidR="009A2388" w:rsidRPr="009A2388" w:rsidRDefault="009A2388" w:rsidP="009A2388">
            <w:pPr>
              <w:pStyle w:val="NoSpacing"/>
            </w:pPr>
          </w:p>
        </w:tc>
        <w:tc>
          <w:tcPr>
            <w:tcW w:w="0" w:type="auto"/>
            <w:tcBorders>
              <w:top w:val="single" w:sz="4" w:space="0" w:color="auto"/>
              <w:left w:val="nil"/>
              <w:bottom w:val="nil"/>
              <w:right w:val="nil"/>
            </w:tcBorders>
            <w:noWrap/>
            <w:vAlign w:val="bottom"/>
          </w:tcPr>
          <w:p w14:paraId="7E0A9FF3" w14:textId="77777777" w:rsidR="009A2388" w:rsidRPr="009A2388" w:rsidRDefault="009A2388" w:rsidP="009A2388">
            <w:pPr>
              <w:pStyle w:val="NoSpacing"/>
            </w:pPr>
          </w:p>
        </w:tc>
      </w:tr>
      <w:tr w:rsidR="009A2388" w:rsidRPr="009A2388" w14:paraId="07AC98B4" w14:textId="77777777" w:rsidTr="002319FA">
        <w:trPr>
          <w:trHeight w:val="55"/>
        </w:trPr>
        <w:tc>
          <w:tcPr>
            <w:tcW w:w="0" w:type="auto"/>
            <w:noWrap/>
            <w:vAlign w:val="bottom"/>
            <w:hideMark/>
          </w:tcPr>
          <w:p w14:paraId="3DCB38FD" w14:textId="77777777" w:rsidR="009A2388" w:rsidRPr="009A2388" w:rsidRDefault="009A2388" w:rsidP="009A2388">
            <w:pPr>
              <w:pStyle w:val="NoSpacing"/>
            </w:pPr>
          </w:p>
        </w:tc>
        <w:tc>
          <w:tcPr>
            <w:tcW w:w="0" w:type="auto"/>
            <w:noWrap/>
            <w:hideMark/>
          </w:tcPr>
          <w:p w14:paraId="38560413" w14:textId="77777777" w:rsidR="009A2388" w:rsidRPr="009A2388" w:rsidRDefault="009A2388" w:rsidP="009A2388">
            <w:pPr>
              <w:pStyle w:val="NoSpacing"/>
            </w:pPr>
            <w:r w:rsidRPr="009A2388">
              <w:t>q1</w:t>
            </w:r>
          </w:p>
        </w:tc>
        <w:tc>
          <w:tcPr>
            <w:tcW w:w="0" w:type="auto"/>
            <w:noWrap/>
            <w:hideMark/>
          </w:tcPr>
          <w:p w14:paraId="56E70F4A" w14:textId="77777777" w:rsidR="009A2388" w:rsidRPr="009A2388" w:rsidRDefault="009A2388" w:rsidP="009A2388">
            <w:pPr>
              <w:pStyle w:val="NoSpacing"/>
            </w:pPr>
            <w:r w:rsidRPr="009A2388">
              <w:t>0.253</w:t>
            </w:r>
          </w:p>
        </w:tc>
        <w:tc>
          <w:tcPr>
            <w:tcW w:w="0" w:type="auto"/>
            <w:noWrap/>
            <w:hideMark/>
          </w:tcPr>
          <w:p w14:paraId="7942612C" w14:textId="77777777" w:rsidR="009A2388" w:rsidRPr="009A2388" w:rsidRDefault="009A2388" w:rsidP="009A2388">
            <w:pPr>
              <w:pStyle w:val="NoSpacing"/>
            </w:pPr>
            <w:r w:rsidRPr="009A2388">
              <w:t>0.051</w:t>
            </w:r>
          </w:p>
        </w:tc>
        <w:tc>
          <w:tcPr>
            <w:tcW w:w="0" w:type="auto"/>
            <w:noWrap/>
            <w:hideMark/>
          </w:tcPr>
          <w:p w14:paraId="0296C648" w14:textId="77777777" w:rsidR="009A2388" w:rsidRPr="009A2388" w:rsidRDefault="009A2388" w:rsidP="009A2388">
            <w:pPr>
              <w:pStyle w:val="NoSpacing"/>
            </w:pPr>
            <w:r w:rsidRPr="009A2388">
              <w:t>4.925</w:t>
            </w:r>
          </w:p>
        </w:tc>
        <w:tc>
          <w:tcPr>
            <w:tcW w:w="0" w:type="auto"/>
            <w:noWrap/>
            <w:vAlign w:val="bottom"/>
            <w:hideMark/>
          </w:tcPr>
          <w:p w14:paraId="6D415DD8" w14:textId="77777777" w:rsidR="009A2388" w:rsidRPr="009A2388" w:rsidRDefault="009A2388" w:rsidP="009A2388">
            <w:pPr>
              <w:pStyle w:val="NoSpacing"/>
            </w:pPr>
            <w:r w:rsidRPr="009A2388">
              <w:t>&lt; .001</w:t>
            </w:r>
          </w:p>
        </w:tc>
        <w:tc>
          <w:tcPr>
            <w:tcW w:w="0" w:type="auto"/>
            <w:noWrap/>
            <w:hideMark/>
          </w:tcPr>
          <w:p w14:paraId="7FBA0F51" w14:textId="77777777" w:rsidR="009A2388" w:rsidRPr="009A2388" w:rsidRDefault="009A2388" w:rsidP="009A2388">
            <w:pPr>
              <w:pStyle w:val="NoSpacing"/>
            </w:pPr>
            <w:r w:rsidRPr="009A2388">
              <w:t>0.253</w:t>
            </w:r>
          </w:p>
        </w:tc>
        <w:tc>
          <w:tcPr>
            <w:tcW w:w="0" w:type="auto"/>
            <w:noWrap/>
            <w:hideMark/>
          </w:tcPr>
          <w:p w14:paraId="1FEAA444" w14:textId="77777777" w:rsidR="009A2388" w:rsidRPr="009A2388" w:rsidRDefault="009A2388" w:rsidP="009A2388">
            <w:pPr>
              <w:pStyle w:val="NoSpacing"/>
            </w:pPr>
            <w:r w:rsidRPr="009A2388">
              <w:t>0.297</w:t>
            </w:r>
          </w:p>
        </w:tc>
      </w:tr>
      <w:tr w:rsidR="009A2388" w:rsidRPr="009A2388" w14:paraId="29CAF977" w14:textId="77777777" w:rsidTr="002319FA">
        <w:trPr>
          <w:trHeight w:val="55"/>
        </w:trPr>
        <w:tc>
          <w:tcPr>
            <w:tcW w:w="0" w:type="auto"/>
            <w:noWrap/>
            <w:vAlign w:val="bottom"/>
            <w:hideMark/>
          </w:tcPr>
          <w:p w14:paraId="036AD642" w14:textId="77777777" w:rsidR="009A2388" w:rsidRPr="009A2388" w:rsidRDefault="009A2388" w:rsidP="009A2388">
            <w:pPr>
              <w:pStyle w:val="NoSpacing"/>
            </w:pPr>
          </w:p>
        </w:tc>
        <w:tc>
          <w:tcPr>
            <w:tcW w:w="0" w:type="auto"/>
            <w:noWrap/>
            <w:hideMark/>
          </w:tcPr>
          <w:p w14:paraId="34AA638A" w14:textId="77777777" w:rsidR="009A2388" w:rsidRPr="009A2388" w:rsidRDefault="009A2388" w:rsidP="009A2388">
            <w:pPr>
              <w:pStyle w:val="NoSpacing"/>
            </w:pPr>
            <w:r w:rsidRPr="009A2388">
              <w:t>q2</w:t>
            </w:r>
          </w:p>
        </w:tc>
        <w:tc>
          <w:tcPr>
            <w:tcW w:w="0" w:type="auto"/>
            <w:noWrap/>
            <w:hideMark/>
          </w:tcPr>
          <w:p w14:paraId="07B97C81" w14:textId="77777777" w:rsidR="009A2388" w:rsidRPr="009A2388" w:rsidRDefault="009A2388" w:rsidP="009A2388">
            <w:pPr>
              <w:pStyle w:val="NoSpacing"/>
            </w:pPr>
            <w:r w:rsidRPr="009A2388">
              <w:t>0.356</w:t>
            </w:r>
          </w:p>
        </w:tc>
        <w:tc>
          <w:tcPr>
            <w:tcW w:w="0" w:type="auto"/>
            <w:noWrap/>
            <w:hideMark/>
          </w:tcPr>
          <w:p w14:paraId="71EA0C65" w14:textId="77777777" w:rsidR="009A2388" w:rsidRPr="009A2388" w:rsidRDefault="009A2388" w:rsidP="009A2388">
            <w:pPr>
              <w:pStyle w:val="NoSpacing"/>
            </w:pPr>
            <w:r w:rsidRPr="009A2388">
              <w:t>0.034</w:t>
            </w:r>
          </w:p>
        </w:tc>
        <w:tc>
          <w:tcPr>
            <w:tcW w:w="0" w:type="auto"/>
            <w:noWrap/>
            <w:hideMark/>
          </w:tcPr>
          <w:p w14:paraId="3AEA6CFD" w14:textId="77777777" w:rsidR="009A2388" w:rsidRPr="009A2388" w:rsidRDefault="009A2388" w:rsidP="009A2388">
            <w:pPr>
              <w:pStyle w:val="NoSpacing"/>
            </w:pPr>
            <w:r w:rsidRPr="009A2388">
              <w:t>10.475</w:t>
            </w:r>
          </w:p>
        </w:tc>
        <w:tc>
          <w:tcPr>
            <w:tcW w:w="0" w:type="auto"/>
            <w:noWrap/>
            <w:vAlign w:val="bottom"/>
            <w:hideMark/>
          </w:tcPr>
          <w:p w14:paraId="4E63E7C6" w14:textId="77777777" w:rsidR="009A2388" w:rsidRPr="009A2388" w:rsidRDefault="009A2388" w:rsidP="009A2388">
            <w:pPr>
              <w:pStyle w:val="NoSpacing"/>
            </w:pPr>
            <w:r w:rsidRPr="009A2388">
              <w:t>&lt;. 001</w:t>
            </w:r>
          </w:p>
        </w:tc>
        <w:tc>
          <w:tcPr>
            <w:tcW w:w="0" w:type="auto"/>
            <w:noWrap/>
            <w:hideMark/>
          </w:tcPr>
          <w:p w14:paraId="69BF63CE" w14:textId="77777777" w:rsidR="009A2388" w:rsidRPr="009A2388" w:rsidRDefault="009A2388" w:rsidP="009A2388">
            <w:pPr>
              <w:pStyle w:val="NoSpacing"/>
            </w:pPr>
            <w:r w:rsidRPr="009A2388">
              <w:t>0.356</w:t>
            </w:r>
          </w:p>
        </w:tc>
        <w:tc>
          <w:tcPr>
            <w:tcW w:w="0" w:type="auto"/>
            <w:noWrap/>
            <w:hideMark/>
          </w:tcPr>
          <w:p w14:paraId="6E64BD9C" w14:textId="77777777" w:rsidR="009A2388" w:rsidRPr="009A2388" w:rsidRDefault="009A2388" w:rsidP="009A2388">
            <w:pPr>
              <w:pStyle w:val="NoSpacing"/>
            </w:pPr>
            <w:r w:rsidRPr="009A2388">
              <w:t>0.586</w:t>
            </w:r>
          </w:p>
        </w:tc>
      </w:tr>
      <w:tr w:rsidR="009A2388" w:rsidRPr="009A2388" w14:paraId="70DF9E8E" w14:textId="77777777" w:rsidTr="002319FA">
        <w:trPr>
          <w:trHeight w:val="55"/>
        </w:trPr>
        <w:tc>
          <w:tcPr>
            <w:tcW w:w="0" w:type="auto"/>
            <w:noWrap/>
            <w:vAlign w:val="bottom"/>
            <w:hideMark/>
          </w:tcPr>
          <w:p w14:paraId="6AD1245E" w14:textId="77777777" w:rsidR="009A2388" w:rsidRPr="009A2388" w:rsidRDefault="009A2388" w:rsidP="009A2388">
            <w:pPr>
              <w:pStyle w:val="NoSpacing"/>
            </w:pPr>
          </w:p>
        </w:tc>
        <w:tc>
          <w:tcPr>
            <w:tcW w:w="0" w:type="auto"/>
            <w:noWrap/>
            <w:hideMark/>
          </w:tcPr>
          <w:p w14:paraId="746D17B1" w14:textId="77777777" w:rsidR="009A2388" w:rsidRPr="009A2388" w:rsidRDefault="009A2388" w:rsidP="009A2388">
            <w:pPr>
              <w:pStyle w:val="NoSpacing"/>
            </w:pPr>
            <w:r w:rsidRPr="009A2388">
              <w:t>q3</w:t>
            </w:r>
          </w:p>
        </w:tc>
        <w:tc>
          <w:tcPr>
            <w:tcW w:w="0" w:type="auto"/>
            <w:noWrap/>
            <w:hideMark/>
          </w:tcPr>
          <w:p w14:paraId="1832D0B9" w14:textId="77777777" w:rsidR="009A2388" w:rsidRPr="009A2388" w:rsidRDefault="009A2388" w:rsidP="009A2388">
            <w:pPr>
              <w:pStyle w:val="NoSpacing"/>
            </w:pPr>
            <w:r w:rsidRPr="009A2388">
              <w:t>0.263</w:t>
            </w:r>
          </w:p>
        </w:tc>
        <w:tc>
          <w:tcPr>
            <w:tcW w:w="0" w:type="auto"/>
            <w:noWrap/>
            <w:hideMark/>
          </w:tcPr>
          <w:p w14:paraId="707E0094" w14:textId="77777777" w:rsidR="009A2388" w:rsidRPr="009A2388" w:rsidRDefault="009A2388" w:rsidP="009A2388">
            <w:pPr>
              <w:pStyle w:val="NoSpacing"/>
            </w:pPr>
            <w:r w:rsidRPr="009A2388">
              <w:t>0.032</w:t>
            </w:r>
          </w:p>
        </w:tc>
        <w:tc>
          <w:tcPr>
            <w:tcW w:w="0" w:type="auto"/>
            <w:noWrap/>
            <w:hideMark/>
          </w:tcPr>
          <w:p w14:paraId="2CE91086" w14:textId="77777777" w:rsidR="009A2388" w:rsidRPr="009A2388" w:rsidRDefault="009A2388" w:rsidP="009A2388">
            <w:pPr>
              <w:pStyle w:val="NoSpacing"/>
            </w:pPr>
            <w:r w:rsidRPr="009A2388">
              <w:t>8.327</w:t>
            </w:r>
          </w:p>
        </w:tc>
        <w:tc>
          <w:tcPr>
            <w:tcW w:w="0" w:type="auto"/>
            <w:noWrap/>
            <w:vAlign w:val="bottom"/>
            <w:hideMark/>
          </w:tcPr>
          <w:p w14:paraId="042BA7BF" w14:textId="77777777" w:rsidR="009A2388" w:rsidRPr="009A2388" w:rsidRDefault="009A2388" w:rsidP="009A2388">
            <w:pPr>
              <w:pStyle w:val="NoSpacing"/>
            </w:pPr>
            <w:r w:rsidRPr="009A2388">
              <w:t>&lt; .001</w:t>
            </w:r>
          </w:p>
        </w:tc>
        <w:tc>
          <w:tcPr>
            <w:tcW w:w="0" w:type="auto"/>
            <w:noWrap/>
            <w:hideMark/>
          </w:tcPr>
          <w:p w14:paraId="19CEED4E" w14:textId="77777777" w:rsidR="009A2388" w:rsidRPr="009A2388" w:rsidRDefault="009A2388" w:rsidP="009A2388">
            <w:pPr>
              <w:pStyle w:val="NoSpacing"/>
            </w:pPr>
            <w:r w:rsidRPr="009A2388">
              <w:t>0.263</w:t>
            </w:r>
          </w:p>
        </w:tc>
        <w:tc>
          <w:tcPr>
            <w:tcW w:w="0" w:type="auto"/>
            <w:noWrap/>
            <w:hideMark/>
          </w:tcPr>
          <w:p w14:paraId="3272958A" w14:textId="77777777" w:rsidR="009A2388" w:rsidRPr="009A2388" w:rsidRDefault="009A2388" w:rsidP="009A2388">
            <w:pPr>
              <w:pStyle w:val="NoSpacing"/>
            </w:pPr>
            <w:r w:rsidRPr="009A2388">
              <w:t>0.483</w:t>
            </w:r>
          </w:p>
        </w:tc>
      </w:tr>
      <w:tr w:rsidR="009A2388" w:rsidRPr="009A2388" w14:paraId="5F732C9E" w14:textId="77777777" w:rsidTr="002319FA">
        <w:trPr>
          <w:trHeight w:val="144"/>
        </w:trPr>
        <w:tc>
          <w:tcPr>
            <w:tcW w:w="0" w:type="auto"/>
            <w:noWrap/>
            <w:vAlign w:val="bottom"/>
            <w:hideMark/>
          </w:tcPr>
          <w:p w14:paraId="4DD29C1B" w14:textId="77777777" w:rsidR="009A2388" w:rsidRPr="009A2388" w:rsidRDefault="009A2388" w:rsidP="009A2388">
            <w:pPr>
              <w:pStyle w:val="NoSpacing"/>
            </w:pPr>
          </w:p>
        </w:tc>
        <w:tc>
          <w:tcPr>
            <w:tcW w:w="0" w:type="auto"/>
            <w:noWrap/>
            <w:hideMark/>
          </w:tcPr>
          <w:p w14:paraId="23BB8EA7" w14:textId="77777777" w:rsidR="009A2388" w:rsidRPr="009A2388" w:rsidRDefault="009A2388" w:rsidP="009A2388">
            <w:pPr>
              <w:pStyle w:val="NoSpacing"/>
            </w:pPr>
            <w:r w:rsidRPr="009A2388">
              <w:t>q4</w:t>
            </w:r>
          </w:p>
        </w:tc>
        <w:tc>
          <w:tcPr>
            <w:tcW w:w="0" w:type="auto"/>
            <w:noWrap/>
            <w:hideMark/>
          </w:tcPr>
          <w:p w14:paraId="6D5C6426" w14:textId="77777777" w:rsidR="009A2388" w:rsidRPr="009A2388" w:rsidRDefault="009A2388" w:rsidP="009A2388">
            <w:pPr>
              <w:pStyle w:val="NoSpacing"/>
            </w:pPr>
            <w:r w:rsidRPr="009A2388">
              <w:t>0.266</w:t>
            </w:r>
          </w:p>
        </w:tc>
        <w:tc>
          <w:tcPr>
            <w:tcW w:w="0" w:type="auto"/>
            <w:noWrap/>
            <w:hideMark/>
          </w:tcPr>
          <w:p w14:paraId="0C7AEA96" w14:textId="77777777" w:rsidR="009A2388" w:rsidRPr="009A2388" w:rsidRDefault="009A2388" w:rsidP="009A2388">
            <w:pPr>
              <w:pStyle w:val="NoSpacing"/>
            </w:pPr>
            <w:r w:rsidRPr="009A2388">
              <w:t>0.057</w:t>
            </w:r>
          </w:p>
        </w:tc>
        <w:tc>
          <w:tcPr>
            <w:tcW w:w="0" w:type="auto"/>
            <w:noWrap/>
            <w:hideMark/>
          </w:tcPr>
          <w:p w14:paraId="62863BCE" w14:textId="77777777" w:rsidR="009A2388" w:rsidRPr="009A2388" w:rsidRDefault="009A2388" w:rsidP="009A2388">
            <w:pPr>
              <w:pStyle w:val="NoSpacing"/>
            </w:pPr>
            <w:r w:rsidRPr="009A2388">
              <w:t>4.675</w:t>
            </w:r>
          </w:p>
        </w:tc>
        <w:tc>
          <w:tcPr>
            <w:tcW w:w="0" w:type="auto"/>
            <w:noWrap/>
            <w:vAlign w:val="bottom"/>
            <w:hideMark/>
          </w:tcPr>
          <w:p w14:paraId="52B13A55" w14:textId="77777777" w:rsidR="009A2388" w:rsidRPr="009A2388" w:rsidRDefault="009A2388" w:rsidP="009A2388">
            <w:pPr>
              <w:pStyle w:val="NoSpacing"/>
            </w:pPr>
            <w:r w:rsidRPr="009A2388">
              <w:t>&lt; .001</w:t>
            </w:r>
          </w:p>
        </w:tc>
        <w:tc>
          <w:tcPr>
            <w:tcW w:w="0" w:type="auto"/>
            <w:noWrap/>
            <w:hideMark/>
          </w:tcPr>
          <w:p w14:paraId="7417A951" w14:textId="77777777" w:rsidR="009A2388" w:rsidRPr="009A2388" w:rsidRDefault="009A2388" w:rsidP="009A2388">
            <w:pPr>
              <w:pStyle w:val="NoSpacing"/>
            </w:pPr>
            <w:r w:rsidRPr="009A2388">
              <w:t>0.266</w:t>
            </w:r>
          </w:p>
        </w:tc>
        <w:tc>
          <w:tcPr>
            <w:tcW w:w="0" w:type="auto"/>
            <w:noWrap/>
            <w:hideMark/>
          </w:tcPr>
          <w:p w14:paraId="4AC76B7B" w14:textId="77777777" w:rsidR="009A2388" w:rsidRPr="009A2388" w:rsidRDefault="009A2388" w:rsidP="009A2388">
            <w:pPr>
              <w:pStyle w:val="NoSpacing"/>
            </w:pPr>
            <w:r w:rsidRPr="009A2388">
              <w:t>0.283</w:t>
            </w:r>
          </w:p>
        </w:tc>
      </w:tr>
      <w:tr w:rsidR="009A2388" w:rsidRPr="009A2388" w14:paraId="5C74816F" w14:textId="77777777" w:rsidTr="002319FA">
        <w:trPr>
          <w:trHeight w:val="288"/>
        </w:trPr>
        <w:tc>
          <w:tcPr>
            <w:tcW w:w="0" w:type="auto"/>
            <w:noWrap/>
            <w:vAlign w:val="bottom"/>
            <w:hideMark/>
          </w:tcPr>
          <w:p w14:paraId="6083888E" w14:textId="77777777" w:rsidR="009A2388" w:rsidRPr="009A2388" w:rsidRDefault="009A2388" w:rsidP="009A2388">
            <w:pPr>
              <w:pStyle w:val="NoSpacing"/>
            </w:pPr>
          </w:p>
        </w:tc>
        <w:tc>
          <w:tcPr>
            <w:tcW w:w="0" w:type="auto"/>
            <w:noWrap/>
            <w:hideMark/>
          </w:tcPr>
          <w:p w14:paraId="311AA3A7" w14:textId="77777777" w:rsidR="009A2388" w:rsidRPr="009A2388" w:rsidRDefault="009A2388" w:rsidP="009A2388">
            <w:pPr>
              <w:pStyle w:val="NoSpacing"/>
            </w:pPr>
            <w:r w:rsidRPr="009A2388">
              <w:t>q5</w:t>
            </w:r>
          </w:p>
        </w:tc>
        <w:tc>
          <w:tcPr>
            <w:tcW w:w="0" w:type="auto"/>
            <w:noWrap/>
            <w:hideMark/>
          </w:tcPr>
          <w:p w14:paraId="6604FF01" w14:textId="77777777" w:rsidR="009A2388" w:rsidRPr="009A2388" w:rsidRDefault="009A2388" w:rsidP="009A2388">
            <w:pPr>
              <w:pStyle w:val="NoSpacing"/>
            </w:pPr>
            <w:r w:rsidRPr="009A2388">
              <w:t>0.380</w:t>
            </w:r>
          </w:p>
        </w:tc>
        <w:tc>
          <w:tcPr>
            <w:tcW w:w="0" w:type="auto"/>
            <w:noWrap/>
            <w:hideMark/>
          </w:tcPr>
          <w:p w14:paraId="68B7B230" w14:textId="77777777" w:rsidR="009A2388" w:rsidRPr="009A2388" w:rsidRDefault="009A2388" w:rsidP="009A2388">
            <w:pPr>
              <w:pStyle w:val="NoSpacing"/>
            </w:pPr>
            <w:r w:rsidRPr="009A2388">
              <w:t>0.025</w:t>
            </w:r>
          </w:p>
        </w:tc>
        <w:tc>
          <w:tcPr>
            <w:tcW w:w="0" w:type="auto"/>
            <w:noWrap/>
            <w:hideMark/>
          </w:tcPr>
          <w:p w14:paraId="6A3BB9B2" w14:textId="77777777" w:rsidR="009A2388" w:rsidRPr="009A2388" w:rsidRDefault="009A2388" w:rsidP="009A2388">
            <w:pPr>
              <w:pStyle w:val="NoSpacing"/>
            </w:pPr>
            <w:r w:rsidRPr="009A2388">
              <w:t>15.148</w:t>
            </w:r>
          </w:p>
        </w:tc>
        <w:tc>
          <w:tcPr>
            <w:tcW w:w="0" w:type="auto"/>
            <w:noWrap/>
            <w:vAlign w:val="bottom"/>
            <w:hideMark/>
          </w:tcPr>
          <w:p w14:paraId="104FCED6" w14:textId="77777777" w:rsidR="009A2388" w:rsidRPr="009A2388" w:rsidRDefault="009A2388" w:rsidP="009A2388">
            <w:pPr>
              <w:pStyle w:val="NoSpacing"/>
            </w:pPr>
            <w:r w:rsidRPr="009A2388">
              <w:t>&lt;. 001</w:t>
            </w:r>
          </w:p>
        </w:tc>
        <w:tc>
          <w:tcPr>
            <w:tcW w:w="0" w:type="auto"/>
            <w:noWrap/>
            <w:hideMark/>
          </w:tcPr>
          <w:p w14:paraId="60BEB42B" w14:textId="77777777" w:rsidR="009A2388" w:rsidRPr="009A2388" w:rsidRDefault="009A2388" w:rsidP="009A2388">
            <w:pPr>
              <w:pStyle w:val="NoSpacing"/>
            </w:pPr>
            <w:r w:rsidRPr="009A2388">
              <w:t>0.380</w:t>
            </w:r>
          </w:p>
        </w:tc>
        <w:tc>
          <w:tcPr>
            <w:tcW w:w="0" w:type="auto"/>
            <w:noWrap/>
            <w:hideMark/>
          </w:tcPr>
          <w:p w14:paraId="0F12B9F4" w14:textId="77777777" w:rsidR="009A2388" w:rsidRPr="009A2388" w:rsidRDefault="009A2388" w:rsidP="009A2388">
            <w:pPr>
              <w:pStyle w:val="NoSpacing"/>
            </w:pPr>
            <w:r w:rsidRPr="009A2388">
              <w:t>0.775</w:t>
            </w:r>
          </w:p>
        </w:tc>
      </w:tr>
      <w:tr w:rsidR="009A2388" w:rsidRPr="009A2388" w14:paraId="3FFEF118" w14:textId="77777777" w:rsidTr="002319FA">
        <w:trPr>
          <w:trHeight w:val="288"/>
        </w:trPr>
        <w:tc>
          <w:tcPr>
            <w:tcW w:w="0" w:type="auto"/>
            <w:noWrap/>
            <w:vAlign w:val="bottom"/>
            <w:hideMark/>
          </w:tcPr>
          <w:p w14:paraId="7C965736" w14:textId="77777777" w:rsidR="009A2388" w:rsidRPr="009A2388" w:rsidRDefault="009A2388" w:rsidP="009A2388">
            <w:pPr>
              <w:pStyle w:val="NoSpacing"/>
            </w:pPr>
          </w:p>
        </w:tc>
        <w:tc>
          <w:tcPr>
            <w:tcW w:w="0" w:type="auto"/>
            <w:noWrap/>
            <w:hideMark/>
          </w:tcPr>
          <w:p w14:paraId="2E9CB54B" w14:textId="77777777" w:rsidR="009A2388" w:rsidRPr="009A2388" w:rsidRDefault="009A2388" w:rsidP="009A2388">
            <w:pPr>
              <w:pStyle w:val="NoSpacing"/>
            </w:pPr>
            <w:r w:rsidRPr="009A2388">
              <w:t>q6</w:t>
            </w:r>
          </w:p>
        </w:tc>
        <w:tc>
          <w:tcPr>
            <w:tcW w:w="0" w:type="auto"/>
            <w:noWrap/>
            <w:hideMark/>
          </w:tcPr>
          <w:p w14:paraId="4CE3CFB1" w14:textId="77777777" w:rsidR="009A2388" w:rsidRPr="009A2388" w:rsidRDefault="009A2388" w:rsidP="009A2388">
            <w:pPr>
              <w:pStyle w:val="NoSpacing"/>
            </w:pPr>
            <w:r w:rsidRPr="009A2388">
              <w:t>0.303</w:t>
            </w:r>
          </w:p>
        </w:tc>
        <w:tc>
          <w:tcPr>
            <w:tcW w:w="0" w:type="auto"/>
            <w:noWrap/>
            <w:hideMark/>
          </w:tcPr>
          <w:p w14:paraId="5AA3A426" w14:textId="77777777" w:rsidR="009A2388" w:rsidRPr="009A2388" w:rsidRDefault="009A2388" w:rsidP="009A2388">
            <w:pPr>
              <w:pStyle w:val="NoSpacing"/>
            </w:pPr>
            <w:r w:rsidRPr="009A2388">
              <w:t>0.018</w:t>
            </w:r>
          </w:p>
        </w:tc>
        <w:tc>
          <w:tcPr>
            <w:tcW w:w="0" w:type="auto"/>
            <w:noWrap/>
            <w:hideMark/>
          </w:tcPr>
          <w:p w14:paraId="52DD2064" w14:textId="77777777" w:rsidR="009A2388" w:rsidRPr="009A2388" w:rsidRDefault="009A2388" w:rsidP="009A2388">
            <w:pPr>
              <w:pStyle w:val="NoSpacing"/>
            </w:pPr>
            <w:r w:rsidRPr="009A2388">
              <w:t>16.879</w:t>
            </w:r>
          </w:p>
        </w:tc>
        <w:tc>
          <w:tcPr>
            <w:tcW w:w="0" w:type="auto"/>
            <w:noWrap/>
            <w:vAlign w:val="bottom"/>
            <w:hideMark/>
          </w:tcPr>
          <w:p w14:paraId="08308D53" w14:textId="77777777" w:rsidR="009A2388" w:rsidRPr="009A2388" w:rsidRDefault="009A2388" w:rsidP="009A2388">
            <w:pPr>
              <w:pStyle w:val="NoSpacing"/>
            </w:pPr>
            <w:r w:rsidRPr="009A2388">
              <w:t>&lt; .001</w:t>
            </w:r>
          </w:p>
        </w:tc>
        <w:tc>
          <w:tcPr>
            <w:tcW w:w="0" w:type="auto"/>
            <w:noWrap/>
            <w:hideMark/>
          </w:tcPr>
          <w:p w14:paraId="49AA5955" w14:textId="77777777" w:rsidR="009A2388" w:rsidRPr="009A2388" w:rsidRDefault="009A2388" w:rsidP="009A2388">
            <w:pPr>
              <w:pStyle w:val="NoSpacing"/>
            </w:pPr>
            <w:r w:rsidRPr="009A2388">
              <w:t>0.303</w:t>
            </w:r>
          </w:p>
        </w:tc>
        <w:tc>
          <w:tcPr>
            <w:tcW w:w="0" w:type="auto"/>
            <w:noWrap/>
            <w:hideMark/>
          </w:tcPr>
          <w:p w14:paraId="2731E3DA" w14:textId="77777777" w:rsidR="009A2388" w:rsidRPr="009A2388" w:rsidRDefault="009A2388" w:rsidP="009A2388">
            <w:pPr>
              <w:pStyle w:val="NoSpacing"/>
            </w:pPr>
            <w:r w:rsidRPr="009A2388">
              <w:t>0.833</w:t>
            </w:r>
          </w:p>
        </w:tc>
      </w:tr>
      <w:tr w:rsidR="009A2388" w:rsidRPr="009A2388" w14:paraId="3C0D1FBC" w14:textId="77777777" w:rsidTr="002319FA">
        <w:trPr>
          <w:trHeight w:val="288"/>
        </w:trPr>
        <w:tc>
          <w:tcPr>
            <w:tcW w:w="0" w:type="auto"/>
            <w:noWrap/>
            <w:vAlign w:val="bottom"/>
            <w:hideMark/>
          </w:tcPr>
          <w:p w14:paraId="327409D3" w14:textId="77777777" w:rsidR="009A2388" w:rsidRPr="009A2388" w:rsidRDefault="009A2388" w:rsidP="009A2388">
            <w:pPr>
              <w:pStyle w:val="NoSpacing"/>
            </w:pPr>
          </w:p>
        </w:tc>
        <w:tc>
          <w:tcPr>
            <w:tcW w:w="0" w:type="auto"/>
            <w:noWrap/>
            <w:hideMark/>
          </w:tcPr>
          <w:p w14:paraId="28A9B0E8" w14:textId="77777777" w:rsidR="009A2388" w:rsidRPr="009A2388" w:rsidRDefault="009A2388" w:rsidP="009A2388">
            <w:pPr>
              <w:pStyle w:val="NoSpacing"/>
            </w:pPr>
            <w:r w:rsidRPr="009A2388">
              <w:t>q7</w:t>
            </w:r>
          </w:p>
        </w:tc>
        <w:tc>
          <w:tcPr>
            <w:tcW w:w="0" w:type="auto"/>
            <w:noWrap/>
            <w:hideMark/>
          </w:tcPr>
          <w:p w14:paraId="10F4722D" w14:textId="77777777" w:rsidR="009A2388" w:rsidRPr="009A2388" w:rsidRDefault="009A2388" w:rsidP="009A2388">
            <w:pPr>
              <w:pStyle w:val="NoSpacing"/>
            </w:pPr>
            <w:r w:rsidRPr="009A2388">
              <w:t>0.338</w:t>
            </w:r>
          </w:p>
        </w:tc>
        <w:tc>
          <w:tcPr>
            <w:tcW w:w="0" w:type="auto"/>
            <w:noWrap/>
            <w:hideMark/>
          </w:tcPr>
          <w:p w14:paraId="0CCCDD2D" w14:textId="77777777" w:rsidR="009A2388" w:rsidRPr="009A2388" w:rsidRDefault="009A2388" w:rsidP="009A2388">
            <w:pPr>
              <w:pStyle w:val="NoSpacing"/>
            </w:pPr>
            <w:r w:rsidRPr="009A2388">
              <w:t>0.022</w:t>
            </w:r>
          </w:p>
        </w:tc>
        <w:tc>
          <w:tcPr>
            <w:tcW w:w="0" w:type="auto"/>
            <w:noWrap/>
            <w:hideMark/>
          </w:tcPr>
          <w:p w14:paraId="2A4DBCFF" w14:textId="77777777" w:rsidR="009A2388" w:rsidRPr="009A2388" w:rsidRDefault="009A2388" w:rsidP="009A2388">
            <w:pPr>
              <w:pStyle w:val="NoSpacing"/>
            </w:pPr>
            <w:r w:rsidRPr="009A2388">
              <w:t>15.139</w:t>
            </w:r>
          </w:p>
        </w:tc>
        <w:tc>
          <w:tcPr>
            <w:tcW w:w="0" w:type="auto"/>
            <w:noWrap/>
            <w:vAlign w:val="bottom"/>
            <w:hideMark/>
          </w:tcPr>
          <w:p w14:paraId="03585E94" w14:textId="77777777" w:rsidR="009A2388" w:rsidRPr="009A2388" w:rsidRDefault="009A2388" w:rsidP="009A2388">
            <w:pPr>
              <w:pStyle w:val="NoSpacing"/>
            </w:pPr>
            <w:r w:rsidRPr="009A2388">
              <w:t>&lt; .001</w:t>
            </w:r>
          </w:p>
        </w:tc>
        <w:tc>
          <w:tcPr>
            <w:tcW w:w="0" w:type="auto"/>
            <w:noWrap/>
            <w:hideMark/>
          </w:tcPr>
          <w:p w14:paraId="7031025E" w14:textId="77777777" w:rsidR="009A2388" w:rsidRPr="009A2388" w:rsidRDefault="009A2388" w:rsidP="009A2388">
            <w:pPr>
              <w:pStyle w:val="NoSpacing"/>
            </w:pPr>
            <w:r w:rsidRPr="009A2388">
              <w:t>0.338</w:t>
            </w:r>
          </w:p>
        </w:tc>
        <w:tc>
          <w:tcPr>
            <w:tcW w:w="0" w:type="auto"/>
            <w:noWrap/>
            <w:hideMark/>
          </w:tcPr>
          <w:p w14:paraId="2334CF9B" w14:textId="77777777" w:rsidR="009A2388" w:rsidRPr="009A2388" w:rsidRDefault="009A2388" w:rsidP="009A2388">
            <w:pPr>
              <w:pStyle w:val="NoSpacing"/>
            </w:pPr>
            <w:r w:rsidRPr="009A2388">
              <w:t>0.775</w:t>
            </w:r>
          </w:p>
        </w:tc>
      </w:tr>
      <w:tr w:rsidR="009A2388" w:rsidRPr="009A2388" w14:paraId="04A2EA0F" w14:textId="77777777" w:rsidTr="002319FA">
        <w:trPr>
          <w:trHeight w:val="288"/>
        </w:trPr>
        <w:tc>
          <w:tcPr>
            <w:tcW w:w="0" w:type="auto"/>
            <w:noWrap/>
            <w:vAlign w:val="bottom"/>
            <w:hideMark/>
          </w:tcPr>
          <w:p w14:paraId="5E875280" w14:textId="77777777" w:rsidR="009A2388" w:rsidRPr="009A2388" w:rsidRDefault="009A2388" w:rsidP="009A2388">
            <w:pPr>
              <w:pStyle w:val="NoSpacing"/>
            </w:pPr>
          </w:p>
        </w:tc>
        <w:tc>
          <w:tcPr>
            <w:tcW w:w="0" w:type="auto"/>
            <w:noWrap/>
            <w:hideMark/>
          </w:tcPr>
          <w:p w14:paraId="0874E53A" w14:textId="77777777" w:rsidR="009A2388" w:rsidRPr="009A2388" w:rsidRDefault="009A2388" w:rsidP="009A2388">
            <w:pPr>
              <w:pStyle w:val="NoSpacing"/>
            </w:pPr>
            <w:r w:rsidRPr="009A2388">
              <w:t>q8</w:t>
            </w:r>
          </w:p>
        </w:tc>
        <w:tc>
          <w:tcPr>
            <w:tcW w:w="0" w:type="auto"/>
            <w:noWrap/>
            <w:hideMark/>
          </w:tcPr>
          <w:p w14:paraId="078A84B1" w14:textId="77777777" w:rsidR="009A2388" w:rsidRPr="009A2388" w:rsidRDefault="009A2388" w:rsidP="009A2388">
            <w:pPr>
              <w:pStyle w:val="NoSpacing"/>
            </w:pPr>
            <w:r w:rsidRPr="009A2388">
              <w:t>0.321</w:t>
            </w:r>
          </w:p>
        </w:tc>
        <w:tc>
          <w:tcPr>
            <w:tcW w:w="0" w:type="auto"/>
            <w:noWrap/>
            <w:hideMark/>
          </w:tcPr>
          <w:p w14:paraId="68112AA1" w14:textId="77777777" w:rsidR="009A2388" w:rsidRPr="009A2388" w:rsidRDefault="009A2388" w:rsidP="009A2388">
            <w:pPr>
              <w:pStyle w:val="NoSpacing"/>
            </w:pPr>
            <w:r w:rsidRPr="009A2388">
              <w:t>0.026</w:t>
            </w:r>
          </w:p>
        </w:tc>
        <w:tc>
          <w:tcPr>
            <w:tcW w:w="0" w:type="auto"/>
            <w:noWrap/>
            <w:hideMark/>
          </w:tcPr>
          <w:p w14:paraId="759D4265" w14:textId="77777777" w:rsidR="009A2388" w:rsidRPr="009A2388" w:rsidRDefault="009A2388" w:rsidP="009A2388">
            <w:pPr>
              <w:pStyle w:val="NoSpacing"/>
            </w:pPr>
            <w:r w:rsidRPr="009A2388">
              <w:t>12.176</w:t>
            </w:r>
          </w:p>
        </w:tc>
        <w:tc>
          <w:tcPr>
            <w:tcW w:w="0" w:type="auto"/>
            <w:noWrap/>
            <w:vAlign w:val="bottom"/>
            <w:hideMark/>
          </w:tcPr>
          <w:p w14:paraId="2D0909B7" w14:textId="77777777" w:rsidR="009A2388" w:rsidRPr="009A2388" w:rsidRDefault="009A2388" w:rsidP="009A2388">
            <w:pPr>
              <w:pStyle w:val="NoSpacing"/>
            </w:pPr>
            <w:r w:rsidRPr="009A2388">
              <w:t>&lt;. 001</w:t>
            </w:r>
          </w:p>
        </w:tc>
        <w:tc>
          <w:tcPr>
            <w:tcW w:w="0" w:type="auto"/>
            <w:noWrap/>
            <w:hideMark/>
          </w:tcPr>
          <w:p w14:paraId="4EC6700C" w14:textId="77777777" w:rsidR="009A2388" w:rsidRPr="009A2388" w:rsidRDefault="009A2388" w:rsidP="009A2388">
            <w:pPr>
              <w:pStyle w:val="NoSpacing"/>
            </w:pPr>
            <w:r w:rsidRPr="009A2388">
              <w:t>0.321</w:t>
            </w:r>
          </w:p>
        </w:tc>
        <w:tc>
          <w:tcPr>
            <w:tcW w:w="0" w:type="auto"/>
            <w:noWrap/>
            <w:hideMark/>
          </w:tcPr>
          <w:p w14:paraId="2DC54989" w14:textId="77777777" w:rsidR="009A2388" w:rsidRPr="009A2388" w:rsidRDefault="009A2388" w:rsidP="009A2388">
            <w:pPr>
              <w:pStyle w:val="NoSpacing"/>
            </w:pPr>
            <w:r w:rsidRPr="009A2388">
              <w:t>0.661</w:t>
            </w:r>
          </w:p>
        </w:tc>
      </w:tr>
      <w:tr w:rsidR="009A2388" w:rsidRPr="009A2388" w14:paraId="30DD0CDF" w14:textId="77777777" w:rsidTr="002319FA">
        <w:trPr>
          <w:trHeight w:val="288"/>
        </w:trPr>
        <w:tc>
          <w:tcPr>
            <w:tcW w:w="0" w:type="auto"/>
            <w:noWrap/>
            <w:vAlign w:val="bottom"/>
            <w:hideMark/>
          </w:tcPr>
          <w:p w14:paraId="78F9FA64" w14:textId="77777777" w:rsidR="009A2388" w:rsidRPr="009A2388" w:rsidRDefault="009A2388" w:rsidP="009A2388">
            <w:pPr>
              <w:pStyle w:val="NoSpacing"/>
            </w:pPr>
          </w:p>
        </w:tc>
        <w:tc>
          <w:tcPr>
            <w:tcW w:w="0" w:type="auto"/>
            <w:noWrap/>
            <w:hideMark/>
          </w:tcPr>
          <w:p w14:paraId="2907D055" w14:textId="77777777" w:rsidR="009A2388" w:rsidRPr="009A2388" w:rsidRDefault="009A2388" w:rsidP="009A2388">
            <w:pPr>
              <w:pStyle w:val="NoSpacing"/>
            </w:pPr>
            <w:r w:rsidRPr="009A2388">
              <w:t>q9</w:t>
            </w:r>
          </w:p>
        </w:tc>
        <w:tc>
          <w:tcPr>
            <w:tcW w:w="0" w:type="auto"/>
            <w:noWrap/>
            <w:hideMark/>
          </w:tcPr>
          <w:p w14:paraId="2BD0060D" w14:textId="77777777" w:rsidR="009A2388" w:rsidRPr="009A2388" w:rsidRDefault="009A2388" w:rsidP="009A2388">
            <w:pPr>
              <w:pStyle w:val="NoSpacing"/>
            </w:pPr>
            <w:r w:rsidRPr="009A2388">
              <w:t>0.294</w:t>
            </w:r>
          </w:p>
        </w:tc>
        <w:tc>
          <w:tcPr>
            <w:tcW w:w="0" w:type="auto"/>
            <w:noWrap/>
            <w:hideMark/>
          </w:tcPr>
          <w:p w14:paraId="6684EAE6" w14:textId="77777777" w:rsidR="009A2388" w:rsidRPr="009A2388" w:rsidRDefault="009A2388" w:rsidP="009A2388">
            <w:pPr>
              <w:pStyle w:val="NoSpacing"/>
            </w:pPr>
            <w:r w:rsidRPr="009A2388">
              <w:t>0.019</w:t>
            </w:r>
          </w:p>
        </w:tc>
        <w:tc>
          <w:tcPr>
            <w:tcW w:w="0" w:type="auto"/>
            <w:noWrap/>
            <w:hideMark/>
          </w:tcPr>
          <w:p w14:paraId="14347304" w14:textId="77777777" w:rsidR="009A2388" w:rsidRPr="009A2388" w:rsidRDefault="009A2388" w:rsidP="009A2388">
            <w:pPr>
              <w:pStyle w:val="NoSpacing"/>
            </w:pPr>
            <w:r w:rsidRPr="009A2388">
              <w:t>15.241</w:t>
            </w:r>
          </w:p>
        </w:tc>
        <w:tc>
          <w:tcPr>
            <w:tcW w:w="0" w:type="auto"/>
            <w:noWrap/>
            <w:vAlign w:val="bottom"/>
            <w:hideMark/>
          </w:tcPr>
          <w:p w14:paraId="3B2D24CA" w14:textId="77777777" w:rsidR="009A2388" w:rsidRPr="009A2388" w:rsidRDefault="009A2388" w:rsidP="009A2388">
            <w:pPr>
              <w:pStyle w:val="NoSpacing"/>
            </w:pPr>
            <w:r w:rsidRPr="009A2388">
              <w:t>&lt; .001</w:t>
            </w:r>
          </w:p>
        </w:tc>
        <w:tc>
          <w:tcPr>
            <w:tcW w:w="0" w:type="auto"/>
            <w:noWrap/>
            <w:hideMark/>
          </w:tcPr>
          <w:p w14:paraId="4DE92609" w14:textId="77777777" w:rsidR="009A2388" w:rsidRPr="009A2388" w:rsidRDefault="009A2388" w:rsidP="009A2388">
            <w:pPr>
              <w:pStyle w:val="NoSpacing"/>
            </w:pPr>
            <w:r w:rsidRPr="009A2388">
              <w:t>0.294</w:t>
            </w:r>
          </w:p>
        </w:tc>
        <w:tc>
          <w:tcPr>
            <w:tcW w:w="0" w:type="auto"/>
            <w:noWrap/>
            <w:hideMark/>
          </w:tcPr>
          <w:p w14:paraId="0464FA25" w14:textId="77777777" w:rsidR="009A2388" w:rsidRPr="009A2388" w:rsidRDefault="009A2388" w:rsidP="009A2388">
            <w:pPr>
              <w:pStyle w:val="NoSpacing"/>
            </w:pPr>
            <w:r w:rsidRPr="009A2388">
              <w:t>0.779</w:t>
            </w:r>
          </w:p>
        </w:tc>
      </w:tr>
      <w:tr w:rsidR="009A2388" w:rsidRPr="009A2388" w14:paraId="7916FDBF" w14:textId="77777777" w:rsidTr="002319FA">
        <w:trPr>
          <w:trHeight w:val="288"/>
        </w:trPr>
        <w:tc>
          <w:tcPr>
            <w:tcW w:w="0" w:type="auto"/>
            <w:noWrap/>
            <w:vAlign w:val="bottom"/>
            <w:hideMark/>
          </w:tcPr>
          <w:p w14:paraId="2B43A007" w14:textId="77777777" w:rsidR="009A2388" w:rsidRPr="009A2388" w:rsidRDefault="009A2388" w:rsidP="009A2388">
            <w:pPr>
              <w:pStyle w:val="NoSpacing"/>
            </w:pPr>
          </w:p>
        </w:tc>
        <w:tc>
          <w:tcPr>
            <w:tcW w:w="0" w:type="auto"/>
            <w:noWrap/>
            <w:hideMark/>
          </w:tcPr>
          <w:p w14:paraId="5C5EFE4A" w14:textId="77777777" w:rsidR="009A2388" w:rsidRPr="009A2388" w:rsidRDefault="009A2388" w:rsidP="009A2388">
            <w:pPr>
              <w:pStyle w:val="NoSpacing"/>
            </w:pPr>
            <w:r w:rsidRPr="009A2388">
              <w:t>q10</w:t>
            </w:r>
          </w:p>
        </w:tc>
        <w:tc>
          <w:tcPr>
            <w:tcW w:w="0" w:type="auto"/>
            <w:noWrap/>
            <w:hideMark/>
          </w:tcPr>
          <w:p w14:paraId="434E3D3E" w14:textId="77777777" w:rsidR="009A2388" w:rsidRPr="009A2388" w:rsidRDefault="009A2388" w:rsidP="009A2388">
            <w:pPr>
              <w:pStyle w:val="NoSpacing"/>
            </w:pPr>
            <w:r w:rsidRPr="009A2388">
              <w:t>0.297</w:t>
            </w:r>
          </w:p>
        </w:tc>
        <w:tc>
          <w:tcPr>
            <w:tcW w:w="0" w:type="auto"/>
            <w:noWrap/>
            <w:hideMark/>
          </w:tcPr>
          <w:p w14:paraId="2B903DA1" w14:textId="77777777" w:rsidR="009A2388" w:rsidRPr="009A2388" w:rsidRDefault="009A2388" w:rsidP="009A2388">
            <w:pPr>
              <w:pStyle w:val="NoSpacing"/>
            </w:pPr>
            <w:r w:rsidRPr="009A2388">
              <w:t>0.027</w:t>
            </w:r>
          </w:p>
        </w:tc>
        <w:tc>
          <w:tcPr>
            <w:tcW w:w="0" w:type="auto"/>
            <w:noWrap/>
            <w:hideMark/>
          </w:tcPr>
          <w:p w14:paraId="5799159D" w14:textId="77777777" w:rsidR="009A2388" w:rsidRPr="009A2388" w:rsidRDefault="009A2388" w:rsidP="009A2388">
            <w:pPr>
              <w:pStyle w:val="NoSpacing"/>
            </w:pPr>
            <w:r w:rsidRPr="009A2388">
              <w:t>11.065</w:t>
            </w:r>
          </w:p>
        </w:tc>
        <w:tc>
          <w:tcPr>
            <w:tcW w:w="0" w:type="auto"/>
            <w:noWrap/>
            <w:vAlign w:val="bottom"/>
            <w:hideMark/>
          </w:tcPr>
          <w:p w14:paraId="26DF16DB" w14:textId="77777777" w:rsidR="009A2388" w:rsidRPr="009A2388" w:rsidRDefault="009A2388" w:rsidP="009A2388">
            <w:pPr>
              <w:pStyle w:val="NoSpacing"/>
            </w:pPr>
            <w:r w:rsidRPr="009A2388">
              <w:t>&lt; .001</w:t>
            </w:r>
          </w:p>
        </w:tc>
        <w:tc>
          <w:tcPr>
            <w:tcW w:w="0" w:type="auto"/>
            <w:noWrap/>
            <w:hideMark/>
          </w:tcPr>
          <w:p w14:paraId="577C9BD6" w14:textId="77777777" w:rsidR="009A2388" w:rsidRPr="009A2388" w:rsidRDefault="009A2388" w:rsidP="009A2388">
            <w:pPr>
              <w:pStyle w:val="NoSpacing"/>
            </w:pPr>
            <w:r w:rsidRPr="009A2388">
              <w:t>0.297</w:t>
            </w:r>
          </w:p>
        </w:tc>
        <w:tc>
          <w:tcPr>
            <w:tcW w:w="0" w:type="auto"/>
            <w:noWrap/>
            <w:hideMark/>
          </w:tcPr>
          <w:p w14:paraId="62733722" w14:textId="77777777" w:rsidR="009A2388" w:rsidRPr="009A2388" w:rsidRDefault="009A2388" w:rsidP="009A2388">
            <w:pPr>
              <w:pStyle w:val="NoSpacing"/>
            </w:pPr>
            <w:r w:rsidRPr="009A2388">
              <w:t>0.613</w:t>
            </w:r>
          </w:p>
        </w:tc>
      </w:tr>
      <w:tr w:rsidR="009A2388" w:rsidRPr="009A2388" w14:paraId="331E58AA" w14:textId="77777777" w:rsidTr="002319FA">
        <w:trPr>
          <w:trHeight w:val="288"/>
        </w:trPr>
        <w:tc>
          <w:tcPr>
            <w:tcW w:w="0" w:type="auto"/>
            <w:noWrap/>
            <w:vAlign w:val="bottom"/>
            <w:hideMark/>
          </w:tcPr>
          <w:p w14:paraId="021185E5" w14:textId="77777777" w:rsidR="009A2388" w:rsidRPr="009A2388" w:rsidRDefault="009A2388" w:rsidP="009A2388">
            <w:pPr>
              <w:pStyle w:val="NoSpacing"/>
            </w:pPr>
          </w:p>
        </w:tc>
        <w:tc>
          <w:tcPr>
            <w:tcW w:w="0" w:type="auto"/>
            <w:noWrap/>
            <w:hideMark/>
          </w:tcPr>
          <w:p w14:paraId="754A5F41" w14:textId="77777777" w:rsidR="009A2388" w:rsidRPr="009A2388" w:rsidRDefault="009A2388" w:rsidP="009A2388">
            <w:pPr>
              <w:pStyle w:val="NoSpacing"/>
            </w:pPr>
            <w:r w:rsidRPr="009A2388">
              <w:t>q11</w:t>
            </w:r>
          </w:p>
        </w:tc>
        <w:tc>
          <w:tcPr>
            <w:tcW w:w="0" w:type="auto"/>
            <w:noWrap/>
            <w:hideMark/>
          </w:tcPr>
          <w:p w14:paraId="4135423E" w14:textId="77777777" w:rsidR="009A2388" w:rsidRPr="009A2388" w:rsidRDefault="009A2388" w:rsidP="009A2388">
            <w:pPr>
              <w:pStyle w:val="NoSpacing"/>
            </w:pPr>
            <w:r w:rsidRPr="009A2388">
              <w:t>0.346</w:t>
            </w:r>
          </w:p>
        </w:tc>
        <w:tc>
          <w:tcPr>
            <w:tcW w:w="0" w:type="auto"/>
            <w:noWrap/>
            <w:hideMark/>
          </w:tcPr>
          <w:p w14:paraId="333B1838" w14:textId="77777777" w:rsidR="009A2388" w:rsidRPr="009A2388" w:rsidRDefault="009A2388" w:rsidP="009A2388">
            <w:pPr>
              <w:pStyle w:val="NoSpacing"/>
            </w:pPr>
            <w:r w:rsidRPr="009A2388">
              <w:t>0.023</w:t>
            </w:r>
          </w:p>
        </w:tc>
        <w:tc>
          <w:tcPr>
            <w:tcW w:w="0" w:type="auto"/>
            <w:noWrap/>
            <w:hideMark/>
          </w:tcPr>
          <w:p w14:paraId="7D1CF20F" w14:textId="77777777" w:rsidR="009A2388" w:rsidRPr="009A2388" w:rsidRDefault="009A2388" w:rsidP="009A2388">
            <w:pPr>
              <w:pStyle w:val="NoSpacing"/>
            </w:pPr>
            <w:r w:rsidRPr="009A2388">
              <w:t>14.977</w:t>
            </w:r>
          </w:p>
        </w:tc>
        <w:tc>
          <w:tcPr>
            <w:tcW w:w="0" w:type="auto"/>
            <w:noWrap/>
            <w:vAlign w:val="bottom"/>
            <w:hideMark/>
          </w:tcPr>
          <w:p w14:paraId="5A7F21DC" w14:textId="77777777" w:rsidR="009A2388" w:rsidRPr="009A2388" w:rsidRDefault="009A2388" w:rsidP="009A2388">
            <w:pPr>
              <w:pStyle w:val="NoSpacing"/>
            </w:pPr>
            <w:r w:rsidRPr="009A2388">
              <w:t>&lt; .001</w:t>
            </w:r>
          </w:p>
        </w:tc>
        <w:tc>
          <w:tcPr>
            <w:tcW w:w="0" w:type="auto"/>
            <w:noWrap/>
            <w:hideMark/>
          </w:tcPr>
          <w:p w14:paraId="5A42CADD" w14:textId="77777777" w:rsidR="009A2388" w:rsidRPr="009A2388" w:rsidRDefault="009A2388" w:rsidP="009A2388">
            <w:pPr>
              <w:pStyle w:val="NoSpacing"/>
            </w:pPr>
            <w:r w:rsidRPr="009A2388">
              <w:t>0.346</w:t>
            </w:r>
          </w:p>
        </w:tc>
        <w:tc>
          <w:tcPr>
            <w:tcW w:w="0" w:type="auto"/>
            <w:noWrap/>
            <w:hideMark/>
          </w:tcPr>
          <w:p w14:paraId="4F6D673C" w14:textId="77777777" w:rsidR="009A2388" w:rsidRPr="009A2388" w:rsidRDefault="009A2388" w:rsidP="009A2388">
            <w:pPr>
              <w:pStyle w:val="NoSpacing"/>
            </w:pPr>
            <w:r w:rsidRPr="009A2388">
              <w:t>0.769</w:t>
            </w:r>
          </w:p>
        </w:tc>
      </w:tr>
      <w:tr w:rsidR="009A2388" w:rsidRPr="009A2388" w14:paraId="6C237A09" w14:textId="77777777" w:rsidTr="002319FA">
        <w:trPr>
          <w:trHeight w:val="288"/>
        </w:trPr>
        <w:tc>
          <w:tcPr>
            <w:tcW w:w="0" w:type="auto"/>
            <w:noWrap/>
            <w:vAlign w:val="bottom"/>
            <w:hideMark/>
          </w:tcPr>
          <w:p w14:paraId="2E3C52DE" w14:textId="77777777" w:rsidR="009A2388" w:rsidRPr="009A2388" w:rsidRDefault="009A2388" w:rsidP="009A2388">
            <w:pPr>
              <w:pStyle w:val="NoSpacing"/>
            </w:pPr>
          </w:p>
        </w:tc>
        <w:tc>
          <w:tcPr>
            <w:tcW w:w="0" w:type="auto"/>
            <w:noWrap/>
            <w:hideMark/>
          </w:tcPr>
          <w:p w14:paraId="5B43D1B5" w14:textId="77777777" w:rsidR="009A2388" w:rsidRPr="009A2388" w:rsidRDefault="009A2388" w:rsidP="009A2388">
            <w:pPr>
              <w:pStyle w:val="NoSpacing"/>
            </w:pPr>
            <w:r w:rsidRPr="009A2388">
              <w:t>q12</w:t>
            </w:r>
          </w:p>
        </w:tc>
        <w:tc>
          <w:tcPr>
            <w:tcW w:w="0" w:type="auto"/>
            <w:noWrap/>
            <w:hideMark/>
          </w:tcPr>
          <w:p w14:paraId="53D0FC65" w14:textId="77777777" w:rsidR="009A2388" w:rsidRPr="009A2388" w:rsidRDefault="009A2388" w:rsidP="009A2388">
            <w:pPr>
              <w:pStyle w:val="NoSpacing"/>
            </w:pPr>
            <w:r w:rsidRPr="009A2388">
              <w:t>0.343</w:t>
            </w:r>
          </w:p>
        </w:tc>
        <w:tc>
          <w:tcPr>
            <w:tcW w:w="0" w:type="auto"/>
            <w:noWrap/>
            <w:hideMark/>
          </w:tcPr>
          <w:p w14:paraId="136FA143" w14:textId="77777777" w:rsidR="009A2388" w:rsidRPr="009A2388" w:rsidRDefault="009A2388" w:rsidP="009A2388">
            <w:pPr>
              <w:pStyle w:val="NoSpacing"/>
            </w:pPr>
            <w:r w:rsidRPr="009A2388">
              <w:t>0.022</w:t>
            </w:r>
          </w:p>
        </w:tc>
        <w:tc>
          <w:tcPr>
            <w:tcW w:w="0" w:type="auto"/>
            <w:noWrap/>
            <w:hideMark/>
          </w:tcPr>
          <w:p w14:paraId="3C8A3067" w14:textId="77777777" w:rsidR="009A2388" w:rsidRPr="009A2388" w:rsidRDefault="009A2388" w:rsidP="009A2388">
            <w:pPr>
              <w:pStyle w:val="NoSpacing"/>
            </w:pPr>
            <w:r w:rsidRPr="009A2388">
              <w:t>15.875</w:t>
            </w:r>
          </w:p>
        </w:tc>
        <w:tc>
          <w:tcPr>
            <w:tcW w:w="0" w:type="auto"/>
            <w:noWrap/>
            <w:vAlign w:val="bottom"/>
            <w:hideMark/>
          </w:tcPr>
          <w:p w14:paraId="1C6FA794" w14:textId="77777777" w:rsidR="009A2388" w:rsidRPr="009A2388" w:rsidRDefault="009A2388" w:rsidP="009A2388">
            <w:pPr>
              <w:pStyle w:val="NoSpacing"/>
            </w:pPr>
            <w:r w:rsidRPr="009A2388">
              <w:t>&lt;. 001</w:t>
            </w:r>
          </w:p>
        </w:tc>
        <w:tc>
          <w:tcPr>
            <w:tcW w:w="0" w:type="auto"/>
            <w:noWrap/>
            <w:hideMark/>
          </w:tcPr>
          <w:p w14:paraId="027C892C" w14:textId="77777777" w:rsidR="009A2388" w:rsidRPr="009A2388" w:rsidRDefault="009A2388" w:rsidP="009A2388">
            <w:pPr>
              <w:pStyle w:val="NoSpacing"/>
            </w:pPr>
            <w:r w:rsidRPr="009A2388">
              <w:t>0.343</w:t>
            </w:r>
          </w:p>
        </w:tc>
        <w:tc>
          <w:tcPr>
            <w:tcW w:w="0" w:type="auto"/>
            <w:noWrap/>
            <w:hideMark/>
          </w:tcPr>
          <w:p w14:paraId="7EA71D7E" w14:textId="77777777" w:rsidR="009A2388" w:rsidRPr="009A2388" w:rsidRDefault="009A2388" w:rsidP="009A2388">
            <w:pPr>
              <w:pStyle w:val="NoSpacing"/>
            </w:pPr>
            <w:r w:rsidRPr="009A2388">
              <w:t>0.801</w:t>
            </w:r>
          </w:p>
        </w:tc>
      </w:tr>
      <w:tr w:rsidR="009A2388" w:rsidRPr="009A2388" w14:paraId="47062B41" w14:textId="77777777" w:rsidTr="002319FA">
        <w:trPr>
          <w:trHeight w:val="288"/>
        </w:trPr>
        <w:tc>
          <w:tcPr>
            <w:tcW w:w="0" w:type="auto"/>
            <w:noWrap/>
            <w:vAlign w:val="bottom"/>
            <w:hideMark/>
          </w:tcPr>
          <w:p w14:paraId="280DA794" w14:textId="77777777" w:rsidR="009A2388" w:rsidRPr="009A2388" w:rsidRDefault="009A2388" w:rsidP="009A2388">
            <w:pPr>
              <w:pStyle w:val="NoSpacing"/>
            </w:pPr>
          </w:p>
        </w:tc>
        <w:tc>
          <w:tcPr>
            <w:tcW w:w="0" w:type="auto"/>
            <w:noWrap/>
            <w:hideMark/>
          </w:tcPr>
          <w:p w14:paraId="2EE2996E" w14:textId="77777777" w:rsidR="009A2388" w:rsidRPr="009A2388" w:rsidRDefault="009A2388" w:rsidP="009A2388">
            <w:pPr>
              <w:pStyle w:val="NoSpacing"/>
            </w:pPr>
            <w:r w:rsidRPr="009A2388">
              <w:t>q13</w:t>
            </w:r>
          </w:p>
        </w:tc>
        <w:tc>
          <w:tcPr>
            <w:tcW w:w="0" w:type="auto"/>
            <w:noWrap/>
            <w:hideMark/>
          </w:tcPr>
          <w:p w14:paraId="4624E16F" w14:textId="77777777" w:rsidR="009A2388" w:rsidRPr="009A2388" w:rsidRDefault="009A2388" w:rsidP="009A2388">
            <w:pPr>
              <w:pStyle w:val="NoSpacing"/>
            </w:pPr>
            <w:r w:rsidRPr="009A2388">
              <w:t>0.366</w:t>
            </w:r>
          </w:p>
        </w:tc>
        <w:tc>
          <w:tcPr>
            <w:tcW w:w="0" w:type="auto"/>
            <w:noWrap/>
            <w:hideMark/>
          </w:tcPr>
          <w:p w14:paraId="0FE93C50" w14:textId="77777777" w:rsidR="009A2388" w:rsidRPr="009A2388" w:rsidRDefault="009A2388" w:rsidP="009A2388">
            <w:pPr>
              <w:pStyle w:val="NoSpacing"/>
            </w:pPr>
            <w:r w:rsidRPr="009A2388">
              <w:t>0.026</w:t>
            </w:r>
          </w:p>
        </w:tc>
        <w:tc>
          <w:tcPr>
            <w:tcW w:w="0" w:type="auto"/>
            <w:noWrap/>
            <w:hideMark/>
          </w:tcPr>
          <w:p w14:paraId="01BB8C81" w14:textId="77777777" w:rsidR="009A2388" w:rsidRPr="009A2388" w:rsidRDefault="009A2388" w:rsidP="009A2388">
            <w:pPr>
              <w:pStyle w:val="NoSpacing"/>
            </w:pPr>
            <w:r w:rsidRPr="009A2388">
              <w:t>14.364</w:t>
            </w:r>
          </w:p>
        </w:tc>
        <w:tc>
          <w:tcPr>
            <w:tcW w:w="0" w:type="auto"/>
            <w:noWrap/>
            <w:vAlign w:val="bottom"/>
            <w:hideMark/>
          </w:tcPr>
          <w:p w14:paraId="1309D043" w14:textId="77777777" w:rsidR="009A2388" w:rsidRPr="009A2388" w:rsidRDefault="009A2388" w:rsidP="009A2388">
            <w:pPr>
              <w:pStyle w:val="NoSpacing"/>
            </w:pPr>
            <w:r w:rsidRPr="009A2388">
              <w:t>&lt; .001</w:t>
            </w:r>
          </w:p>
        </w:tc>
        <w:tc>
          <w:tcPr>
            <w:tcW w:w="0" w:type="auto"/>
            <w:noWrap/>
            <w:hideMark/>
          </w:tcPr>
          <w:p w14:paraId="7A8751F0" w14:textId="77777777" w:rsidR="009A2388" w:rsidRPr="009A2388" w:rsidRDefault="009A2388" w:rsidP="009A2388">
            <w:pPr>
              <w:pStyle w:val="NoSpacing"/>
            </w:pPr>
            <w:r w:rsidRPr="009A2388">
              <w:t>0.366</w:t>
            </w:r>
          </w:p>
        </w:tc>
        <w:tc>
          <w:tcPr>
            <w:tcW w:w="0" w:type="auto"/>
            <w:noWrap/>
            <w:hideMark/>
          </w:tcPr>
          <w:p w14:paraId="345F4C7D" w14:textId="77777777" w:rsidR="009A2388" w:rsidRPr="009A2388" w:rsidRDefault="009A2388" w:rsidP="009A2388">
            <w:pPr>
              <w:pStyle w:val="NoSpacing"/>
            </w:pPr>
            <w:r w:rsidRPr="009A2388">
              <w:t>0.747</w:t>
            </w:r>
          </w:p>
        </w:tc>
      </w:tr>
      <w:tr w:rsidR="009A2388" w:rsidRPr="009A2388" w14:paraId="22727AE6" w14:textId="77777777" w:rsidTr="002319FA">
        <w:trPr>
          <w:trHeight w:val="288"/>
        </w:trPr>
        <w:tc>
          <w:tcPr>
            <w:tcW w:w="0" w:type="auto"/>
            <w:noWrap/>
            <w:vAlign w:val="bottom"/>
            <w:hideMark/>
          </w:tcPr>
          <w:p w14:paraId="52B64044" w14:textId="77777777" w:rsidR="009A2388" w:rsidRPr="009A2388" w:rsidRDefault="009A2388" w:rsidP="009A2388">
            <w:pPr>
              <w:pStyle w:val="NoSpacing"/>
            </w:pPr>
          </w:p>
        </w:tc>
        <w:tc>
          <w:tcPr>
            <w:tcW w:w="0" w:type="auto"/>
            <w:noWrap/>
            <w:hideMark/>
          </w:tcPr>
          <w:p w14:paraId="34CC60DF" w14:textId="77777777" w:rsidR="009A2388" w:rsidRPr="009A2388" w:rsidRDefault="009A2388" w:rsidP="009A2388">
            <w:pPr>
              <w:pStyle w:val="NoSpacing"/>
            </w:pPr>
            <w:r w:rsidRPr="009A2388">
              <w:t>q14</w:t>
            </w:r>
          </w:p>
        </w:tc>
        <w:tc>
          <w:tcPr>
            <w:tcW w:w="0" w:type="auto"/>
            <w:noWrap/>
            <w:hideMark/>
          </w:tcPr>
          <w:p w14:paraId="1FAD21A2" w14:textId="77777777" w:rsidR="009A2388" w:rsidRPr="009A2388" w:rsidRDefault="009A2388" w:rsidP="009A2388">
            <w:pPr>
              <w:pStyle w:val="NoSpacing"/>
            </w:pPr>
            <w:r w:rsidRPr="009A2388">
              <w:t>0.302</w:t>
            </w:r>
          </w:p>
        </w:tc>
        <w:tc>
          <w:tcPr>
            <w:tcW w:w="0" w:type="auto"/>
            <w:noWrap/>
            <w:hideMark/>
          </w:tcPr>
          <w:p w14:paraId="4FEFF66D" w14:textId="77777777" w:rsidR="009A2388" w:rsidRPr="009A2388" w:rsidRDefault="009A2388" w:rsidP="009A2388">
            <w:pPr>
              <w:pStyle w:val="NoSpacing"/>
            </w:pPr>
            <w:r w:rsidRPr="009A2388">
              <w:t>0.023</w:t>
            </w:r>
          </w:p>
        </w:tc>
        <w:tc>
          <w:tcPr>
            <w:tcW w:w="0" w:type="auto"/>
            <w:noWrap/>
            <w:hideMark/>
          </w:tcPr>
          <w:p w14:paraId="43CDA4BD" w14:textId="77777777" w:rsidR="009A2388" w:rsidRPr="009A2388" w:rsidRDefault="009A2388" w:rsidP="009A2388">
            <w:pPr>
              <w:pStyle w:val="NoSpacing"/>
            </w:pPr>
            <w:r w:rsidRPr="009A2388">
              <w:t>12.881</w:t>
            </w:r>
          </w:p>
        </w:tc>
        <w:tc>
          <w:tcPr>
            <w:tcW w:w="0" w:type="auto"/>
            <w:noWrap/>
            <w:vAlign w:val="bottom"/>
            <w:hideMark/>
          </w:tcPr>
          <w:p w14:paraId="4335CB24" w14:textId="77777777" w:rsidR="009A2388" w:rsidRPr="009A2388" w:rsidRDefault="009A2388" w:rsidP="009A2388">
            <w:pPr>
              <w:pStyle w:val="NoSpacing"/>
            </w:pPr>
            <w:r w:rsidRPr="009A2388">
              <w:t>&lt; .001</w:t>
            </w:r>
          </w:p>
        </w:tc>
        <w:tc>
          <w:tcPr>
            <w:tcW w:w="0" w:type="auto"/>
            <w:noWrap/>
            <w:hideMark/>
          </w:tcPr>
          <w:p w14:paraId="01BEEDD0" w14:textId="77777777" w:rsidR="009A2388" w:rsidRPr="009A2388" w:rsidRDefault="009A2388" w:rsidP="009A2388">
            <w:pPr>
              <w:pStyle w:val="NoSpacing"/>
            </w:pPr>
            <w:r w:rsidRPr="009A2388">
              <w:t>0.302</w:t>
            </w:r>
          </w:p>
        </w:tc>
        <w:tc>
          <w:tcPr>
            <w:tcW w:w="0" w:type="auto"/>
            <w:noWrap/>
            <w:hideMark/>
          </w:tcPr>
          <w:p w14:paraId="14B5EDDA" w14:textId="77777777" w:rsidR="009A2388" w:rsidRPr="009A2388" w:rsidRDefault="009A2388" w:rsidP="009A2388">
            <w:pPr>
              <w:pStyle w:val="NoSpacing"/>
            </w:pPr>
            <w:r w:rsidRPr="009A2388">
              <w:t>0.690</w:t>
            </w:r>
          </w:p>
        </w:tc>
      </w:tr>
      <w:tr w:rsidR="009A2388" w:rsidRPr="009A2388" w14:paraId="6C68A767" w14:textId="77777777" w:rsidTr="002319FA">
        <w:trPr>
          <w:trHeight w:val="288"/>
        </w:trPr>
        <w:tc>
          <w:tcPr>
            <w:tcW w:w="0" w:type="auto"/>
            <w:noWrap/>
            <w:vAlign w:val="bottom"/>
            <w:hideMark/>
          </w:tcPr>
          <w:p w14:paraId="1CE1849A" w14:textId="77777777" w:rsidR="009A2388" w:rsidRPr="009A2388" w:rsidRDefault="009A2388" w:rsidP="009A2388">
            <w:pPr>
              <w:pStyle w:val="NoSpacing"/>
            </w:pPr>
          </w:p>
        </w:tc>
        <w:tc>
          <w:tcPr>
            <w:tcW w:w="0" w:type="auto"/>
            <w:noWrap/>
            <w:hideMark/>
          </w:tcPr>
          <w:p w14:paraId="12A8C085" w14:textId="77777777" w:rsidR="009A2388" w:rsidRPr="009A2388" w:rsidRDefault="009A2388" w:rsidP="009A2388">
            <w:pPr>
              <w:pStyle w:val="NoSpacing"/>
            </w:pPr>
            <w:r w:rsidRPr="009A2388">
              <w:t>q15</w:t>
            </w:r>
          </w:p>
        </w:tc>
        <w:tc>
          <w:tcPr>
            <w:tcW w:w="0" w:type="auto"/>
            <w:noWrap/>
            <w:hideMark/>
          </w:tcPr>
          <w:p w14:paraId="6EEE671C" w14:textId="77777777" w:rsidR="009A2388" w:rsidRPr="009A2388" w:rsidRDefault="009A2388" w:rsidP="009A2388">
            <w:pPr>
              <w:pStyle w:val="NoSpacing"/>
            </w:pPr>
            <w:r w:rsidRPr="009A2388">
              <w:t>0.274</w:t>
            </w:r>
          </w:p>
        </w:tc>
        <w:tc>
          <w:tcPr>
            <w:tcW w:w="0" w:type="auto"/>
            <w:noWrap/>
            <w:hideMark/>
          </w:tcPr>
          <w:p w14:paraId="4AF6913C" w14:textId="77777777" w:rsidR="009A2388" w:rsidRPr="009A2388" w:rsidRDefault="009A2388" w:rsidP="009A2388">
            <w:pPr>
              <w:pStyle w:val="NoSpacing"/>
            </w:pPr>
            <w:r w:rsidRPr="009A2388">
              <w:t>0.019</w:t>
            </w:r>
          </w:p>
        </w:tc>
        <w:tc>
          <w:tcPr>
            <w:tcW w:w="0" w:type="auto"/>
            <w:noWrap/>
            <w:hideMark/>
          </w:tcPr>
          <w:p w14:paraId="702E9292" w14:textId="77777777" w:rsidR="009A2388" w:rsidRPr="009A2388" w:rsidRDefault="009A2388" w:rsidP="009A2388">
            <w:pPr>
              <w:pStyle w:val="NoSpacing"/>
            </w:pPr>
            <w:r w:rsidRPr="009A2388">
              <w:t>14.349</w:t>
            </w:r>
          </w:p>
        </w:tc>
        <w:tc>
          <w:tcPr>
            <w:tcW w:w="0" w:type="auto"/>
            <w:noWrap/>
            <w:vAlign w:val="bottom"/>
            <w:hideMark/>
          </w:tcPr>
          <w:p w14:paraId="45B9DAD5" w14:textId="77777777" w:rsidR="009A2388" w:rsidRPr="009A2388" w:rsidRDefault="009A2388" w:rsidP="009A2388">
            <w:pPr>
              <w:pStyle w:val="NoSpacing"/>
            </w:pPr>
            <w:r w:rsidRPr="009A2388">
              <w:t>&lt;. 001</w:t>
            </w:r>
          </w:p>
        </w:tc>
        <w:tc>
          <w:tcPr>
            <w:tcW w:w="0" w:type="auto"/>
            <w:noWrap/>
            <w:hideMark/>
          </w:tcPr>
          <w:p w14:paraId="060CF786" w14:textId="77777777" w:rsidR="009A2388" w:rsidRPr="009A2388" w:rsidRDefault="009A2388" w:rsidP="009A2388">
            <w:pPr>
              <w:pStyle w:val="NoSpacing"/>
            </w:pPr>
            <w:r w:rsidRPr="009A2388">
              <w:t>0.274</w:t>
            </w:r>
          </w:p>
        </w:tc>
        <w:tc>
          <w:tcPr>
            <w:tcW w:w="0" w:type="auto"/>
            <w:noWrap/>
            <w:hideMark/>
          </w:tcPr>
          <w:p w14:paraId="3A807080" w14:textId="77777777" w:rsidR="009A2388" w:rsidRPr="009A2388" w:rsidRDefault="009A2388" w:rsidP="009A2388">
            <w:pPr>
              <w:pStyle w:val="NoSpacing"/>
            </w:pPr>
            <w:r w:rsidRPr="009A2388">
              <w:t>0.747</w:t>
            </w:r>
          </w:p>
        </w:tc>
      </w:tr>
      <w:tr w:rsidR="009A2388" w:rsidRPr="009A2388" w14:paraId="2EA67BB7" w14:textId="77777777" w:rsidTr="002319FA">
        <w:trPr>
          <w:trHeight w:val="180"/>
        </w:trPr>
        <w:tc>
          <w:tcPr>
            <w:tcW w:w="0" w:type="auto"/>
            <w:noWrap/>
            <w:vAlign w:val="bottom"/>
            <w:hideMark/>
          </w:tcPr>
          <w:p w14:paraId="05EB1082" w14:textId="77777777" w:rsidR="009A2388" w:rsidRPr="009A2388" w:rsidRDefault="009A2388" w:rsidP="009A2388">
            <w:pPr>
              <w:pStyle w:val="NoSpacing"/>
            </w:pPr>
            <w:bookmarkStart w:id="19" w:name="_Hlk127266380"/>
            <w:r w:rsidRPr="009A2388">
              <w:t>Variance</w:t>
            </w:r>
          </w:p>
        </w:tc>
        <w:tc>
          <w:tcPr>
            <w:tcW w:w="0" w:type="auto"/>
            <w:noWrap/>
            <w:vAlign w:val="bottom"/>
            <w:hideMark/>
          </w:tcPr>
          <w:p w14:paraId="25E508E5" w14:textId="77777777" w:rsidR="009A2388" w:rsidRPr="009A2388" w:rsidRDefault="009A2388" w:rsidP="009A2388">
            <w:pPr>
              <w:pStyle w:val="NoSpacing"/>
            </w:pPr>
          </w:p>
        </w:tc>
        <w:tc>
          <w:tcPr>
            <w:tcW w:w="0" w:type="auto"/>
            <w:noWrap/>
            <w:vAlign w:val="bottom"/>
          </w:tcPr>
          <w:p w14:paraId="5E92FF79" w14:textId="77777777" w:rsidR="009A2388" w:rsidRPr="009A2388" w:rsidRDefault="009A2388" w:rsidP="009A2388">
            <w:pPr>
              <w:pStyle w:val="NoSpacing"/>
            </w:pPr>
          </w:p>
        </w:tc>
        <w:tc>
          <w:tcPr>
            <w:tcW w:w="0" w:type="auto"/>
            <w:noWrap/>
            <w:vAlign w:val="bottom"/>
          </w:tcPr>
          <w:p w14:paraId="485FAD55" w14:textId="77777777" w:rsidR="009A2388" w:rsidRPr="009A2388" w:rsidRDefault="009A2388" w:rsidP="009A2388">
            <w:pPr>
              <w:pStyle w:val="NoSpacing"/>
            </w:pPr>
          </w:p>
        </w:tc>
        <w:tc>
          <w:tcPr>
            <w:tcW w:w="0" w:type="auto"/>
            <w:noWrap/>
            <w:vAlign w:val="bottom"/>
          </w:tcPr>
          <w:p w14:paraId="198970B2" w14:textId="77777777" w:rsidR="009A2388" w:rsidRPr="009A2388" w:rsidRDefault="009A2388" w:rsidP="009A2388">
            <w:pPr>
              <w:pStyle w:val="NoSpacing"/>
            </w:pPr>
          </w:p>
        </w:tc>
        <w:tc>
          <w:tcPr>
            <w:tcW w:w="0" w:type="auto"/>
            <w:noWrap/>
            <w:vAlign w:val="bottom"/>
          </w:tcPr>
          <w:p w14:paraId="48B515D6" w14:textId="77777777" w:rsidR="009A2388" w:rsidRPr="009A2388" w:rsidRDefault="009A2388" w:rsidP="009A2388">
            <w:pPr>
              <w:pStyle w:val="NoSpacing"/>
            </w:pPr>
          </w:p>
        </w:tc>
        <w:tc>
          <w:tcPr>
            <w:tcW w:w="0" w:type="auto"/>
            <w:noWrap/>
            <w:vAlign w:val="bottom"/>
          </w:tcPr>
          <w:p w14:paraId="66137CEB" w14:textId="77777777" w:rsidR="009A2388" w:rsidRPr="009A2388" w:rsidRDefault="009A2388" w:rsidP="009A2388">
            <w:pPr>
              <w:pStyle w:val="NoSpacing"/>
            </w:pPr>
          </w:p>
        </w:tc>
        <w:tc>
          <w:tcPr>
            <w:tcW w:w="0" w:type="auto"/>
            <w:noWrap/>
            <w:vAlign w:val="bottom"/>
          </w:tcPr>
          <w:p w14:paraId="14AC3CD5" w14:textId="77777777" w:rsidR="009A2388" w:rsidRPr="009A2388" w:rsidRDefault="009A2388" w:rsidP="009A2388">
            <w:pPr>
              <w:pStyle w:val="NoSpacing"/>
            </w:pPr>
          </w:p>
        </w:tc>
      </w:tr>
      <w:tr w:rsidR="009A2388" w:rsidRPr="009A2388" w14:paraId="47AA4094" w14:textId="77777777" w:rsidTr="002319FA">
        <w:trPr>
          <w:trHeight w:val="288"/>
        </w:trPr>
        <w:tc>
          <w:tcPr>
            <w:tcW w:w="0" w:type="auto"/>
            <w:noWrap/>
            <w:vAlign w:val="bottom"/>
            <w:hideMark/>
          </w:tcPr>
          <w:p w14:paraId="43E4E822" w14:textId="77777777" w:rsidR="009A2388" w:rsidRPr="009A2388" w:rsidRDefault="009A2388" w:rsidP="009A2388">
            <w:pPr>
              <w:pStyle w:val="NoSpacing"/>
            </w:pPr>
          </w:p>
        </w:tc>
        <w:tc>
          <w:tcPr>
            <w:tcW w:w="0" w:type="auto"/>
            <w:noWrap/>
            <w:hideMark/>
          </w:tcPr>
          <w:p w14:paraId="3FAA3339" w14:textId="77777777" w:rsidR="009A2388" w:rsidRPr="009A2388" w:rsidRDefault="009A2388" w:rsidP="009A2388">
            <w:pPr>
              <w:pStyle w:val="NoSpacing"/>
            </w:pPr>
            <w:proofErr w:type="gramStart"/>
            <w:r w:rsidRPr="009A2388">
              <w:t>.q</w:t>
            </w:r>
            <w:proofErr w:type="gramEnd"/>
            <w:r w:rsidRPr="009A2388">
              <w:t>1</w:t>
            </w:r>
          </w:p>
        </w:tc>
        <w:tc>
          <w:tcPr>
            <w:tcW w:w="0" w:type="auto"/>
            <w:noWrap/>
            <w:hideMark/>
          </w:tcPr>
          <w:p w14:paraId="7F7BE77F" w14:textId="77777777" w:rsidR="009A2388" w:rsidRPr="009A2388" w:rsidRDefault="009A2388" w:rsidP="009A2388">
            <w:pPr>
              <w:pStyle w:val="NoSpacing"/>
            </w:pPr>
            <w:r w:rsidRPr="009A2388">
              <w:t>0.659</w:t>
            </w:r>
          </w:p>
        </w:tc>
        <w:tc>
          <w:tcPr>
            <w:tcW w:w="0" w:type="auto"/>
            <w:noWrap/>
            <w:hideMark/>
          </w:tcPr>
          <w:p w14:paraId="4F6CF284" w14:textId="77777777" w:rsidR="009A2388" w:rsidRPr="009A2388" w:rsidRDefault="009A2388" w:rsidP="009A2388">
            <w:pPr>
              <w:pStyle w:val="NoSpacing"/>
            </w:pPr>
            <w:r w:rsidRPr="009A2388">
              <w:t>0.056</w:t>
            </w:r>
          </w:p>
        </w:tc>
        <w:tc>
          <w:tcPr>
            <w:tcW w:w="0" w:type="auto"/>
            <w:noWrap/>
            <w:hideMark/>
          </w:tcPr>
          <w:p w14:paraId="21A083B4" w14:textId="77777777" w:rsidR="009A2388" w:rsidRPr="009A2388" w:rsidRDefault="009A2388" w:rsidP="009A2388">
            <w:pPr>
              <w:pStyle w:val="NoSpacing"/>
            </w:pPr>
            <w:r w:rsidRPr="009A2388">
              <w:t>11.718</w:t>
            </w:r>
          </w:p>
        </w:tc>
        <w:tc>
          <w:tcPr>
            <w:tcW w:w="0" w:type="auto"/>
            <w:noWrap/>
            <w:vAlign w:val="bottom"/>
            <w:hideMark/>
          </w:tcPr>
          <w:p w14:paraId="25E94A63" w14:textId="77777777" w:rsidR="009A2388" w:rsidRPr="009A2388" w:rsidRDefault="009A2388" w:rsidP="009A2388">
            <w:pPr>
              <w:pStyle w:val="NoSpacing"/>
            </w:pPr>
            <w:r w:rsidRPr="009A2388">
              <w:t>&lt; .001</w:t>
            </w:r>
          </w:p>
        </w:tc>
        <w:tc>
          <w:tcPr>
            <w:tcW w:w="0" w:type="auto"/>
            <w:noWrap/>
            <w:hideMark/>
          </w:tcPr>
          <w:p w14:paraId="01D78213" w14:textId="77777777" w:rsidR="009A2388" w:rsidRPr="009A2388" w:rsidRDefault="009A2388" w:rsidP="009A2388">
            <w:pPr>
              <w:pStyle w:val="NoSpacing"/>
            </w:pPr>
            <w:r w:rsidRPr="009A2388">
              <w:t>0.659</w:t>
            </w:r>
          </w:p>
        </w:tc>
        <w:tc>
          <w:tcPr>
            <w:tcW w:w="0" w:type="auto"/>
            <w:noWrap/>
            <w:hideMark/>
          </w:tcPr>
          <w:p w14:paraId="43A5B8AB" w14:textId="77777777" w:rsidR="009A2388" w:rsidRPr="009A2388" w:rsidRDefault="009A2388" w:rsidP="009A2388">
            <w:pPr>
              <w:pStyle w:val="NoSpacing"/>
            </w:pPr>
            <w:r w:rsidRPr="009A2388">
              <w:t>0.912</w:t>
            </w:r>
          </w:p>
        </w:tc>
      </w:tr>
      <w:tr w:rsidR="009A2388" w:rsidRPr="009A2388" w14:paraId="493D8F4D" w14:textId="77777777" w:rsidTr="002319FA">
        <w:trPr>
          <w:trHeight w:val="288"/>
        </w:trPr>
        <w:tc>
          <w:tcPr>
            <w:tcW w:w="0" w:type="auto"/>
            <w:noWrap/>
            <w:vAlign w:val="bottom"/>
            <w:hideMark/>
          </w:tcPr>
          <w:p w14:paraId="697C510B" w14:textId="77777777" w:rsidR="009A2388" w:rsidRPr="009A2388" w:rsidRDefault="009A2388" w:rsidP="009A2388">
            <w:pPr>
              <w:pStyle w:val="NoSpacing"/>
            </w:pPr>
          </w:p>
        </w:tc>
        <w:tc>
          <w:tcPr>
            <w:tcW w:w="0" w:type="auto"/>
            <w:noWrap/>
            <w:hideMark/>
          </w:tcPr>
          <w:p w14:paraId="613E06AF" w14:textId="77777777" w:rsidR="009A2388" w:rsidRPr="009A2388" w:rsidRDefault="009A2388" w:rsidP="009A2388">
            <w:pPr>
              <w:pStyle w:val="NoSpacing"/>
            </w:pPr>
            <w:proofErr w:type="gramStart"/>
            <w:r w:rsidRPr="009A2388">
              <w:t>.q</w:t>
            </w:r>
            <w:proofErr w:type="gramEnd"/>
            <w:r w:rsidRPr="009A2388">
              <w:t>2</w:t>
            </w:r>
          </w:p>
        </w:tc>
        <w:tc>
          <w:tcPr>
            <w:tcW w:w="0" w:type="auto"/>
            <w:noWrap/>
            <w:hideMark/>
          </w:tcPr>
          <w:p w14:paraId="239352CC" w14:textId="77777777" w:rsidR="009A2388" w:rsidRPr="009A2388" w:rsidRDefault="009A2388" w:rsidP="009A2388">
            <w:pPr>
              <w:pStyle w:val="NoSpacing"/>
            </w:pPr>
            <w:r w:rsidRPr="009A2388">
              <w:t>0.242</w:t>
            </w:r>
          </w:p>
        </w:tc>
        <w:tc>
          <w:tcPr>
            <w:tcW w:w="0" w:type="auto"/>
            <w:noWrap/>
            <w:hideMark/>
          </w:tcPr>
          <w:p w14:paraId="65DC332D" w14:textId="77777777" w:rsidR="009A2388" w:rsidRPr="009A2388" w:rsidRDefault="009A2388" w:rsidP="009A2388">
            <w:pPr>
              <w:pStyle w:val="NoSpacing"/>
            </w:pPr>
            <w:r w:rsidRPr="009A2388">
              <w:t>0.021</w:t>
            </w:r>
          </w:p>
        </w:tc>
        <w:tc>
          <w:tcPr>
            <w:tcW w:w="0" w:type="auto"/>
            <w:noWrap/>
            <w:hideMark/>
          </w:tcPr>
          <w:p w14:paraId="4BA421BC" w14:textId="77777777" w:rsidR="009A2388" w:rsidRPr="009A2388" w:rsidRDefault="009A2388" w:rsidP="009A2388">
            <w:pPr>
              <w:pStyle w:val="NoSpacing"/>
            </w:pPr>
            <w:r w:rsidRPr="009A2388">
              <w:t>11.400</w:t>
            </w:r>
          </w:p>
        </w:tc>
        <w:tc>
          <w:tcPr>
            <w:tcW w:w="0" w:type="auto"/>
            <w:noWrap/>
            <w:vAlign w:val="bottom"/>
            <w:hideMark/>
          </w:tcPr>
          <w:p w14:paraId="72AF01B6" w14:textId="77777777" w:rsidR="009A2388" w:rsidRPr="009A2388" w:rsidRDefault="009A2388" w:rsidP="009A2388">
            <w:pPr>
              <w:pStyle w:val="NoSpacing"/>
            </w:pPr>
            <w:r w:rsidRPr="009A2388">
              <w:t>&lt;. 001</w:t>
            </w:r>
          </w:p>
        </w:tc>
        <w:tc>
          <w:tcPr>
            <w:tcW w:w="0" w:type="auto"/>
            <w:noWrap/>
            <w:hideMark/>
          </w:tcPr>
          <w:p w14:paraId="3EE189D8" w14:textId="77777777" w:rsidR="009A2388" w:rsidRPr="009A2388" w:rsidRDefault="009A2388" w:rsidP="009A2388">
            <w:pPr>
              <w:pStyle w:val="NoSpacing"/>
            </w:pPr>
            <w:r w:rsidRPr="009A2388">
              <w:t>0.242</w:t>
            </w:r>
          </w:p>
        </w:tc>
        <w:tc>
          <w:tcPr>
            <w:tcW w:w="0" w:type="auto"/>
            <w:noWrap/>
            <w:hideMark/>
          </w:tcPr>
          <w:p w14:paraId="6D71FE81" w14:textId="77777777" w:rsidR="009A2388" w:rsidRPr="009A2388" w:rsidRDefault="009A2388" w:rsidP="009A2388">
            <w:pPr>
              <w:pStyle w:val="NoSpacing"/>
            </w:pPr>
            <w:r w:rsidRPr="009A2388">
              <w:t>0.656</w:t>
            </w:r>
          </w:p>
        </w:tc>
      </w:tr>
      <w:tr w:rsidR="009A2388" w:rsidRPr="009A2388" w14:paraId="77AD88EE" w14:textId="77777777" w:rsidTr="002319FA">
        <w:trPr>
          <w:trHeight w:val="288"/>
        </w:trPr>
        <w:tc>
          <w:tcPr>
            <w:tcW w:w="0" w:type="auto"/>
            <w:noWrap/>
            <w:vAlign w:val="bottom"/>
            <w:hideMark/>
          </w:tcPr>
          <w:p w14:paraId="59AF614D" w14:textId="77777777" w:rsidR="009A2388" w:rsidRPr="009A2388" w:rsidRDefault="009A2388" w:rsidP="009A2388">
            <w:pPr>
              <w:pStyle w:val="NoSpacing"/>
            </w:pPr>
          </w:p>
        </w:tc>
        <w:tc>
          <w:tcPr>
            <w:tcW w:w="0" w:type="auto"/>
            <w:noWrap/>
            <w:hideMark/>
          </w:tcPr>
          <w:p w14:paraId="3834A921" w14:textId="77777777" w:rsidR="009A2388" w:rsidRPr="009A2388" w:rsidRDefault="009A2388" w:rsidP="009A2388">
            <w:pPr>
              <w:pStyle w:val="NoSpacing"/>
            </w:pPr>
            <w:proofErr w:type="gramStart"/>
            <w:r w:rsidRPr="009A2388">
              <w:t>.q</w:t>
            </w:r>
            <w:proofErr w:type="gramEnd"/>
            <w:r w:rsidRPr="009A2388">
              <w:t>3</w:t>
            </w:r>
          </w:p>
        </w:tc>
        <w:tc>
          <w:tcPr>
            <w:tcW w:w="0" w:type="auto"/>
            <w:noWrap/>
            <w:hideMark/>
          </w:tcPr>
          <w:p w14:paraId="57492EE1" w14:textId="77777777" w:rsidR="009A2388" w:rsidRPr="009A2388" w:rsidRDefault="009A2388" w:rsidP="009A2388">
            <w:pPr>
              <w:pStyle w:val="NoSpacing"/>
            </w:pPr>
            <w:r w:rsidRPr="009A2388">
              <w:t>0.228</w:t>
            </w:r>
          </w:p>
        </w:tc>
        <w:tc>
          <w:tcPr>
            <w:tcW w:w="0" w:type="auto"/>
            <w:noWrap/>
            <w:hideMark/>
          </w:tcPr>
          <w:p w14:paraId="2D984A0D" w14:textId="77777777" w:rsidR="009A2388" w:rsidRPr="009A2388" w:rsidRDefault="009A2388" w:rsidP="009A2388">
            <w:pPr>
              <w:pStyle w:val="NoSpacing"/>
            </w:pPr>
            <w:r w:rsidRPr="009A2388">
              <w:t>0.020</w:t>
            </w:r>
          </w:p>
        </w:tc>
        <w:tc>
          <w:tcPr>
            <w:tcW w:w="0" w:type="auto"/>
            <w:noWrap/>
            <w:hideMark/>
          </w:tcPr>
          <w:p w14:paraId="465DA62B" w14:textId="77777777" w:rsidR="009A2388" w:rsidRPr="009A2388" w:rsidRDefault="009A2388" w:rsidP="009A2388">
            <w:pPr>
              <w:pStyle w:val="NoSpacing"/>
            </w:pPr>
            <w:r w:rsidRPr="009A2388">
              <w:t>11.564</w:t>
            </w:r>
          </w:p>
        </w:tc>
        <w:tc>
          <w:tcPr>
            <w:tcW w:w="0" w:type="auto"/>
            <w:noWrap/>
            <w:vAlign w:val="bottom"/>
            <w:hideMark/>
          </w:tcPr>
          <w:p w14:paraId="11BCAA79" w14:textId="77777777" w:rsidR="009A2388" w:rsidRPr="009A2388" w:rsidRDefault="009A2388" w:rsidP="009A2388">
            <w:pPr>
              <w:pStyle w:val="NoSpacing"/>
            </w:pPr>
            <w:r w:rsidRPr="009A2388">
              <w:t>&lt; .001</w:t>
            </w:r>
          </w:p>
        </w:tc>
        <w:tc>
          <w:tcPr>
            <w:tcW w:w="0" w:type="auto"/>
            <w:noWrap/>
            <w:hideMark/>
          </w:tcPr>
          <w:p w14:paraId="0DE4982F" w14:textId="77777777" w:rsidR="009A2388" w:rsidRPr="009A2388" w:rsidRDefault="009A2388" w:rsidP="009A2388">
            <w:pPr>
              <w:pStyle w:val="NoSpacing"/>
            </w:pPr>
            <w:r w:rsidRPr="009A2388">
              <w:t>0.228</w:t>
            </w:r>
          </w:p>
        </w:tc>
        <w:tc>
          <w:tcPr>
            <w:tcW w:w="0" w:type="auto"/>
            <w:noWrap/>
            <w:hideMark/>
          </w:tcPr>
          <w:p w14:paraId="15AF0DB5" w14:textId="77777777" w:rsidR="009A2388" w:rsidRPr="009A2388" w:rsidRDefault="009A2388" w:rsidP="009A2388">
            <w:pPr>
              <w:pStyle w:val="NoSpacing"/>
            </w:pPr>
            <w:r w:rsidRPr="009A2388">
              <w:t>0.767</w:t>
            </w:r>
          </w:p>
        </w:tc>
      </w:tr>
      <w:tr w:rsidR="009A2388" w:rsidRPr="009A2388" w14:paraId="59867474" w14:textId="77777777" w:rsidTr="002319FA">
        <w:trPr>
          <w:trHeight w:val="288"/>
        </w:trPr>
        <w:tc>
          <w:tcPr>
            <w:tcW w:w="0" w:type="auto"/>
            <w:noWrap/>
            <w:vAlign w:val="bottom"/>
            <w:hideMark/>
          </w:tcPr>
          <w:p w14:paraId="576B0ACB" w14:textId="77777777" w:rsidR="009A2388" w:rsidRPr="009A2388" w:rsidRDefault="009A2388" w:rsidP="009A2388">
            <w:pPr>
              <w:pStyle w:val="NoSpacing"/>
            </w:pPr>
          </w:p>
        </w:tc>
        <w:tc>
          <w:tcPr>
            <w:tcW w:w="0" w:type="auto"/>
            <w:noWrap/>
            <w:hideMark/>
          </w:tcPr>
          <w:p w14:paraId="408A0329" w14:textId="77777777" w:rsidR="009A2388" w:rsidRPr="009A2388" w:rsidRDefault="009A2388" w:rsidP="009A2388">
            <w:pPr>
              <w:pStyle w:val="NoSpacing"/>
            </w:pPr>
            <w:proofErr w:type="gramStart"/>
            <w:r w:rsidRPr="009A2388">
              <w:t>.q</w:t>
            </w:r>
            <w:proofErr w:type="gramEnd"/>
            <w:r w:rsidRPr="009A2388">
              <w:t>4</w:t>
            </w:r>
          </w:p>
        </w:tc>
        <w:tc>
          <w:tcPr>
            <w:tcW w:w="0" w:type="auto"/>
            <w:noWrap/>
            <w:hideMark/>
          </w:tcPr>
          <w:p w14:paraId="09A80793" w14:textId="77777777" w:rsidR="009A2388" w:rsidRPr="009A2388" w:rsidRDefault="009A2388" w:rsidP="009A2388">
            <w:pPr>
              <w:pStyle w:val="NoSpacing"/>
            </w:pPr>
            <w:r w:rsidRPr="009A2388">
              <w:t>0.814</w:t>
            </w:r>
          </w:p>
        </w:tc>
        <w:tc>
          <w:tcPr>
            <w:tcW w:w="0" w:type="auto"/>
            <w:noWrap/>
            <w:hideMark/>
          </w:tcPr>
          <w:p w14:paraId="0E37576A" w14:textId="77777777" w:rsidR="009A2388" w:rsidRPr="009A2388" w:rsidRDefault="009A2388" w:rsidP="009A2388">
            <w:pPr>
              <w:pStyle w:val="NoSpacing"/>
            </w:pPr>
            <w:r w:rsidRPr="009A2388">
              <w:t>0.069</w:t>
            </w:r>
          </w:p>
        </w:tc>
        <w:tc>
          <w:tcPr>
            <w:tcW w:w="0" w:type="auto"/>
            <w:noWrap/>
            <w:hideMark/>
          </w:tcPr>
          <w:p w14:paraId="7C213C25" w14:textId="77777777" w:rsidR="009A2388" w:rsidRPr="009A2388" w:rsidRDefault="009A2388" w:rsidP="009A2388">
            <w:pPr>
              <w:pStyle w:val="NoSpacing"/>
            </w:pPr>
            <w:r w:rsidRPr="009A2388">
              <w:t>11.725</w:t>
            </w:r>
          </w:p>
        </w:tc>
        <w:tc>
          <w:tcPr>
            <w:tcW w:w="0" w:type="auto"/>
            <w:noWrap/>
            <w:vAlign w:val="bottom"/>
            <w:hideMark/>
          </w:tcPr>
          <w:p w14:paraId="220D51F4" w14:textId="77777777" w:rsidR="009A2388" w:rsidRPr="009A2388" w:rsidRDefault="009A2388" w:rsidP="009A2388">
            <w:pPr>
              <w:pStyle w:val="NoSpacing"/>
            </w:pPr>
            <w:r w:rsidRPr="009A2388">
              <w:t>&lt; .001</w:t>
            </w:r>
          </w:p>
        </w:tc>
        <w:tc>
          <w:tcPr>
            <w:tcW w:w="0" w:type="auto"/>
            <w:noWrap/>
            <w:hideMark/>
          </w:tcPr>
          <w:p w14:paraId="740DB084" w14:textId="77777777" w:rsidR="009A2388" w:rsidRPr="009A2388" w:rsidRDefault="009A2388" w:rsidP="009A2388">
            <w:pPr>
              <w:pStyle w:val="NoSpacing"/>
            </w:pPr>
            <w:r w:rsidRPr="009A2388">
              <w:t>0.814</w:t>
            </w:r>
          </w:p>
        </w:tc>
        <w:tc>
          <w:tcPr>
            <w:tcW w:w="0" w:type="auto"/>
            <w:noWrap/>
            <w:hideMark/>
          </w:tcPr>
          <w:p w14:paraId="4C399E9B" w14:textId="77777777" w:rsidR="009A2388" w:rsidRPr="009A2388" w:rsidRDefault="009A2388" w:rsidP="009A2388">
            <w:pPr>
              <w:pStyle w:val="NoSpacing"/>
            </w:pPr>
            <w:r w:rsidRPr="009A2388">
              <w:t>0.920</w:t>
            </w:r>
          </w:p>
        </w:tc>
      </w:tr>
      <w:tr w:rsidR="009A2388" w:rsidRPr="009A2388" w14:paraId="6A2FD519" w14:textId="77777777" w:rsidTr="002319FA">
        <w:trPr>
          <w:trHeight w:val="288"/>
        </w:trPr>
        <w:tc>
          <w:tcPr>
            <w:tcW w:w="0" w:type="auto"/>
            <w:noWrap/>
            <w:vAlign w:val="bottom"/>
            <w:hideMark/>
          </w:tcPr>
          <w:p w14:paraId="162E5F4F" w14:textId="77777777" w:rsidR="009A2388" w:rsidRPr="009A2388" w:rsidRDefault="009A2388" w:rsidP="009A2388">
            <w:pPr>
              <w:pStyle w:val="NoSpacing"/>
            </w:pPr>
          </w:p>
        </w:tc>
        <w:tc>
          <w:tcPr>
            <w:tcW w:w="0" w:type="auto"/>
            <w:noWrap/>
            <w:hideMark/>
          </w:tcPr>
          <w:p w14:paraId="0C0B1306" w14:textId="77777777" w:rsidR="009A2388" w:rsidRPr="009A2388" w:rsidRDefault="009A2388" w:rsidP="009A2388">
            <w:pPr>
              <w:pStyle w:val="NoSpacing"/>
            </w:pPr>
            <w:proofErr w:type="gramStart"/>
            <w:r w:rsidRPr="009A2388">
              <w:t>.q</w:t>
            </w:r>
            <w:proofErr w:type="gramEnd"/>
            <w:r w:rsidRPr="009A2388">
              <w:t>5</w:t>
            </w:r>
          </w:p>
        </w:tc>
        <w:tc>
          <w:tcPr>
            <w:tcW w:w="0" w:type="auto"/>
            <w:noWrap/>
            <w:hideMark/>
          </w:tcPr>
          <w:p w14:paraId="1FE57EEF" w14:textId="77777777" w:rsidR="009A2388" w:rsidRPr="009A2388" w:rsidRDefault="009A2388" w:rsidP="009A2388">
            <w:pPr>
              <w:pStyle w:val="NoSpacing"/>
            </w:pPr>
            <w:r w:rsidRPr="009A2388">
              <w:t>0.096</w:t>
            </w:r>
          </w:p>
        </w:tc>
        <w:tc>
          <w:tcPr>
            <w:tcW w:w="0" w:type="auto"/>
            <w:noWrap/>
            <w:hideMark/>
          </w:tcPr>
          <w:p w14:paraId="424361AE" w14:textId="77777777" w:rsidR="009A2388" w:rsidRPr="009A2388" w:rsidRDefault="009A2388" w:rsidP="009A2388">
            <w:pPr>
              <w:pStyle w:val="NoSpacing"/>
            </w:pPr>
            <w:r w:rsidRPr="009A2388">
              <w:t>0.009</w:t>
            </w:r>
          </w:p>
        </w:tc>
        <w:tc>
          <w:tcPr>
            <w:tcW w:w="0" w:type="auto"/>
            <w:noWrap/>
            <w:hideMark/>
          </w:tcPr>
          <w:p w14:paraId="2E07154C" w14:textId="77777777" w:rsidR="009A2388" w:rsidRPr="009A2388" w:rsidRDefault="009A2388" w:rsidP="009A2388">
            <w:pPr>
              <w:pStyle w:val="NoSpacing"/>
            </w:pPr>
            <w:r w:rsidRPr="009A2388">
              <w:t>10.665</w:t>
            </w:r>
          </w:p>
        </w:tc>
        <w:tc>
          <w:tcPr>
            <w:tcW w:w="0" w:type="auto"/>
            <w:noWrap/>
            <w:vAlign w:val="bottom"/>
            <w:hideMark/>
          </w:tcPr>
          <w:p w14:paraId="60C8CA37" w14:textId="77777777" w:rsidR="009A2388" w:rsidRPr="009A2388" w:rsidRDefault="009A2388" w:rsidP="009A2388">
            <w:pPr>
              <w:pStyle w:val="NoSpacing"/>
            </w:pPr>
            <w:r w:rsidRPr="009A2388">
              <w:t>&lt;. 001</w:t>
            </w:r>
          </w:p>
        </w:tc>
        <w:tc>
          <w:tcPr>
            <w:tcW w:w="0" w:type="auto"/>
            <w:noWrap/>
            <w:hideMark/>
          </w:tcPr>
          <w:p w14:paraId="1202965F" w14:textId="77777777" w:rsidR="009A2388" w:rsidRPr="009A2388" w:rsidRDefault="009A2388" w:rsidP="009A2388">
            <w:pPr>
              <w:pStyle w:val="NoSpacing"/>
            </w:pPr>
            <w:r w:rsidRPr="009A2388">
              <w:t>0.096</w:t>
            </w:r>
          </w:p>
        </w:tc>
        <w:tc>
          <w:tcPr>
            <w:tcW w:w="0" w:type="auto"/>
            <w:noWrap/>
            <w:hideMark/>
          </w:tcPr>
          <w:p w14:paraId="084F6DB1" w14:textId="77777777" w:rsidR="009A2388" w:rsidRPr="009A2388" w:rsidRDefault="009A2388" w:rsidP="009A2388">
            <w:pPr>
              <w:pStyle w:val="NoSpacing"/>
            </w:pPr>
            <w:r w:rsidRPr="009A2388">
              <w:t>0.399</w:t>
            </w:r>
          </w:p>
        </w:tc>
      </w:tr>
      <w:tr w:rsidR="009A2388" w:rsidRPr="009A2388" w14:paraId="37092A95" w14:textId="77777777" w:rsidTr="002319FA">
        <w:trPr>
          <w:trHeight w:val="288"/>
        </w:trPr>
        <w:tc>
          <w:tcPr>
            <w:tcW w:w="0" w:type="auto"/>
            <w:noWrap/>
            <w:vAlign w:val="bottom"/>
            <w:hideMark/>
          </w:tcPr>
          <w:p w14:paraId="480F09F5" w14:textId="77777777" w:rsidR="009A2388" w:rsidRPr="009A2388" w:rsidRDefault="009A2388" w:rsidP="009A2388">
            <w:pPr>
              <w:pStyle w:val="NoSpacing"/>
            </w:pPr>
          </w:p>
        </w:tc>
        <w:tc>
          <w:tcPr>
            <w:tcW w:w="0" w:type="auto"/>
            <w:noWrap/>
            <w:hideMark/>
          </w:tcPr>
          <w:p w14:paraId="03FDC8BC" w14:textId="77777777" w:rsidR="009A2388" w:rsidRPr="009A2388" w:rsidRDefault="009A2388" w:rsidP="009A2388">
            <w:pPr>
              <w:pStyle w:val="NoSpacing"/>
            </w:pPr>
            <w:proofErr w:type="gramStart"/>
            <w:r w:rsidRPr="009A2388">
              <w:t>.q</w:t>
            </w:r>
            <w:proofErr w:type="gramEnd"/>
            <w:r w:rsidRPr="009A2388">
              <w:t>6</w:t>
            </w:r>
          </w:p>
        </w:tc>
        <w:tc>
          <w:tcPr>
            <w:tcW w:w="0" w:type="auto"/>
            <w:noWrap/>
            <w:hideMark/>
          </w:tcPr>
          <w:p w14:paraId="3A0A87C6" w14:textId="77777777" w:rsidR="009A2388" w:rsidRPr="009A2388" w:rsidRDefault="009A2388" w:rsidP="009A2388">
            <w:pPr>
              <w:pStyle w:val="NoSpacing"/>
            </w:pPr>
            <w:r w:rsidRPr="009A2388">
              <w:t>0.040</w:t>
            </w:r>
          </w:p>
        </w:tc>
        <w:tc>
          <w:tcPr>
            <w:tcW w:w="0" w:type="auto"/>
            <w:noWrap/>
            <w:hideMark/>
          </w:tcPr>
          <w:p w14:paraId="4107889A" w14:textId="77777777" w:rsidR="009A2388" w:rsidRPr="009A2388" w:rsidRDefault="009A2388" w:rsidP="009A2388">
            <w:pPr>
              <w:pStyle w:val="NoSpacing"/>
            </w:pPr>
            <w:r w:rsidRPr="009A2388">
              <w:t>0.004</w:t>
            </w:r>
          </w:p>
        </w:tc>
        <w:tc>
          <w:tcPr>
            <w:tcW w:w="0" w:type="auto"/>
            <w:noWrap/>
            <w:hideMark/>
          </w:tcPr>
          <w:p w14:paraId="59105555" w14:textId="77777777" w:rsidR="009A2388" w:rsidRPr="009A2388" w:rsidRDefault="009A2388" w:rsidP="009A2388">
            <w:pPr>
              <w:pStyle w:val="NoSpacing"/>
            </w:pPr>
            <w:r w:rsidRPr="009A2388">
              <w:t>10.094</w:t>
            </w:r>
          </w:p>
        </w:tc>
        <w:tc>
          <w:tcPr>
            <w:tcW w:w="0" w:type="auto"/>
            <w:noWrap/>
            <w:vAlign w:val="bottom"/>
            <w:hideMark/>
          </w:tcPr>
          <w:p w14:paraId="62A69277" w14:textId="77777777" w:rsidR="009A2388" w:rsidRPr="009A2388" w:rsidRDefault="009A2388" w:rsidP="009A2388">
            <w:pPr>
              <w:pStyle w:val="NoSpacing"/>
            </w:pPr>
            <w:r w:rsidRPr="009A2388">
              <w:t>&lt; .001</w:t>
            </w:r>
          </w:p>
        </w:tc>
        <w:tc>
          <w:tcPr>
            <w:tcW w:w="0" w:type="auto"/>
            <w:noWrap/>
            <w:hideMark/>
          </w:tcPr>
          <w:p w14:paraId="2B4DD159" w14:textId="77777777" w:rsidR="009A2388" w:rsidRPr="009A2388" w:rsidRDefault="009A2388" w:rsidP="009A2388">
            <w:pPr>
              <w:pStyle w:val="NoSpacing"/>
            </w:pPr>
            <w:r w:rsidRPr="009A2388">
              <w:t>0.040</w:t>
            </w:r>
          </w:p>
        </w:tc>
        <w:tc>
          <w:tcPr>
            <w:tcW w:w="0" w:type="auto"/>
            <w:noWrap/>
            <w:hideMark/>
          </w:tcPr>
          <w:p w14:paraId="63650F4F" w14:textId="77777777" w:rsidR="009A2388" w:rsidRPr="009A2388" w:rsidRDefault="009A2388" w:rsidP="009A2388">
            <w:pPr>
              <w:pStyle w:val="NoSpacing"/>
            </w:pPr>
            <w:r w:rsidRPr="009A2388">
              <w:t>0.306</w:t>
            </w:r>
          </w:p>
        </w:tc>
      </w:tr>
      <w:tr w:rsidR="009A2388" w:rsidRPr="009A2388" w14:paraId="514CB6CF" w14:textId="77777777" w:rsidTr="002319FA">
        <w:trPr>
          <w:trHeight w:val="288"/>
        </w:trPr>
        <w:tc>
          <w:tcPr>
            <w:tcW w:w="0" w:type="auto"/>
            <w:noWrap/>
            <w:vAlign w:val="bottom"/>
            <w:hideMark/>
          </w:tcPr>
          <w:p w14:paraId="75B36AA5" w14:textId="77777777" w:rsidR="009A2388" w:rsidRPr="009A2388" w:rsidRDefault="009A2388" w:rsidP="009A2388">
            <w:pPr>
              <w:pStyle w:val="NoSpacing"/>
            </w:pPr>
          </w:p>
        </w:tc>
        <w:tc>
          <w:tcPr>
            <w:tcW w:w="0" w:type="auto"/>
            <w:noWrap/>
            <w:hideMark/>
          </w:tcPr>
          <w:p w14:paraId="7F0F37F2" w14:textId="77777777" w:rsidR="009A2388" w:rsidRPr="009A2388" w:rsidRDefault="009A2388" w:rsidP="009A2388">
            <w:pPr>
              <w:pStyle w:val="NoSpacing"/>
            </w:pPr>
            <w:proofErr w:type="gramStart"/>
            <w:r w:rsidRPr="009A2388">
              <w:t>.q</w:t>
            </w:r>
            <w:proofErr w:type="gramEnd"/>
            <w:r w:rsidRPr="009A2388">
              <w:t>7</w:t>
            </w:r>
          </w:p>
        </w:tc>
        <w:tc>
          <w:tcPr>
            <w:tcW w:w="0" w:type="auto"/>
            <w:noWrap/>
            <w:hideMark/>
          </w:tcPr>
          <w:p w14:paraId="05E2306F" w14:textId="77777777" w:rsidR="009A2388" w:rsidRPr="009A2388" w:rsidRDefault="009A2388" w:rsidP="009A2388">
            <w:pPr>
              <w:pStyle w:val="NoSpacing"/>
            </w:pPr>
            <w:r w:rsidRPr="009A2388">
              <w:t>0.076</w:t>
            </w:r>
          </w:p>
        </w:tc>
        <w:tc>
          <w:tcPr>
            <w:tcW w:w="0" w:type="auto"/>
            <w:noWrap/>
            <w:hideMark/>
          </w:tcPr>
          <w:p w14:paraId="5168CCFE" w14:textId="77777777" w:rsidR="009A2388" w:rsidRPr="009A2388" w:rsidRDefault="009A2388" w:rsidP="009A2388">
            <w:pPr>
              <w:pStyle w:val="NoSpacing"/>
            </w:pPr>
            <w:r w:rsidRPr="009A2388">
              <w:t>0.007</w:t>
            </w:r>
          </w:p>
        </w:tc>
        <w:tc>
          <w:tcPr>
            <w:tcW w:w="0" w:type="auto"/>
            <w:noWrap/>
            <w:hideMark/>
          </w:tcPr>
          <w:p w14:paraId="3C8D0EBB" w14:textId="77777777" w:rsidR="009A2388" w:rsidRPr="009A2388" w:rsidRDefault="009A2388" w:rsidP="009A2388">
            <w:pPr>
              <w:pStyle w:val="NoSpacing"/>
            </w:pPr>
            <w:r w:rsidRPr="009A2388">
              <w:t>10.667</w:t>
            </w:r>
          </w:p>
        </w:tc>
        <w:tc>
          <w:tcPr>
            <w:tcW w:w="0" w:type="auto"/>
            <w:noWrap/>
            <w:vAlign w:val="bottom"/>
            <w:hideMark/>
          </w:tcPr>
          <w:p w14:paraId="0A7AE957" w14:textId="77777777" w:rsidR="009A2388" w:rsidRPr="009A2388" w:rsidRDefault="009A2388" w:rsidP="009A2388">
            <w:pPr>
              <w:pStyle w:val="NoSpacing"/>
            </w:pPr>
            <w:r w:rsidRPr="009A2388">
              <w:t>&lt; .001</w:t>
            </w:r>
          </w:p>
        </w:tc>
        <w:tc>
          <w:tcPr>
            <w:tcW w:w="0" w:type="auto"/>
            <w:noWrap/>
            <w:hideMark/>
          </w:tcPr>
          <w:p w14:paraId="28565412" w14:textId="77777777" w:rsidR="009A2388" w:rsidRPr="009A2388" w:rsidRDefault="009A2388" w:rsidP="009A2388">
            <w:pPr>
              <w:pStyle w:val="NoSpacing"/>
            </w:pPr>
            <w:r w:rsidRPr="009A2388">
              <w:t>0.076</w:t>
            </w:r>
          </w:p>
        </w:tc>
        <w:tc>
          <w:tcPr>
            <w:tcW w:w="0" w:type="auto"/>
            <w:noWrap/>
            <w:hideMark/>
          </w:tcPr>
          <w:p w14:paraId="12E4097D" w14:textId="77777777" w:rsidR="009A2388" w:rsidRPr="009A2388" w:rsidRDefault="009A2388" w:rsidP="009A2388">
            <w:pPr>
              <w:pStyle w:val="NoSpacing"/>
            </w:pPr>
            <w:r w:rsidRPr="009A2388">
              <w:t>0.399</w:t>
            </w:r>
          </w:p>
        </w:tc>
      </w:tr>
      <w:tr w:rsidR="009A2388" w:rsidRPr="009A2388" w14:paraId="11DE1936" w14:textId="77777777" w:rsidTr="002319FA">
        <w:trPr>
          <w:trHeight w:val="288"/>
        </w:trPr>
        <w:tc>
          <w:tcPr>
            <w:tcW w:w="0" w:type="auto"/>
            <w:noWrap/>
            <w:vAlign w:val="bottom"/>
            <w:hideMark/>
          </w:tcPr>
          <w:p w14:paraId="070DF819" w14:textId="77777777" w:rsidR="009A2388" w:rsidRPr="009A2388" w:rsidRDefault="009A2388" w:rsidP="009A2388">
            <w:pPr>
              <w:pStyle w:val="NoSpacing"/>
            </w:pPr>
          </w:p>
        </w:tc>
        <w:tc>
          <w:tcPr>
            <w:tcW w:w="0" w:type="auto"/>
            <w:noWrap/>
            <w:hideMark/>
          </w:tcPr>
          <w:p w14:paraId="3DF382D7" w14:textId="77777777" w:rsidR="009A2388" w:rsidRPr="009A2388" w:rsidRDefault="009A2388" w:rsidP="009A2388">
            <w:pPr>
              <w:pStyle w:val="NoSpacing"/>
            </w:pPr>
            <w:proofErr w:type="gramStart"/>
            <w:r w:rsidRPr="009A2388">
              <w:t>.q</w:t>
            </w:r>
            <w:proofErr w:type="gramEnd"/>
            <w:r w:rsidRPr="009A2388">
              <w:t>8</w:t>
            </w:r>
          </w:p>
        </w:tc>
        <w:tc>
          <w:tcPr>
            <w:tcW w:w="0" w:type="auto"/>
            <w:noWrap/>
            <w:hideMark/>
          </w:tcPr>
          <w:p w14:paraId="41EF4EF1" w14:textId="77777777" w:rsidR="009A2388" w:rsidRPr="009A2388" w:rsidRDefault="009A2388" w:rsidP="009A2388">
            <w:pPr>
              <w:pStyle w:val="NoSpacing"/>
            </w:pPr>
            <w:r w:rsidRPr="009A2388">
              <w:t>0.132</w:t>
            </w:r>
          </w:p>
        </w:tc>
        <w:tc>
          <w:tcPr>
            <w:tcW w:w="0" w:type="auto"/>
            <w:noWrap/>
            <w:hideMark/>
          </w:tcPr>
          <w:p w14:paraId="14B44F6A" w14:textId="77777777" w:rsidR="009A2388" w:rsidRPr="009A2388" w:rsidRDefault="009A2388" w:rsidP="009A2388">
            <w:pPr>
              <w:pStyle w:val="NoSpacing"/>
            </w:pPr>
            <w:r w:rsidRPr="009A2388">
              <w:t>0.012</w:t>
            </w:r>
          </w:p>
        </w:tc>
        <w:tc>
          <w:tcPr>
            <w:tcW w:w="0" w:type="auto"/>
            <w:noWrap/>
            <w:hideMark/>
          </w:tcPr>
          <w:p w14:paraId="64576382" w14:textId="77777777" w:rsidR="009A2388" w:rsidRPr="009A2388" w:rsidRDefault="009A2388" w:rsidP="009A2388">
            <w:pPr>
              <w:pStyle w:val="NoSpacing"/>
            </w:pPr>
            <w:r w:rsidRPr="009A2388">
              <w:t>11.212</w:t>
            </w:r>
          </w:p>
        </w:tc>
        <w:tc>
          <w:tcPr>
            <w:tcW w:w="0" w:type="auto"/>
            <w:noWrap/>
            <w:vAlign w:val="bottom"/>
            <w:hideMark/>
          </w:tcPr>
          <w:p w14:paraId="07914F71" w14:textId="77777777" w:rsidR="009A2388" w:rsidRPr="009A2388" w:rsidRDefault="009A2388" w:rsidP="009A2388">
            <w:pPr>
              <w:pStyle w:val="NoSpacing"/>
            </w:pPr>
            <w:r w:rsidRPr="009A2388">
              <w:t>&lt; .001</w:t>
            </w:r>
          </w:p>
        </w:tc>
        <w:tc>
          <w:tcPr>
            <w:tcW w:w="0" w:type="auto"/>
            <w:noWrap/>
            <w:hideMark/>
          </w:tcPr>
          <w:p w14:paraId="6CA15407" w14:textId="77777777" w:rsidR="009A2388" w:rsidRPr="009A2388" w:rsidRDefault="009A2388" w:rsidP="009A2388">
            <w:pPr>
              <w:pStyle w:val="NoSpacing"/>
            </w:pPr>
            <w:r w:rsidRPr="009A2388">
              <w:t>0.132</w:t>
            </w:r>
          </w:p>
        </w:tc>
        <w:tc>
          <w:tcPr>
            <w:tcW w:w="0" w:type="auto"/>
            <w:noWrap/>
            <w:hideMark/>
          </w:tcPr>
          <w:p w14:paraId="0421704E" w14:textId="77777777" w:rsidR="009A2388" w:rsidRPr="009A2388" w:rsidRDefault="009A2388" w:rsidP="009A2388">
            <w:pPr>
              <w:pStyle w:val="NoSpacing"/>
            </w:pPr>
            <w:r w:rsidRPr="009A2388">
              <w:t>0.563</w:t>
            </w:r>
          </w:p>
        </w:tc>
      </w:tr>
      <w:tr w:rsidR="009A2388" w:rsidRPr="009A2388" w14:paraId="5F130377" w14:textId="77777777" w:rsidTr="002319FA">
        <w:trPr>
          <w:trHeight w:val="288"/>
        </w:trPr>
        <w:tc>
          <w:tcPr>
            <w:tcW w:w="0" w:type="auto"/>
            <w:noWrap/>
            <w:vAlign w:val="bottom"/>
            <w:hideMark/>
          </w:tcPr>
          <w:p w14:paraId="1079DAED" w14:textId="77777777" w:rsidR="009A2388" w:rsidRPr="009A2388" w:rsidRDefault="009A2388" w:rsidP="009A2388">
            <w:pPr>
              <w:pStyle w:val="NoSpacing"/>
            </w:pPr>
          </w:p>
        </w:tc>
        <w:tc>
          <w:tcPr>
            <w:tcW w:w="0" w:type="auto"/>
            <w:noWrap/>
            <w:hideMark/>
          </w:tcPr>
          <w:p w14:paraId="2DD07351" w14:textId="77777777" w:rsidR="009A2388" w:rsidRPr="009A2388" w:rsidRDefault="009A2388" w:rsidP="009A2388">
            <w:pPr>
              <w:pStyle w:val="NoSpacing"/>
            </w:pPr>
            <w:proofErr w:type="gramStart"/>
            <w:r w:rsidRPr="009A2388">
              <w:t>.q</w:t>
            </w:r>
            <w:proofErr w:type="gramEnd"/>
            <w:r w:rsidRPr="009A2388">
              <w:t>9</w:t>
            </w:r>
          </w:p>
        </w:tc>
        <w:tc>
          <w:tcPr>
            <w:tcW w:w="0" w:type="auto"/>
            <w:noWrap/>
            <w:hideMark/>
          </w:tcPr>
          <w:p w14:paraId="30E4AD43" w14:textId="77777777" w:rsidR="009A2388" w:rsidRPr="009A2388" w:rsidRDefault="009A2388" w:rsidP="009A2388">
            <w:pPr>
              <w:pStyle w:val="NoSpacing"/>
            </w:pPr>
            <w:r w:rsidRPr="009A2388">
              <w:t>0.056</w:t>
            </w:r>
          </w:p>
        </w:tc>
        <w:tc>
          <w:tcPr>
            <w:tcW w:w="0" w:type="auto"/>
            <w:noWrap/>
            <w:hideMark/>
          </w:tcPr>
          <w:p w14:paraId="4FD7BE14" w14:textId="77777777" w:rsidR="009A2388" w:rsidRPr="009A2388" w:rsidRDefault="009A2388" w:rsidP="009A2388">
            <w:pPr>
              <w:pStyle w:val="NoSpacing"/>
            </w:pPr>
            <w:r w:rsidRPr="009A2388">
              <w:t>0.005</w:t>
            </w:r>
          </w:p>
        </w:tc>
        <w:tc>
          <w:tcPr>
            <w:tcW w:w="0" w:type="auto"/>
            <w:noWrap/>
            <w:hideMark/>
          </w:tcPr>
          <w:p w14:paraId="22A3DDD5" w14:textId="77777777" w:rsidR="009A2388" w:rsidRPr="009A2388" w:rsidRDefault="009A2388" w:rsidP="009A2388">
            <w:pPr>
              <w:pStyle w:val="NoSpacing"/>
            </w:pPr>
            <w:r w:rsidRPr="009A2388">
              <w:t>10.641</w:t>
            </w:r>
          </w:p>
        </w:tc>
        <w:tc>
          <w:tcPr>
            <w:tcW w:w="0" w:type="auto"/>
            <w:noWrap/>
            <w:vAlign w:val="bottom"/>
            <w:hideMark/>
          </w:tcPr>
          <w:p w14:paraId="038202AF" w14:textId="77777777" w:rsidR="009A2388" w:rsidRPr="009A2388" w:rsidRDefault="009A2388" w:rsidP="009A2388">
            <w:pPr>
              <w:pStyle w:val="NoSpacing"/>
            </w:pPr>
            <w:r w:rsidRPr="009A2388">
              <w:t>&lt;. 001</w:t>
            </w:r>
          </w:p>
        </w:tc>
        <w:tc>
          <w:tcPr>
            <w:tcW w:w="0" w:type="auto"/>
            <w:noWrap/>
            <w:hideMark/>
          </w:tcPr>
          <w:p w14:paraId="2DAD9FEF" w14:textId="77777777" w:rsidR="009A2388" w:rsidRPr="009A2388" w:rsidRDefault="009A2388" w:rsidP="009A2388">
            <w:pPr>
              <w:pStyle w:val="NoSpacing"/>
            </w:pPr>
            <w:r w:rsidRPr="009A2388">
              <w:t>0.056</w:t>
            </w:r>
          </w:p>
        </w:tc>
        <w:tc>
          <w:tcPr>
            <w:tcW w:w="0" w:type="auto"/>
            <w:noWrap/>
            <w:hideMark/>
          </w:tcPr>
          <w:p w14:paraId="78DD5BAD" w14:textId="77777777" w:rsidR="009A2388" w:rsidRPr="009A2388" w:rsidRDefault="009A2388" w:rsidP="009A2388">
            <w:pPr>
              <w:pStyle w:val="NoSpacing"/>
            </w:pPr>
            <w:r w:rsidRPr="009A2388">
              <w:t>0.394</w:t>
            </w:r>
          </w:p>
        </w:tc>
      </w:tr>
      <w:tr w:rsidR="009A2388" w:rsidRPr="009A2388" w14:paraId="70A3C0E6" w14:textId="77777777" w:rsidTr="002319FA">
        <w:trPr>
          <w:trHeight w:val="288"/>
        </w:trPr>
        <w:tc>
          <w:tcPr>
            <w:tcW w:w="0" w:type="auto"/>
            <w:noWrap/>
            <w:vAlign w:val="bottom"/>
            <w:hideMark/>
          </w:tcPr>
          <w:p w14:paraId="7778E3BD" w14:textId="77777777" w:rsidR="009A2388" w:rsidRPr="009A2388" w:rsidRDefault="009A2388" w:rsidP="009A2388">
            <w:pPr>
              <w:pStyle w:val="NoSpacing"/>
            </w:pPr>
          </w:p>
        </w:tc>
        <w:tc>
          <w:tcPr>
            <w:tcW w:w="0" w:type="auto"/>
            <w:noWrap/>
            <w:hideMark/>
          </w:tcPr>
          <w:p w14:paraId="73C5BEFF" w14:textId="77777777" w:rsidR="009A2388" w:rsidRPr="009A2388" w:rsidRDefault="009A2388" w:rsidP="009A2388">
            <w:pPr>
              <w:pStyle w:val="NoSpacing"/>
            </w:pPr>
            <w:proofErr w:type="gramStart"/>
            <w:r w:rsidRPr="009A2388">
              <w:t>.q</w:t>
            </w:r>
            <w:proofErr w:type="gramEnd"/>
            <w:r w:rsidRPr="009A2388">
              <w:t>10</w:t>
            </w:r>
          </w:p>
        </w:tc>
        <w:tc>
          <w:tcPr>
            <w:tcW w:w="0" w:type="auto"/>
            <w:noWrap/>
            <w:hideMark/>
          </w:tcPr>
          <w:p w14:paraId="043D27DD" w14:textId="77777777" w:rsidR="009A2388" w:rsidRPr="009A2388" w:rsidRDefault="009A2388" w:rsidP="009A2388">
            <w:pPr>
              <w:pStyle w:val="NoSpacing"/>
            </w:pPr>
            <w:r w:rsidRPr="009A2388">
              <w:t>0.147</w:t>
            </w:r>
          </w:p>
        </w:tc>
        <w:tc>
          <w:tcPr>
            <w:tcW w:w="0" w:type="auto"/>
            <w:noWrap/>
            <w:hideMark/>
          </w:tcPr>
          <w:p w14:paraId="392EFA10" w14:textId="77777777" w:rsidR="009A2388" w:rsidRPr="009A2388" w:rsidRDefault="009A2388" w:rsidP="009A2388">
            <w:pPr>
              <w:pStyle w:val="NoSpacing"/>
            </w:pPr>
            <w:r w:rsidRPr="009A2388">
              <w:t>0.013</w:t>
            </w:r>
          </w:p>
        </w:tc>
        <w:tc>
          <w:tcPr>
            <w:tcW w:w="0" w:type="auto"/>
            <w:noWrap/>
            <w:hideMark/>
          </w:tcPr>
          <w:p w14:paraId="5A3C1B2B" w14:textId="77777777" w:rsidR="009A2388" w:rsidRPr="009A2388" w:rsidRDefault="009A2388" w:rsidP="009A2388">
            <w:pPr>
              <w:pStyle w:val="NoSpacing"/>
            </w:pPr>
            <w:r w:rsidRPr="009A2388">
              <w:t>11.342</w:t>
            </w:r>
          </w:p>
        </w:tc>
        <w:tc>
          <w:tcPr>
            <w:tcW w:w="0" w:type="auto"/>
            <w:noWrap/>
            <w:vAlign w:val="bottom"/>
            <w:hideMark/>
          </w:tcPr>
          <w:p w14:paraId="4EEB14EA" w14:textId="77777777" w:rsidR="009A2388" w:rsidRPr="009A2388" w:rsidRDefault="009A2388" w:rsidP="009A2388">
            <w:pPr>
              <w:pStyle w:val="NoSpacing"/>
            </w:pPr>
            <w:r w:rsidRPr="009A2388">
              <w:t>&lt; .001</w:t>
            </w:r>
          </w:p>
        </w:tc>
        <w:tc>
          <w:tcPr>
            <w:tcW w:w="0" w:type="auto"/>
            <w:noWrap/>
            <w:hideMark/>
          </w:tcPr>
          <w:p w14:paraId="2B8E3C1C" w14:textId="77777777" w:rsidR="009A2388" w:rsidRPr="009A2388" w:rsidRDefault="009A2388" w:rsidP="009A2388">
            <w:pPr>
              <w:pStyle w:val="NoSpacing"/>
            </w:pPr>
            <w:r w:rsidRPr="009A2388">
              <w:t>0.147</w:t>
            </w:r>
          </w:p>
        </w:tc>
        <w:tc>
          <w:tcPr>
            <w:tcW w:w="0" w:type="auto"/>
            <w:noWrap/>
            <w:hideMark/>
          </w:tcPr>
          <w:p w14:paraId="0AA4D59E" w14:textId="77777777" w:rsidR="009A2388" w:rsidRPr="009A2388" w:rsidRDefault="009A2388" w:rsidP="009A2388">
            <w:pPr>
              <w:pStyle w:val="NoSpacing"/>
            </w:pPr>
            <w:r w:rsidRPr="009A2388">
              <w:t>0.624</w:t>
            </w:r>
          </w:p>
        </w:tc>
      </w:tr>
      <w:tr w:rsidR="009A2388" w:rsidRPr="009A2388" w14:paraId="7EB749CA" w14:textId="77777777" w:rsidTr="002319FA">
        <w:trPr>
          <w:trHeight w:val="288"/>
        </w:trPr>
        <w:tc>
          <w:tcPr>
            <w:tcW w:w="0" w:type="auto"/>
            <w:noWrap/>
            <w:vAlign w:val="bottom"/>
            <w:hideMark/>
          </w:tcPr>
          <w:p w14:paraId="552C21BA" w14:textId="77777777" w:rsidR="009A2388" w:rsidRPr="009A2388" w:rsidRDefault="009A2388" w:rsidP="009A2388">
            <w:pPr>
              <w:pStyle w:val="NoSpacing"/>
            </w:pPr>
          </w:p>
        </w:tc>
        <w:tc>
          <w:tcPr>
            <w:tcW w:w="0" w:type="auto"/>
            <w:noWrap/>
            <w:hideMark/>
          </w:tcPr>
          <w:p w14:paraId="1916C53F" w14:textId="77777777" w:rsidR="009A2388" w:rsidRPr="009A2388" w:rsidRDefault="009A2388" w:rsidP="009A2388">
            <w:pPr>
              <w:pStyle w:val="NoSpacing"/>
            </w:pPr>
            <w:proofErr w:type="gramStart"/>
            <w:r w:rsidRPr="009A2388">
              <w:t>.q</w:t>
            </w:r>
            <w:proofErr w:type="gramEnd"/>
            <w:r w:rsidRPr="009A2388">
              <w:t>11</w:t>
            </w:r>
          </w:p>
        </w:tc>
        <w:tc>
          <w:tcPr>
            <w:tcW w:w="0" w:type="auto"/>
            <w:noWrap/>
            <w:hideMark/>
          </w:tcPr>
          <w:p w14:paraId="1999D236" w14:textId="77777777" w:rsidR="009A2388" w:rsidRPr="009A2388" w:rsidRDefault="009A2388" w:rsidP="009A2388">
            <w:pPr>
              <w:pStyle w:val="NoSpacing"/>
            </w:pPr>
            <w:r w:rsidRPr="009A2388">
              <w:t>0.082</w:t>
            </w:r>
          </w:p>
        </w:tc>
        <w:tc>
          <w:tcPr>
            <w:tcW w:w="0" w:type="auto"/>
            <w:noWrap/>
            <w:hideMark/>
          </w:tcPr>
          <w:p w14:paraId="3D2230AB" w14:textId="77777777" w:rsidR="009A2388" w:rsidRPr="009A2388" w:rsidRDefault="009A2388" w:rsidP="009A2388">
            <w:pPr>
              <w:pStyle w:val="NoSpacing"/>
            </w:pPr>
            <w:r w:rsidRPr="009A2388">
              <w:t>0.008</w:t>
            </w:r>
          </w:p>
        </w:tc>
        <w:tc>
          <w:tcPr>
            <w:tcW w:w="0" w:type="auto"/>
            <w:noWrap/>
            <w:hideMark/>
          </w:tcPr>
          <w:p w14:paraId="63B1DBCC" w14:textId="77777777" w:rsidR="009A2388" w:rsidRPr="009A2388" w:rsidRDefault="009A2388" w:rsidP="009A2388">
            <w:pPr>
              <w:pStyle w:val="NoSpacing"/>
            </w:pPr>
            <w:r w:rsidRPr="009A2388">
              <w:t>10.708</w:t>
            </w:r>
          </w:p>
        </w:tc>
        <w:tc>
          <w:tcPr>
            <w:tcW w:w="0" w:type="auto"/>
            <w:noWrap/>
            <w:vAlign w:val="bottom"/>
            <w:hideMark/>
          </w:tcPr>
          <w:p w14:paraId="394A0C7B" w14:textId="77777777" w:rsidR="009A2388" w:rsidRPr="009A2388" w:rsidRDefault="009A2388" w:rsidP="009A2388">
            <w:pPr>
              <w:pStyle w:val="NoSpacing"/>
            </w:pPr>
            <w:r w:rsidRPr="009A2388">
              <w:t>&lt; .001</w:t>
            </w:r>
          </w:p>
        </w:tc>
        <w:tc>
          <w:tcPr>
            <w:tcW w:w="0" w:type="auto"/>
            <w:noWrap/>
            <w:hideMark/>
          </w:tcPr>
          <w:p w14:paraId="68CDAFAF" w14:textId="77777777" w:rsidR="009A2388" w:rsidRPr="009A2388" w:rsidRDefault="009A2388" w:rsidP="009A2388">
            <w:pPr>
              <w:pStyle w:val="NoSpacing"/>
            </w:pPr>
            <w:r w:rsidRPr="009A2388">
              <w:t>0.082</w:t>
            </w:r>
          </w:p>
        </w:tc>
        <w:tc>
          <w:tcPr>
            <w:tcW w:w="0" w:type="auto"/>
            <w:noWrap/>
            <w:hideMark/>
          </w:tcPr>
          <w:p w14:paraId="35D9C715" w14:textId="77777777" w:rsidR="009A2388" w:rsidRPr="009A2388" w:rsidRDefault="009A2388" w:rsidP="009A2388">
            <w:pPr>
              <w:pStyle w:val="NoSpacing"/>
            </w:pPr>
            <w:r w:rsidRPr="009A2388">
              <w:t>0.408</w:t>
            </w:r>
          </w:p>
        </w:tc>
      </w:tr>
      <w:tr w:rsidR="009A2388" w:rsidRPr="009A2388" w14:paraId="2F526DEA" w14:textId="77777777" w:rsidTr="002319FA">
        <w:trPr>
          <w:trHeight w:val="288"/>
        </w:trPr>
        <w:tc>
          <w:tcPr>
            <w:tcW w:w="0" w:type="auto"/>
            <w:noWrap/>
            <w:vAlign w:val="bottom"/>
            <w:hideMark/>
          </w:tcPr>
          <w:p w14:paraId="5896D06E" w14:textId="77777777" w:rsidR="009A2388" w:rsidRPr="009A2388" w:rsidRDefault="009A2388" w:rsidP="009A2388">
            <w:pPr>
              <w:pStyle w:val="NoSpacing"/>
            </w:pPr>
          </w:p>
        </w:tc>
        <w:tc>
          <w:tcPr>
            <w:tcW w:w="0" w:type="auto"/>
            <w:noWrap/>
            <w:hideMark/>
          </w:tcPr>
          <w:p w14:paraId="2CC6E427" w14:textId="77777777" w:rsidR="009A2388" w:rsidRPr="009A2388" w:rsidRDefault="009A2388" w:rsidP="009A2388">
            <w:pPr>
              <w:pStyle w:val="NoSpacing"/>
            </w:pPr>
            <w:proofErr w:type="gramStart"/>
            <w:r w:rsidRPr="009A2388">
              <w:t>.q</w:t>
            </w:r>
            <w:proofErr w:type="gramEnd"/>
            <w:r w:rsidRPr="009A2388">
              <w:t>12</w:t>
            </w:r>
          </w:p>
        </w:tc>
        <w:tc>
          <w:tcPr>
            <w:tcW w:w="0" w:type="auto"/>
            <w:noWrap/>
            <w:hideMark/>
          </w:tcPr>
          <w:p w14:paraId="652B7DFD" w14:textId="77777777" w:rsidR="009A2388" w:rsidRPr="009A2388" w:rsidRDefault="009A2388" w:rsidP="009A2388">
            <w:pPr>
              <w:pStyle w:val="NoSpacing"/>
            </w:pPr>
            <w:r w:rsidRPr="009A2388">
              <w:t>0.066</w:t>
            </w:r>
          </w:p>
        </w:tc>
        <w:tc>
          <w:tcPr>
            <w:tcW w:w="0" w:type="auto"/>
            <w:noWrap/>
            <w:hideMark/>
          </w:tcPr>
          <w:p w14:paraId="508D3A3C" w14:textId="77777777" w:rsidR="009A2388" w:rsidRPr="009A2388" w:rsidRDefault="009A2388" w:rsidP="009A2388">
            <w:pPr>
              <w:pStyle w:val="NoSpacing"/>
            </w:pPr>
            <w:r w:rsidRPr="009A2388">
              <w:t>0.006</w:t>
            </w:r>
          </w:p>
        </w:tc>
        <w:tc>
          <w:tcPr>
            <w:tcW w:w="0" w:type="auto"/>
            <w:noWrap/>
            <w:hideMark/>
          </w:tcPr>
          <w:p w14:paraId="54FFFC24" w14:textId="77777777" w:rsidR="009A2388" w:rsidRPr="009A2388" w:rsidRDefault="009A2388" w:rsidP="009A2388">
            <w:pPr>
              <w:pStyle w:val="NoSpacing"/>
            </w:pPr>
            <w:r w:rsidRPr="009A2388">
              <w:t>10.458</w:t>
            </w:r>
          </w:p>
        </w:tc>
        <w:tc>
          <w:tcPr>
            <w:tcW w:w="0" w:type="auto"/>
            <w:noWrap/>
            <w:vAlign w:val="bottom"/>
            <w:hideMark/>
          </w:tcPr>
          <w:p w14:paraId="7B78E3F1" w14:textId="77777777" w:rsidR="009A2388" w:rsidRPr="009A2388" w:rsidRDefault="009A2388" w:rsidP="009A2388">
            <w:pPr>
              <w:pStyle w:val="NoSpacing"/>
            </w:pPr>
            <w:r w:rsidRPr="009A2388">
              <w:t>&lt;. 001</w:t>
            </w:r>
          </w:p>
        </w:tc>
        <w:tc>
          <w:tcPr>
            <w:tcW w:w="0" w:type="auto"/>
            <w:noWrap/>
            <w:hideMark/>
          </w:tcPr>
          <w:p w14:paraId="67CD7FD9" w14:textId="77777777" w:rsidR="009A2388" w:rsidRPr="009A2388" w:rsidRDefault="009A2388" w:rsidP="009A2388">
            <w:pPr>
              <w:pStyle w:val="NoSpacing"/>
            </w:pPr>
            <w:r w:rsidRPr="009A2388">
              <w:t>0.066</w:t>
            </w:r>
          </w:p>
        </w:tc>
        <w:tc>
          <w:tcPr>
            <w:tcW w:w="0" w:type="auto"/>
            <w:noWrap/>
            <w:hideMark/>
          </w:tcPr>
          <w:p w14:paraId="51AE85DE" w14:textId="77777777" w:rsidR="009A2388" w:rsidRPr="009A2388" w:rsidRDefault="009A2388" w:rsidP="009A2388">
            <w:pPr>
              <w:pStyle w:val="NoSpacing"/>
            </w:pPr>
            <w:r w:rsidRPr="009A2388">
              <w:t>0.359</w:t>
            </w:r>
          </w:p>
        </w:tc>
      </w:tr>
      <w:tr w:rsidR="009A2388" w:rsidRPr="009A2388" w14:paraId="500E79A2" w14:textId="77777777" w:rsidTr="002319FA">
        <w:trPr>
          <w:trHeight w:val="288"/>
        </w:trPr>
        <w:tc>
          <w:tcPr>
            <w:tcW w:w="0" w:type="auto"/>
            <w:noWrap/>
            <w:vAlign w:val="bottom"/>
            <w:hideMark/>
          </w:tcPr>
          <w:p w14:paraId="084F82CD" w14:textId="77777777" w:rsidR="009A2388" w:rsidRPr="009A2388" w:rsidRDefault="009A2388" w:rsidP="009A2388">
            <w:pPr>
              <w:pStyle w:val="NoSpacing"/>
            </w:pPr>
          </w:p>
        </w:tc>
        <w:tc>
          <w:tcPr>
            <w:tcW w:w="0" w:type="auto"/>
            <w:noWrap/>
            <w:hideMark/>
          </w:tcPr>
          <w:p w14:paraId="6D59AF50" w14:textId="77777777" w:rsidR="009A2388" w:rsidRPr="009A2388" w:rsidRDefault="009A2388" w:rsidP="009A2388">
            <w:pPr>
              <w:pStyle w:val="NoSpacing"/>
            </w:pPr>
            <w:proofErr w:type="gramStart"/>
            <w:r w:rsidRPr="009A2388">
              <w:t>.q</w:t>
            </w:r>
            <w:proofErr w:type="gramEnd"/>
            <w:r w:rsidRPr="009A2388">
              <w:t>13</w:t>
            </w:r>
          </w:p>
        </w:tc>
        <w:tc>
          <w:tcPr>
            <w:tcW w:w="0" w:type="auto"/>
            <w:noWrap/>
            <w:hideMark/>
          </w:tcPr>
          <w:p w14:paraId="24A77CC9" w14:textId="77777777" w:rsidR="009A2388" w:rsidRPr="009A2388" w:rsidRDefault="009A2388" w:rsidP="009A2388">
            <w:pPr>
              <w:pStyle w:val="NoSpacing"/>
            </w:pPr>
            <w:r w:rsidRPr="009A2388">
              <w:t>0.106</w:t>
            </w:r>
          </w:p>
        </w:tc>
        <w:tc>
          <w:tcPr>
            <w:tcW w:w="0" w:type="auto"/>
            <w:noWrap/>
            <w:hideMark/>
          </w:tcPr>
          <w:p w14:paraId="486AF413" w14:textId="77777777" w:rsidR="009A2388" w:rsidRPr="009A2388" w:rsidRDefault="009A2388" w:rsidP="009A2388">
            <w:pPr>
              <w:pStyle w:val="NoSpacing"/>
            </w:pPr>
            <w:r w:rsidRPr="009A2388">
              <w:t>0.010</w:t>
            </w:r>
          </w:p>
        </w:tc>
        <w:tc>
          <w:tcPr>
            <w:tcW w:w="0" w:type="auto"/>
            <w:noWrap/>
            <w:hideMark/>
          </w:tcPr>
          <w:p w14:paraId="4A225A90" w14:textId="77777777" w:rsidR="009A2388" w:rsidRPr="009A2388" w:rsidRDefault="009A2388" w:rsidP="009A2388">
            <w:pPr>
              <w:pStyle w:val="NoSpacing"/>
            </w:pPr>
            <w:r w:rsidRPr="009A2388">
              <w:t>10.848</w:t>
            </w:r>
          </w:p>
        </w:tc>
        <w:tc>
          <w:tcPr>
            <w:tcW w:w="0" w:type="auto"/>
            <w:noWrap/>
            <w:vAlign w:val="bottom"/>
            <w:hideMark/>
          </w:tcPr>
          <w:p w14:paraId="22F9221A" w14:textId="77777777" w:rsidR="009A2388" w:rsidRPr="009A2388" w:rsidRDefault="009A2388" w:rsidP="009A2388">
            <w:pPr>
              <w:pStyle w:val="NoSpacing"/>
            </w:pPr>
            <w:r w:rsidRPr="009A2388">
              <w:t>&lt; .001</w:t>
            </w:r>
          </w:p>
        </w:tc>
        <w:tc>
          <w:tcPr>
            <w:tcW w:w="0" w:type="auto"/>
            <w:noWrap/>
            <w:hideMark/>
          </w:tcPr>
          <w:p w14:paraId="4A9E067A" w14:textId="77777777" w:rsidR="009A2388" w:rsidRPr="009A2388" w:rsidRDefault="009A2388" w:rsidP="009A2388">
            <w:pPr>
              <w:pStyle w:val="NoSpacing"/>
            </w:pPr>
            <w:r w:rsidRPr="009A2388">
              <w:t>0.106</w:t>
            </w:r>
          </w:p>
        </w:tc>
        <w:tc>
          <w:tcPr>
            <w:tcW w:w="0" w:type="auto"/>
            <w:noWrap/>
            <w:hideMark/>
          </w:tcPr>
          <w:p w14:paraId="2B6B57A7" w14:textId="77777777" w:rsidR="009A2388" w:rsidRPr="009A2388" w:rsidRDefault="009A2388" w:rsidP="009A2388">
            <w:pPr>
              <w:pStyle w:val="NoSpacing"/>
            </w:pPr>
            <w:r w:rsidRPr="009A2388">
              <w:t>0.442</w:t>
            </w:r>
          </w:p>
        </w:tc>
      </w:tr>
      <w:tr w:rsidR="009A2388" w:rsidRPr="009A2388" w14:paraId="4027BB23" w14:textId="77777777" w:rsidTr="002319FA">
        <w:trPr>
          <w:trHeight w:val="288"/>
        </w:trPr>
        <w:tc>
          <w:tcPr>
            <w:tcW w:w="0" w:type="auto"/>
            <w:noWrap/>
            <w:vAlign w:val="bottom"/>
            <w:hideMark/>
          </w:tcPr>
          <w:p w14:paraId="565D1F21" w14:textId="77777777" w:rsidR="009A2388" w:rsidRPr="009A2388" w:rsidRDefault="009A2388" w:rsidP="009A2388">
            <w:pPr>
              <w:pStyle w:val="NoSpacing"/>
            </w:pPr>
          </w:p>
        </w:tc>
        <w:tc>
          <w:tcPr>
            <w:tcW w:w="0" w:type="auto"/>
            <w:noWrap/>
            <w:hideMark/>
          </w:tcPr>
          <w:p w14:paraId="4D8028AD" w14:textId="77777777" w:rsidR="009A2388" w:rsidRPr="009A2388" w:rsidRDefault="009A2388" w:rsidP="009A2388">
            <w:pPr>
              <w:pStyle w:val="NoSpacing"/>
            </w:pPr>
            <w:proofErr w:type="gramStart"/>
            <w:r w:rsidRPr="009A2388">
              <w:t>.q</w:t>
            </w:r>
            <w:proofErr w:type="gramEnd"/>
            <w:r w:rsidRPr="009A2388">
              <w:t>14</w:t>
            </w:r>
          </w:p>
        </w:tc>
        <w:tc>
          <w:tcPr>
            <w:tcW w:w="0" w:type="auto"/>
            <w:noWrap/>
            <w:hideMark/>
          </w:tcPr>
          <w:p w14:paraId="48A56012" w14:textId="77777777" w:rsidR="009A2388" w:rsidRPr="009A2388" w:rsidRDefault="009A2388" w:rsidP="009A2388">
            <w:pPr>
              <w:pStyle w:val="NoSpacing"/>
            </w:pPr>
            <w:r w:rsidRPr="009A2388">
              <w:t>0.100</w:t>
            </w:r>
          </w:p>
        </w:tc>
        <w:tc>
          <w:tcPr>
            <w:tcW w:w="0" w:type="auto"/>
            <w:noWrap/>
            <w:hideMark/>
          </w:tcPr>
          <w:p w14:paraId="0B63699C" w14:textId="77777777" w:rsidR="009A2388" w:rsidRPr="009A2388" w:rsidRDefault="009A2388" w:rsidP="009A2388">
            <w:pPr>
              <w:pStyle w:val="NoSpacing"/>
            </w:pPr>
            <w:r w:rsidRPr="009A2388">
              <w:t>0.009</w:t>
            </w:r>
          </w:p>
        </w:tc>
        <w:tc>
          <w:tcPr>
            <w:tcW w:w="0" w:type="auto"/>
            <w:noWrap/>
            <w:hideMark/>
          </w:tcPr>
          <w:p w14:paraId="7FD73BB1" w14:textId="77777777" w:rsidR="009A2388" w:rsidRPr="009A2388" w:rsidRDefault="009A2388" w:rsidP="009A2388">
            <w:pPr>
              <w:pStyle w:val="NoSpacing"/>
            </w:pPr>
            <w:r w:rsidRPr="009A2388">
              <w:t>11.113</w:t>
            </w:r>
          </w:p>
        </w:tc>
        <w:tc>
          <w:tcPr>
            <w:tcW w:w="0" w:type="auto"/>
            <w:noWrap/>
            <w:vAlign w:val="bottom"/>
            <w:hideMark/>
          </w:tcPr>
          <w:p w14:paraId="7F19F413" w14:textId="77777777" w:rsidR="009A2388" w:rsidRPr="009A2388" w:rsidRDefault="009A2388" w:rsidP="009A2388">
            <w:pPr>
              <w:pStyle w:val="NoSpacing"/>
            </w:pPr>
            <w:r w:rsidRPr="009A2388">
              <w:t>&lt;. 001</w:t>
            </w:r>
          </w:p>
        </w:tc>
        <w:tc>
          <w:tcPr>
            <w:tcW w:w="0" w:type="auto"/>
            <w:noWrap/>
            <w:hideMark/>
          </w:tcPr>
          <w:p w14:paraId="21B589FF" w14:textId="77777777" w:rsidR="009A2388" w:rsidRPr="009A2388" w:rsidRDefault="009A2388" w:rsidP="009A2388">
            <w:pPr>
              <w:pStyle w:val="NoSpacing"/>
            </w:pPr>
            <w:r w:rsidRPr="009A2388">
              <w:t>0.100</w:t>
            </w:r>
          </w:p>
        </w:tc>
        <w:tc>
          <w:tcPr>
            <w:tcW w:w="0" w:type="auto"/>
            <w:noWrap/>
            <w:hideMark/>
          </w:tcPr>
          <w:p w14:paraId="4C7BB050" w14:textId="77777777" w:rsidR="009A2388" w:rsidRPr="009A2388" w:rsidRDefault="009A2388" w:rsidP="009A2388">
            <w:pPr>
              <w:pStyle w:val="NoSpacing"/>
            </w:pPr>
            <w:r w:rsidRPr="009A2388">
              <w:t>0.524</w:t>
            </w:r>
          </w:p>
        </w:tc>
      </w:tr>
      <w:tr w:rsidR="009A2388" w:rsidRPr="009A2388" w14:paraId="4A0434D4" w14:textId="77777777" w:rsidTr="002319FA">
        <w:trPr>
          <w:trHeight w:val="288"/>
        </w:trPr>
        <w:tc>
          <w:tcPr>
            <w:tcW w:w="0" w:type="auto"/>
            <w:noWrap/>
            <w:vAlign w:val="bottom"/>
            <w:hideMark/>
          </w:tcPr>
          <w:p w14:paraId="4F4311E5" w14:textId="77777777" w:rsidR="009A2388" w:rsidRPr="009A2388" w:rsidRDefault="009A2388" w:rsidP="009A2388">
            <w:pPr>
              <w:pStyle w:val="NoSpacing"/>
            </w:pPr>
          </w:p>
        </w:tc>
        <w:tc>
          <w:tcPr>
            <w:tcW w:w="0" w:type="auto"/>
            <w:noWrap/>
            <w:hideMark/>
          </w:tcPr>
          <w:p w14:paraId="5B125269" w14:textId="77777777" w:rsidR="009A2388" w:rsidRPr="009A2388" w:rsidRDefault="009A2388" w:rsidP="009A2388">
            <w:pPr>
              <w:pStyle w:val="NoSpacing"/>
            </w:pPr>
            <w:proofErr w:type="gramStart"/>
            <w:r w:rsidRPr="009A2388">
              <w:t>.q</w:t>
            </w:r>
            <w:proofErr w:type="gramEnd"/>
            <w:r w:rsidRPr="009A2388">
              <w:t>15</w:t>
            </w:r>
          </w:p>
        </w:tc>
        <w:tc>
          <w:tcPr>
            <w:tcW w:w="0" w:type="auto"/>
            <w:noWrap/>
            <w:hideMark/>
          </w:tcPr>
          <w:p w14:paraId="68F06646" w14:textId="77777777" w:rsidR="009A2388" w:rsidRPr="009A2388" w:rsidRDefault="009A2388" w:rsidP="009A2388">
            <w:pPr>
              <w:pStyle w:val="NoSpacing"/>
            </w:pPr>
            <w:r w:rsidRPr="009A2388">
              <w:t>0.059</w:t>
            </w:r>
          </w:p>
        </w:tc>
        <w:tc>
          <w:tcPr>
            <w:tcW w:w="0" w:type="auto"/>
            <w:noWrap/>
            <w:hideMark/>
          </w:tcPr>
          <w:p w14:paraId="69908D5A" w14:textId="77777777" w:rsidR="009A2388" w:rsidRPr="009A2388" w:rsidRDefault="009A2388" w:rsidP="009A2388">
            <w:pPr>
              <w:pStyle w:val="NoSpacing"/>
            </w:pPr>
            <w:r w:rsidRPr="009A2388">
              <w:t>0.005</w:t>
            </w:r>
          </w:p>
        </w:tc>
        <w:tc>
          <w:tcPr>
            <w:tcW w:w="0" w:type="auto"/>
            <w:noWrap/>
            <w:hideMark/>
          </w:tcPr>
          <w:p w14:paraId="698BB48C" w14:textId="77777777" w:rsidR="009A2388" w:rsidRPr="009A2388" w:rsidRDefault="009A2388" w:rsidP="009A2388">
            <w:pPr>
              <w:pStyle w:val="NoSpacing"/>
            </w:pPr>
            <w:r w:rsidRPr="009A2388">
              <w:t>10.851</w:t>
            </w:r>
          </w:p>
        </w:tc>
        <w:tc>
          <w:tcPr>
            <w:tcW w:w="0" w:type="auto"/>
            <w:noWrap/>
            <w:vAlign w:val="bottom"/>
            <w:hideMark/>
          </w:tcPr>
          <w:p w14:paraId="2F9A4C8E" w14:textId="77777777" w:rsidR="009A2388" w:rsidRPr="009A2388" w:rsidRDefault="009A2388" w:rsidP="009A2388">
            <w:pPr>
              <w:pStyle w:val="NoSpacing"/>
            </w:pPr>
            <w:r w:rsidRPr="009A2388">
              <w:t>&lt; .001</w:t>
            </w:r>
          </w:p>
        </w:tc>
        <w:tc>
          <w:tcPr>
            <w:tcW w:w="0" w:type="auto"/>
            <w:noWrap/>
            <w:hideMark/>
          </w:tcPr>
          <w:p w14:paraId="4D77BA6D" w14:textId="77777777" w:rsidR="009A2388" w:rsidRPr="009A2388" w:rsidRDefault="009A2388" w:rsidP="009A2388">
            <w:pPr>
              <w:pStyle w:val="NoSpacing"/>
            </w:pPr>
            <w:r w:rsidRPr="009A2388">
              <w:t>0.059</w:t>
            </w:r>
          </w:p>
        </w:tc>
        <w:tc>
          <w:tcPr>
            <w:tcW w:w="0" w:type="auto"/>
            <w:noWrap/>
            <w:hideMark/>
          </w:tcPr>
          <w:p w14:paraId="0537D572" w14:textId="77777777" w:rsidR="009A2388" w:rsidRPr="009A2388" w:rsidRDefault="009A2388" w:rsidP="009A2388">
            <w:pPr>
              <w:pStyle w:val="NoSpacing"/>
            </w:pPr>
            <w:r w:rsidRPr="009A2388">
              <w:t>0.442</w:t>
            </w:r>
          </w:p>
        </w:tc>
      </w:tr>
      <w:tr w:rsidR="009A2388" w:rsidRPr="009A2388" w14:paraId="3A32863B" w14:textId="77777777" w:rsidTr="002319FA">
        <w:trPr>
          <w:trHeight w:val="288"/>
        </w:trPr>
        <w:tc>
          <w:tcPr>
            <w:tcW w:w="0" w:type="auto"/>
            <w:tcBorders>
              <w:top w:val="nil"/>
              <w:left w:val="nil"/>
              <w:bottom w:val="single" w:sz="4" w:space="0" w:color="auto"/>
              <w:right w:val="nil"/>
            </w:tcBorders>
            <w:noWrap/>
            <w:vAlign w:val="bottom"/>
            <w:hideMark/>
          </w:tcPr>
          <w:p w14:paraId="1E6B8E9F" w14:textId="77777777" w:rsidR="009A2388" w:rsidRPr="009A2388" w:rsidRDefault="009A2388" w:rsidP="009A2388">
            <w:pPr>
              <w:pStyle w:val="NoSpacing"/>
            </w:pPr>
          </w:p>
        </w:tc>
        <w:tc>
          <w:tcPr>
            <w:tcW w:w="0" w:type="auto"/>
            <w:tcBorders>
              <w:top w:val="nil"/>
              <w:left w:val="nil"/>
              <w:bottom w:val="single" w:sz="4" w:space="0" w:color="auto"/>
              <w:right w:val="nil"/>
            </w:tcBorders>
            <w:noWrap/>
            <w:vAlign w:val="bottom"/>
            <w:hideMark/>
          </w:tcPr>
          <w:p w14:paraId="1F4B28EE" w14:textId="77777777" w:rsidR="009A2388" w:rsidRPr="009A2388" w:rsidRDefault="009A2388" w:rsidP="009A2388">
            <w:pPr>
              <w:pStyle w:val="NoSpacing"/>
              <w:rPr>
                <w:i/>
                <w:iCs/>
              </w:rPr>
            </w:pPr>
            <w:r w:rsidRPr="009A2388">
              <w:rPr>
                <w:i/>
                <w:iCs/>
              </w:rPr>
              <w:t>f</w:t>
            </w:r>
          </w:p>
        </w:tc>
        <w:tc>
          <w:tcPr>
            <w:tcW w:w="0" w:type="auto"/>
            <w:tcBorders>
              <w:top w:val="nil"/>
              <w:left w:val="nil"/>
              <w:bottom w:val="single" w:sz="4" w:space="0" w:color="auto"/>
              <w:right w:val="nil"/>
            </w:tcBorders>
            <w:noWrap/>
            <w:vAlign w:val="bottom"/>
            <w:hideMark/>
          </w:tcPr>
          <w:p w14:paraId="216DEAA9" w14:textId="77777777" w:rsidR="009A2388" w:rsidRPr="009A2388" w:rsidRDefault="009A2388" w:rsidP="009A2388">
            <w:pPr>
              <w:pStyle w:val="NoSpacing"/>
            </w:pPr>
            <w:r w:rsidRPr="009A2388">
              <w:t>1.000</w:t>
            </w:r>
          </w:p>
        </w:tc>
        <w:tc>
          <w:tcPr>
            <w:tcW w:w="0" w:type="auto"/>
            <w:tcBorders>
              <w:top w:val="nil"/>
              <w:left w:val="nil"/>
              <w:bottom w:val="single" w:sz="4" w:space="0" w:color="auto"/>
              <w:right w:val="nil"/>
            </w:tcBorders>
            <w:noWrap/>
            <w:vAlign w:val="bottom"/>
          </w:tcPr>
          <w:p w14:paraId="10D011B7" w14:textId="77777777" w:rsidR="009A2388" w:rsidRPr="009A2388" w:rsidRDefault="009A2388" w:rsidP="009A2388">
            <w:pPr>
              <w:pStyle w:val="NoSpacing"/>
            </w:pPr>
          </w:p>
        </w:tc>
        <w:tc>
          <w:tcPr>
            <w:tcW w:w="0" w:type="auto"/>
            <w:tcBorders>
              <w:top w:val="nil"/>
              <w:left w:val="nil"/>
              <w:bottom w:val="single" w:sz="4" w:space="0" w:color="auto"/>
              <w:right w:val="nil"/>
            </w:tcBorders>
            <w:noWrap/>
            <w:vAlign w:val="bottom"/>
          </w:tcPr>
          <w:p w14:paraId="1944556D" w14:textId="77777777" w:rsidR="009A2388" w:rsidRPr="009A2388" w:rsidRDefault="009A2388" w:rsidP="009A2388">
            <w:pPr>
              <w:pStyle w:val="NoSpacing"/>
            </w:pPr>
          </w:p>
        </w:tc>
        <w:tc>
          <w:tcPr>
            <w:tcW w:w="0" w:type="auto"/>
            <w:tcBorders>
              <w:top w:val="nil"/>
              <w:left w:val="nil"/>
              <w:bottom w:val="single" w:sz="4" w:space="0" w:color="auto"/>
              <w:right w:val="nil"/>
            </w:tcBorders>
            <w:noWrap/>
            <w:vAlign w:val="bottom"/>
          </w:tcPr>
          <w:p w14:paraId="6D8DF60F" w14:textId="77777777" w:rsidR="009A2388" w:rsidRPr="009A2388" w:rsidRDefault="009A2388" w:rsidP="009A2388">
            <w:pPr>
              <w:pStyle w:val="NoSpacing"/>
            </w:pPr>
          </w:p>
        </w:tc>
        <w:tc>
          <w:tcPr>
            <w:tcW w:w="0" w:type="auto"/>
            <w:tcBorders>
              <w:top w:val="nil"/>
              <w:left w:val="nil"/>
              <w:bottom w:val="single" w:sz="4" w:space="0" w:color="auto"/>
              <w:right w:val="nil"/>
            </w:tcBorders>
            <w:noWrap/>
            <w:vAlign w:val="bottom"/>
            <w:hideMark/>
          </w:tcPr>
          <w:p w14:paraId="7A2597E1" w14:textId="77777777" w:rsidR="009A2388" w:rsidRPr="009A2388" w:rsidRDefault="009A2388" w:rsidP="009A2388">
            <w:pPr>
              <w:pStyle w:val="NoSpacing"/>
            </w:pPr>
            <w:r w:rsidRPr="009A2388">
              <w:t>1.00</w:t>
            </w:r>
          </w:p>
        </w:tc>
        <w:tc>
          <w:tcPr>
            <w:tcW w:w="0" w:type="auto"/>
            <w:tcBorders>
              <w:top w:val="nil"/>
              <w:left w:val="nil"/>
              <w:bottom w:val="single" w:sz="4" w:space="0" w:color="auto"/>
              <w:right w:val="nil"/>
            </w:tcBorders>
            <w:noWrap/>
            <w:vAlign w:val="bottom"/>
            <w:hideMark/>
          </w:tcPr>
          <w:p w14:paraId="0F408B73" w14:textId="77777777" w:rsidR="009A2388" w:rsidRPr="009A2388" w:rsidRDefault="009A2388" w:rsidP="009A2388">
            <w:pPr>
              <w:pStyle w:val="NoSpacing"/>
            </w:pPr>
            <w:r w:rsidRPr="009A2388">
              <w:t>1.00</w:t>
            </w:r>
          </w:p>
        </w:tc>
      </w:tr>
    </w:tbl>
    <w:bookmarkEnd w:id="19"/>
    <w:p w14:paraId="2F36D5EE" w14:textId="00C30131" w:rsidR="009A2388" w:rsidRPr="009A2388" w:rsidRDefault="009A2388" w:rsidP="009A2388">
      <w:pPr>
        <w:pStyle w:val="NoSpacing"/>
      </w:pPr>
      <w:r w:rsidRPr="009A2388">
        <w:rPr>
          <w:i/>
          <w:iCs/>
        </w:rPr>
        <w:t>Note.</w:t>
      </w:r>
      <w:r w:rsidRPr="009A2388">
        <w:t xml:space="preserve"> See Appendix for list of questions. </w:t>
      </w:r>
    </w:p>
    <w:p w14:paraId="225677EC" w14:textId="7AF54A78" w:rsidR="009A2388" w:rsidRPr="009A2388" w:rsidRDefault="009A2388" w:rsidP="009A2388">
      <w:pPr>
        <w:pStyle w:val="Heading4"/>
      </w:pPr>
      <w:r w:rsidRPr="009A2388">
        <w:t>Perceptions of ECO</w:t>
      </w:r>
    </w:p>
    <w:p w14:paraId="6A436BC1" w14:textId="77777777" w:rsidR="009A2388" w:rsidRPr="009A2388" w:rsidRDefault="009A2388" w:rsidP="009A2388">
      <w:r w:rsidRPr="009A2388">
        <w:t xml:space="preserve">Ten faculty members agreed to provide feedback on the ECO. Overwhelmingly, the respondents indicated the ECO was useful for a variety of reasons.  First, there were several mentions regarding the accuracy. For example, professors made comments such as, “I would say it's right about on target for how they should respond.” and “I think the data accurately represents what I observe/do in class.” It was important to establish that the faculty felt the instrument and its results were accurate. </w:t>
      </w:r>
    </w:p>
    <w:p w14:paraId="3789AED8" w14:textId="77777777" w:rsidR="009A2388" w:rsidRPr="009A2388" w:rsidRDefault="009A2388" w:rsidP="009A2388">
      <w:r w:rsidRPr="009A2388">
        <w:t xml:space="preserve">Comments were also made about the reporting formats as well. The first strictly numeric showing means and percentages, and the other provided graphs. Overall, faculty claimed that using both reports “gave me a good picture of their feedback.” One professor responded: </w:t>
      </w:r>
    </w:p>
    <w:p w14:paraId="3805653E" w14:textId="77777777" w:rsidR="009A2388" w:rsidRPr="009A2388" w:rsidRDefault="009A2388" w:rsidP="009A2388">
      <w:r w:rsidRPr="009A2388">
        <w:t>“They are both useful. I can extract the raw data from the excel sheet and use it if needed, and the second format give a visual that is easy to flip through and see what area might need more work.”</w:t>
      </w:r>
    </w:p>
    <w:p w14:paraId="25818740" w14:textId="1699E2B0" w:rsidR="00E63305" w:rsidRDefault="009A2388" w:rsidP="00E63305">
      <w:r w:rsidRPr="009A2388">
        <w:t xml:space="preserve">Finally, all but one professor stated that they were able to use the data to improve their teaching. The one professor that mentioned that they made no changes already had high scores in active learning, which served to confirm that she was promoting active learning in the classroom. For the others, comments were positive and indicated they found the data helpful, such as “I really appreciate the evaluation. It is helpful to have objective eyes making observations. There are things I can learn from the data.” and “I did make changes to be more interactive and break my lectures up more. I felt it was very beneficial.”  Overall, the responses indicated that the instrument was accurate and useful. </w:t>
      </w:r>
    </w:p>
    <w:p w14:paraId="289A4398" w14:textId="0EB9FB62" w:rsidR="002123BB" w:rsidRDefault="002123BB" w:rsidP="002123BB">
      <w:pPr>
        <w:pStyle w:val="Heading1"/>
      </w:pPr>
      <w:bookmarkStart w:id="20" w:name="_Toc144288847"/>
      <w:r>
        <w:t>Mini Engaging Explorations Pilot</w:t>
      </w:r>
      <w:bookmarkEnd w:id="20"/>
    </w:p>
    <w:p w14:paraId="24A87279" w14:textId="77777777" w:rsidR="002123BB" w:rsidRPr="002123BB" w:rsidRDefault="002123BB" w:rsidP="002123BB">
      <w:r w:rsidRPr="002123BB">
        <w:t>Mini Engaging Explorations (</w:t>
      </w:r>
      <w:proofErr w:type="spellStart"/>
      <w:r w:rsidRPr="002123BB">
        <w:t>MiniEE</w:t>
      </w:r>
      <w:proofErr w:type="spellEnd"/>
      <w:r w:rsidRPr="002123BB">
        <w:t xml:space="preserve">) was developed and implemented in the spring of 2023. The goal for </w:t>
      </w:r>
      <w:proofErr w:type="spellStart"/>
      <w:r w:rsidRPr="002123BB">
        <w:t>MiniEE</w:t>
      </w:r>
      <w:proofErr w:type="spellEnd"/>
      <w:r w:rsidRPr="002123BB">
        <w:t xml:space="preserve"> was to provide faculty with preview of the Engaging Explorations by presenting active learning strategies and engage faculty in reflection and discussions about their teaching (see Appendix A).</w:t>
      </w:r>
    </w:p>
    <w:p w14:paraId="6D3C5B4E" w14:textId="77777777" w:rsidR="002123BB" w:rsidRPr="002123BB" w:rsidRDefault="002123BB" w:rsidP="002123BB">
      <w:r w:rsidRPr="002123BB">
        <w:t xml:space="preserve">To evaluate the training itself, a post participation survey was distributed to the attendees. To determine the impact of </w:t>
      </w:r>
      <w:proofErr w:type="spellStart"/>
      <w:r w:rsidRPr="002123BB">
        <w:t>MiniEE</w:t>
      </w:r>
      <w:proofErr w:type="spellEnd"/>
      <w:r w:rsidRPr="002123BB">
        <w:t xml:space="preserve"> on faculty’s use of active learning the classroom, prior to </w:t>
      </w:r>
      <w:proofErr w:type="spellStart"/>
      <w:r w:rsidRPr="002123BB">
        <w:t>MiniEE</w:t>
      </w:r>
      <w:proofErr w:type="spellEnd"/>
      <w:r w:rsidRPr="002123BB">
        <w:t xml:space="preserve">, each faculty was asked to distribute the Engaging Classrooms Observation (ECO) to their students. Students completed the pretest ECO by answering 15 questions about their experiences in class. Students also provided a nickname to be used on the posttest for the purpose of pairing the data. Three weeks after faculty participated in </w:t>
      </w:r>
      <w:proofErr w:type="spellStart"/>
      <w:r w:rsidRPr="002123BB">
        <w:t>MiniEE</w:t>
      </w:r>
      <w:proofErr w:type="spellEnd"/>
      <w:r w:rsidRPr="002123BB">
        <w:t xml:space="preserve">, the students completed the posttest ECO using their same nickname. </w:t>
      </w:r>
    </w:p>
    <w:p w14:paraId="3F87A6E3" w14:textId="77777777" w:rsidR="002123BB" w:rsidRPr="002123BB" w:rsidRDefault="002123BB" w:rsidP="002123BB">
      <w:pPr>
        <w:pStyle w:val="Heading2"/>
      </w:pPr>
      <w:bookmarkStart w:id="21" w:name="_Toc144288848"/>
      <w:r w:rsidRPr="002123BB">
        <w:t>Survey Results</w:t>
      </w:r>
      <w:bookmarkEnd w:id="21"/>
    </w:p>
    <w:p w14:paraId="521A2D80" w14:textId="77777777" w:rsidR="002123BB" w:rsidRPr="002123BB" w:rsidRDefault="002123BB" w:rsidP="002123BB">
      <w:r w:rsidRPr="002123BB">
        <w:t xml:space="preserve">The results of the survey suggest most of the attendees found </w:t>
      </w:r>
      <w:proofErr w:type="spellStart"/>
      <w:r w:rsidRPr="002123BB">
        <w:t>MiniEE</w:t>
      </w:r>
      <w:proofErr w:type="spellEnd"/>
      <w:r w:rsidRPr="002123BB">
        <w:t xml:space="preserve"> to be a valuable and impactful experience. When asked how likely participants would be to recommend </w:t>
      </w:r>
      <w:proofErr w:type="spellStart"/>
      <w:r w:rsidRPr="002123BB">
        <w:t>MiniEE</w:t>
      </w:r>
      <w:proofErr w:type="spellEnd"/>
      <w:r w:rsidRPr="002123BB">
        <w:t xml:space="preserve"> to a colleague, most (55%) responded positively and would be promoters of </w:t>
      </w:r>
      <w:proofErr w:type="spellStart"/>
      <w:r w:rsidRPr="002123BB">
        <w:t>MiniEE</w:t>
      </w:r>
      <w:proofErr w:type="spellEnd"/>
      <w:r w:rsidRPr="002123BB">
        <w:t xml:space="preserve">, and 10% would likely not recommend </w:t>
      </w:r>
      <w:proofErr w:type="spellStart"/>
      <w:r w:rsidRPr="002123BB">
        <w:t>MiniEE</w:t>
      </w:r>
      <w:proofErr w:type="spellEnd"/>
      <w:r w:rsidRPr="002123BB">
        <w:t xml:space="preserve">. The majority (70%) of the respondents claimed the workshop engaged their attention very or extremely well, and 20% moderately well. In addition, most of the open-ended comments were positive </w:t>
      </w:r>
      <w:r w:rsidRPr="002123BB">
        <w:lastRenderedPageBreak/>
        <w:t xml:space="preserve">claiming primarily claiming they learned more active learning strategies, and they also believed the collaboration in groups was helpful. Some recommended more time on the strategies (see Appendix B).  </w:t>
      </w:r>
    </w:p>
    <w:p w14:paraId="51507BF0" w14:textId="77777777" w:rsidR="002123BB" w:rsidRPr="002123BB" w:rsidRDefault="002123BB" w:rsidP="002123BB">
      <w:pPr>
        <w:rPr>
          <w:b/>
          <w:bCs/>
        </w:rPr>
      </w:pPr>
      <w:r w:rsidRPr="002123BB">
        <w:rPr>
          <w:b/>
          <w:bCs/>
        </w:rPr>
        <w:t>On a scale from 0-10, how likely are you to recommend this training, Mini Engaging Explorations, to a friend or colleague?</w:t>
      </w:r>
    </w:p>
    <w:p w14:paraId="17AF8A5F" w14:textId="77777777" w:rsidR="002123BB" w:rsidRPr="002123BB" w:rsidRDefault="002123BB" w:rsidP="002123BB">
      <w:r w:rsidRPr="002123BB">
        <w:rPr>
          <w:noProof/>
        </w:rPr>
        <w:drawing>
          <wp:inline distT="0" distB="0" distL="0" distR="0" wp14:anchorId="5875FCFC" wp14:editId="417722F1">
            <wp:extent cx="3893127" cy="1406608"/>
            <wp:effectExtent l="0" t="0" r="0" b="3175"/>
            <wp:docPr id="5" name="Picture 5"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6" cstate="print"/>
                    <a:stretch>
                      <a:fillRect/>
                    </a:stretch>
                  </pic:blipFill>
                  <pic:spPr>
                    <a:xfrm>
                      <a:off x="0" y="0"/>
                      <a:ext cx="423" cy="153"/>
                    </a:xfrm>
                    <a:prstGeom prst="rect">
                      <a:avLst/>
                    </a:prstGeom>
                  </pic:spPr>
                </pic:pic>
              </a:graphicData>
            </a:graphic>
          </wp:inline>
        </w:drawing>
      </w:r>
    </w:p>
    <w:p w14:paraId="445C0C5E" w14:textId="77777777" w:rsidR="002123BB" w:rsidRPr="002123BB" w:rsidRDefault="002123BB" w:rsidP="002123BB">
      <w:pPr>
        <w:rPr>
          <w:b/>
          <w:bCs/>
        </w:rPr>
      </w:pPr>
      <w:r w:rsidRPr="002123BB">
        <w:rPr>
          <w:b/>
          <w:bCs/>
        </w:rPr>
        <w:t>How well did the training engage your attention?</w:t>
      </w:r>
    </w:p>
    <w:p w14:paraId="1A535249" w14:textId="77777777" w:rsidR="002123BB" w:rsidRPr="002123BB" w:rsidRDefault="002123BB" w:rsidP="002123BB">
      <w:r w:rsidRPr="002123BB">
        <w:rPr>
          <w:noProof/>
        </w:rPr>
        <w:drawing>
          <wp:inline distT="0" distB="0" distL="0" distR="0" wp14:anchorId="128457C3" wp14:editId="7A279001">
            <wp:extent cx="3857602" cy="1801906"/>
            <wp:effectExtent l="0" t="0" r="0" b="8255"/>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stretch>
                      <a:fillRect/>
                    </a:stretch>
                  </pic:blipFill>
                  <pic:spPr>
                    <a:xfrm>
                      <a:off x="0" y="0"/>
                      <a:ext cx="452" cy="211"/>
                    </a:xfrm>
                    <a:prstGeom prst="rect">
                      <a:avLst/>
                    </a:prstGeom>
                  </pic:spPr>
                </pic:pic>
              </a:graphicData>
            </a:graphic>
          </wp:inline>
        </w:drawing>
      </w:r>
    </w:p>
    <w:p w14:paraId="09886FB9" w14:textId="77777777" w:rsidR="002123BB" w:rsidRPr="002123BB" w:rsidRDefault="002123BB" w:rsidP="002123BB">
      <w:pPr>
        <w:pStyle w:val="Heading2"/>
      </w:pPr>
      <w:bookmarkStart w:id="22" w:name="_Toc144288849"/>
      <w:r w:rsidRPr="002123BB">
        <w:t>ECO Results</w:t>
      </w:r>
      <w:bookmarkEnd w:id="22"/>
    </w:p>
    <w:p w14:paraId="5232BE55" w14:textId="77777777" w:rsidR="002123BB" w:rsidRPr="002123BB" w:rsidRDefault="002123BB" w:rsidP="002123BB">
      <w:r w:rsidRPr="002123BB">
        <w:t xml:space="preserve">Thirty students completed both the pre and posttest and their data were analyzed using a paired samples </w:t>
      </w:r>
      <w:r w:rsidRPr="002123BB">
        <w:rPr>
          <w:i/>
          <w:iCs/>
        </w:rPr>
        <w:t>t</w:t>
      </w:r>
      <w:r w:rsidRPr="002123BB">
        <w:t xml:space="preserve">-test. Table 1 summarizes the pre and posttest means, standard deviations, standard error, as well as the mean difference effect size from pre to posttest measured by Cohen’s </w:t>
      </w:r>
      <w:r w:rsidRPr="002123BB">
        <w:rPr>
          <w:i/>
          <w:iCs/>
        </w:rPr>
        <w:t>d.</w:t>
      </w:r>
      <w:r w:rsidRPr="002123BB">
        <w:t xml:space="preserve"> </w:t>
      </w:r>
    </w:p>
    <w:p w14:paraId="7FBCB092" w14:textId="77777777" w:rsidR="002123BB" w:rsidRPr="002123BB" w:rsidRDefault="002123BB" w:rsidP="002123BB">
      <w:r w:rsidRPr="002123BB">
        <w:t xml:space="preserve">Results of the paired samples </w:t>
      </w:r>
      <w:r w:rsidRPr="002123BB">
        <w:rPr>
          <w:i/>
          <w:iCs/>
        </w:rPr>
        <w:t>t</w:t>
      </w:r>
      <w:r w:rsidRPr="002123BB">
        <w:t xml:space="preserve">-test revealed one statistically significant change from pre to posttest; overall, students perceived the class to be more student-centered after their professor attended </w:t>
      </w:r>
      <w:proofErr w:type="spellStart"/>
      <w:r w:rsidRPr="002123BB">
        <w:t>MiniEE</w:t>
      </w:r>
      <w:proofErr w:type="spellEnd"/>
      <w:r w:rsidRPr="002123BB">
        <w:t>, and the mean difference effect size was approaching moderate (</w:t>
      </w:r>
      <w:r w:rsidRPr="002123BB">
        <w:rPr>
          <w:i/>
          <w:iCs/>
        </w:rPr>
        <w:t>d</w:t>
      </w:r>
      <w:r w:rsidRPr="002123BB">
        <w:t xml:space="preserve"> = 0.44). To achieve a positive mean shift of .44 standard deviations after only a three-hour training might be considered remarkable. </w:t>
      </w:r>
    </w:p>
    <w:p w14:paraId="04CECE40" w14:textId="77777777" w:rsidR="002123BB" w:rsidRPr="002123BB" w:rsidRDefault="002123BB" w:rsidP="002123BB">
      <w:pPr>
        <w:pStyle w:val="Heading2"/>
      </w:pPr>
      <w:bookmarkStart w:id="23" w:name="_Toc144288850"/>
      <w:r w:rsidRPr="002123BB">
        <w:t>Limitations and Implications</w:t>
      </w:r>
      <w:bookmarkEnd w:id="23"/>
      <w:r w:rsidRPr="002123BB">
        <w:t xml:space="preserve"> </w:t>
      </w:r>
    </w:p>
    <w:p w14:paraId="0CCB0E72" w14:textId="77777777" w:rsidR="002123BB" w:rsidRPr="002123BB" w:rsidRDefault="002123BB" w:rsidP="002123BB">
      <w:r w:rsidRPr="002123BB">
        <w:t xml:space="preserve">Of course, this evaluation has limitations. This is only a pilot, and it is not meant to be generalizable. There was a relatively small </w:t>
      </w:r>
      <w:r w:rsidRPr="002123BB">
        <w:rPr>
          <w:i/>
          <w:iCs/>
        </w:rPr>
        <w:t>N</w:t>
      </w:r>
      <w:r w:rsidRPr="002123BB">
        <w:t xml:space="preserve">, and there was no control group. Thus, this evaluation is only internally valid, which is still important to consider. The implications of this pilot data are useful in this context. </w:t>
      </w:r>
    </w:p>
    <w:p w14:paraId="64F5F0CC" w14:textId="77777777" w:rsidR="002123BB" w:rsidRPr="002123BB" w:rsidRDefault="002123BB" w:rsidP="002123BB">
      <w:r w:rsidRPr="002123BB">
        <w:t xml:space="preserve">The data suggest that </w:t>
      </w:r>
      <w:proofErr w:type="spellStart"/>
      <w:r w:rsidRPr="002123BB">
        <w:t>MiniEE</w:t>
      </w:r>
      <w:proofErr w:type="spellEnd"/>
      <w:r w:rsidRPr="002123BB">
        <w:t xml:space="preserve"> helped faculty adopt a more student-centered approach within three weeks of attending. Indeed, both the quantitative and qualitative data suggest some room for improvement, which provides insights for the development to consider when revising </w:t>
      </w:r>
      <w:proofErr w:type="spellStart"/>
      <w:r w:rsidRPr="002123BB">
        <w:t>MiniEE</w:t>
      </w:r>
      <w:proofErr w:type="spellEnd"/>
      <w:r w:rsidRPr="002123BB">
        <w:t xml:space="preserve"> by including strategies that could impact other aspects measured by ECO as well as engage attendees.  </w:t>
      </w:r>
    </w:p>
    <w:p w14:paraId="5447BDC2" w14:textId="5EC0959A" w:rsidR="002123BB" w:rsidRPr="002123BB" w:rsidRDefault="002123BB" w:rsidP="002123BB">
      <w:r w:rsidRPr="002123BB">
        <w:lastRenderedPageBreak/>
        <w:t xml:space="preserve">Future iterations of </w:t>
      </w:r>
      <w:proofErr w:type="spellStart"/>
      <w:r w:rsidRPr="002123BB">
        <w:t>MiniEE</w:t>
      </w:r>
      <w:proofErr w:type="spellEnd"/>
      <w:r w:rsidRPr="002123BB">
        <w:t xml:space="preserve"> will produce more data and strengthen the reliability of the results. According to the initial analysis, overall, </w:t>
      </w:r>
      <w:proofErr w:type="spellStart"/>
      <w:r w:rsidRPr="002123BB">
        <w:t>MiniEE</w:t>
      </w:r>
      <w:proofErr w:type="spellEnd"/>
      <w:r w:rsidRPr="002123BB">
        <w:t xml:space="preserve"> is a potentially effective and positive addition the Engaging Classrooms programs.</w:t>
      </w:r>
    </w:p>
    <w:p w14:paraId="5F479683" w14:textId="77777777" w:rsidR="002123BB" w:rsidRPr="002123BB" w:rsidRDefault="002123BB" w:rsidP="002123BB">
      <w:pPr>
        <w:pStyle w:val="NoSpacing"/>
      </w:pPr>
      <w:r w:rsidRPr="002123BB">
        <w:t>Table 1</w:t>
      </w:r>
    </w:p>
    <w:p w14:paraId="58661407" w14:textId="77777777" w:rsidR="002123BB" w:rsidRPr="002123BB" w:rsidRDefault="002123BB" w:rsidP="002123BB">
      <w:pPr>
        <w:pStyle w:val="NoSpacing"/>
        <w:rPr>
          <w:i/>
          <w:iCs/>
        </w:rPr>
      </w:pPr>
      <w:r w:rsidRPr="002123BB">
        <w:rPr>
          <w:i/>
          <w:iCs/>
        </w:rPr>
        <w:t>Paired Samples T-Test (N = 30)</w:t>
      </w:r>
    </w:p>
    <w:tbl>
      <w:tblPr>
        <w:tblStyle w:val="GridTable4-Accent1"/>
        <w:tblW w:w="0" w:type="auto"/>
        <w:tblLook w:val="04A0" w:firstRow="1" w:lastRow="0" w:firstColumn="1" w:lastColumn="0" w:noHBand="0" w:noVBand="1"/>
      </w:tblPr>
      <w:tblGrid>
        <w:gridCol w:w="6302"/>
        <w:gridCol w:w="588"/>
        <w:gridCol w:w="589"/>
        <w:gridCol w:w="589"/>
        <w:gridCol w:w="589"/>
        <w:gridCol w:w="693"/>
      </w:tblGrid>
      <w:tr w:rsidR="002123BB" w:rsidRPr="002123BB" w14:paraId="145E3AD3" w14:textId="77777777" w:rsidTr="00963C1B">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5F1B34B8" w14:textId="77777777" w:rsidR="002123BB" w:rsidRPr="002123BB" w:rsidRDefault="002123BB" w:rsidP="002123BB">
            <w:pPr>
              <w:pStyle w:val="NoSpacing"/>
            </w:pPr>
            <w:r w:rsidRPr="002123BB">
              <w:t> </w:t>
            </w:r>
          </w:p>
        </w:tc>
        <w:tc>
          <w:tcPr>
            <w:tcW w:w="0" w:type="auto"/>
            <w:hideMark/>
          </w:tcPr>
          <w:p w14:paraId="31C2716D" w14:textId="77777777" w:rsidR="002123BB" w:rsidRPr="002123BB" w:rsidRDefault="002123BB" w:rsidP="002123BB">
            <w:pPr>
              <w:pStyle w:val="NoSpacing"/>
              <w:cnfStyle w:val="100000000000" w:firstRow="1" w:lastRow="0" w:firstColumn="0" w:lastColumn="0" w:oddVBand="0" w:evenVBand="0" w:oddHBand="0" w:evenHBand="0" w:firstRowFirstColumn="0" w:firstRowLastColumn="0" w:lastRowFirstColumn="0" w:lastRowLastColumn="0"/>
              <w:rPr>
                <w:i/>
                <w:iCs/>
              </w:rPr>
            </w:pPr>
            <w:r w:rsidRPr="002123BB">
              <w:rPr>
                <w:i/>
                <w:iCs/>
              </w:rPr>
              <w:t>M</w:t>
            </w:r>
          </w:p>
        </w:tc>
        <w:tc>
          <w:tcPr>
            <w:tcW w:w="0" w:type="auto"/>
            <w:hideMark/>
          </w:tcPr>
          <w:p w14:paraId="0B8642BC" w14:textId="77777777" w:rsidR="002123BB" w:rsidRPr="002123BB" w:rsidRDefault="002123BB" w:rsidP="002123BB">
            <w:pPr>
              <w:pStyle w:val="NoSpacing"/>
              <w:cnfStyle w:val="100000000000" w:firstRow="1" w:lastRow="0" w:firstColumn="0" w:lastColumn="0" w:oddVBand="0" w:evenVBand="0" w:oddHBand="0" w:evenHBand="0" w:firstRowFirstColumn="0" w:firstRowLastColumn="0" w:lastRowFirstColumn="0" w:lastRowLastColumn="0"/>
              <w:rPr>
                <w:i/>
                <w:iCs/>
              </w:rPr>
            </w:pPr>
            <w:r w:rsidRPr="002123BB">
              <w:rPr>
                <w:i/>
                <w:iCs/>
              </w:rPr>
              <w:t>SD</w:t>
            </w:r>
          </w:p>
        </w:tc>
        <w:tc>
          <w:tcPr>
            <w:tcW w:w="0" w:type="auto"/>
            <w:hideMark/>
          </w:tcPr>
          <w:p w14:paraId="38BADB7F" w14:textId="77777777" w:rsidR="002123BB" w:rsidRPr="002123BB" w:rsidRDefault="002123BB" w:rsidP="002123BB">
            <w:pPr>
              <w:pStyle w:val="NoSpacing"/>
              <w:cnfStyle w:val="100000000000" w:firstRow="1" w:lastRow="0" w:firstColumn="0" w:lastColumn="0" w:oddVBand="0" w:evenVBand="0" w:oddHBand="0" w:evenHBand="0" w:firstRowFirstColumn="0" w:firstRowLastColumn="0" w:lastRowFirstColumn="0" w:lastRowLastColumn="0"/>
              <w:rPr>
                <w:i/>
                <w:iCs/>
              </w:rPr>
            </w:pPr>
            <w:r w:rsidRPr="002123BB">
              <w:rPr>
                <w:i/>
                <w:iCs/>
              </w:rPr>
              <w:t>SE</w:t>
            </w:r>
          </w:p>
        </w:tc>
        <w:tc>
          <w:tcPr>
            <w:tcW w:w="0" w:type="auto"/>
            <w:noWrap/>
            <w:hideMark/>
          </w:tcPr>
          <w:p w14:paraId="73836FA0" w14:textId="77777777" w:rsidR="002123BB" w:rsidRPr="002123BB" w:rsidRDefault="002123BB" w:rsidP="002123BB">
            <w:pPr>
              <w:pStyle w:val="NoSpacing"/>
              <w:cnfStyle w:val="100000000000" w:firstRow="1" w:lastRow="0" w:firstColumn="0" w:lastColumn="0" w:oddVBand="0" w:evenVBand="0" w:oddHBand="0" w:evenHBand="0" w:firstRowFirstColumn="0" w:firstRowLastColumn="0" w:lastRowFirstColumn="0" w:lastRowLastColumn="0"/>
              <w:rPr>
                <w:i/>
                <w:iCs/>
              </w:rPr>
            </w:pPr>
            <w:r w:rsidRPr="002123BB">
              <w:rPr>
                <w:i/>
                <w:iCs/>
              </w:rPr>
              <w:t>d</w:t>
            </w:r>
          </w:p>
        </w:tc>
      </w:tr>
      <w:tr w:rsidR="002123BB" w:rsidRPr="002123BB" w14:paraId="5EAB5F08"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E036121" w14:textId="77777777" w:rsidR="002123BB" w:rsidRPr="002123BB" w:rsidRDefault="002123BB" w:rsidP="002123BB">
            <w:pPr>
              <w:pStyle w:val="NoSpacing"/>
            </w:pPr>
            <w:r w:rsidRPr="002123BB">
              <w:t>Students pay attention</w:t>
            </w:r>
          </w:p>
        </w:tc>
        <w:tc>
          <w:tcPr>
            <w:tcW w:w="0" w:type="auto"/>
            <w:hideMark/>
          </w:tcPr>
          <w:p w14:paraId="62B21CD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6608FC4E"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3.50</w:t>
            </w:r>
          </w:p>
        </w:tc>
        <w:tc>
          <w:tcPr>
            <w:tcW w:w="0" w:type="auto"/>
            <w:noWrap/>
            <w:hideMark/>
          </w:tcPr>
          <w:p w14:paraId="01C42FE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1.07</w:t>
            </w:r>
          </w:p>
        </w:tc>
        <w:tc>
          <w:tcPr>
            <w:tcW w:w="0" w:type="auto"/>
            <w:noWrap/>
            <w:hideMark/>
          </w:tcPr>
          <w:p w14:paraId="5E6D81A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0.20</w:t>
            </w:r>
          </w:p>
        </w:tc>
        <w:tc>
          <w:tcPr>
            <w:tcW w:w="0" w:type="auto"/>
            <w:noWrap/>
            <w:hideMark/>
          </w:tcPr>
          <w:p w14:paraId="2A140FB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0.11</w:t>
            </w:r>
          </w:p>
        </w:tc>
      </w:tr>
      <w:tr w:rsidR="002123BB" w:rsidRPr="002123BB" w14:paraId="166DBACC" w14:textId="77777777" w:rsidTr="002123BB">
        <w:trPr>
          <w:trHeight w:val="179"/>
        </w:trPr>
        <w:tc>
          <w:tcPr>
            <w:cnfStyle w:val="001000000000" w:firstRow="0" w:lastRow="0" w:firstColumn="1" w:lastColumn="0" w:oddVBand="0" w:evenVBand="0" w:oddHBand="0" w:evenHBand="0" w:firstRowFirstColumn="0" w:firstRowLastColumn="0" w:lastRowFirstColumn="0" w:lastRowLastColumn="0"/>
            <w:tcW w:w="0" w:type="auto"/>
            <w:vMerge/>
            <w:hideMark/>
          </w:tcPr>
          <w:p w14:paraId="6F698C4C" w14:textId="77777777" w:rsidR="002123BB" w:rsidRPr="002123BB" w:rsidRDefault="002123BB" w:rsidP="002123BB">
            <w:pPr>
              <w:pStyle w:val="NoSpacing"/>
            </w:pPr>
          </w:p>
        </w:tc>
        <w:tc>
          <w:tcPr>
            <w:tcW w:w="0" w:type="auto"/>
            <w:hideMark/>
          </w:tcPr>
          <w:p w14:paraId="3F382A0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68B065DE"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3.37</w:t>
            </w:r>
          </w:p>
        </w:tc>
        <w:tc>
          <w:tcPr>
            <w:tcW w:w="0" w:type="auto"/>
            <w:noWrap/>
            <w:hideMark/>
          </w:tcPr>
          <w:p w14:paraId="5240D901"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0.96</w:t>
            </w:r>
          </w:p>
        </w:tc>
        <w:tc>
          <w:tcPr>
            <w:tcW w:w="0" w:type="auto"/>
            <w:noWrap/>
            <w:hideMark/>
          </w:tcPr>
          <w:p w14:paraId="1CD1CFA9"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0.18</w:t>
            </w:r>
          </w:p>
        </w:tc>
        <w:tc>
          <w:tcPr>
            <w:tcW w:w="0" w:type="auto"/>
            <w:noWrap/>
            <w:hideMark/>
          </w:tcPr>
          <w:p w14:paraId="3818472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1DDD33E3"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A3D69D" w14:textId="77777777" w:rsidR="002123BB" w:rsidRPr="002123BB" w:rsidRDefault="002123BB" w:rsidP="002123BB">
            <w:pPr>
              <w:pStyle w:val="NoSpacing"/>
            </w:pPr>
            <w:r w:rsidRPr="002123BB">
              <w:t>Professor interacts with students during lectures or demonstrations</w:t>
            </w:r>
          </w:p>
        </w:tc>
        <w:tc>
          <w:tcPr>
            <w:tcW w:w="0" w:type="auto"/>
            <w:hideMark/>
          </w:tcPr>
          <w:p w14:paraId="4A6D08D8"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53F92F1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3.47</w:t>
            </w:r>
          </w:p>
        </w:tc>
        <w:tc>
          <w:tcPr>
            <w:tcW w:w="0" w:type="auto"/>
            <w:noWrap/>
            <w:hideMark/>
          </w:tcPr>
          <w:p w14:paraId="198F8EE6"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1.07</w:t>
            </w:r>
          </w:p>
        </w:tc>
        <w:tc>
          <w:tcPr>
            <w:tcW w:w="0" w:type="auto"/>
            <w:noWrap/>
            <w:hideMark/>
          </w:tcPr>
          <w:p w14:paraId="3369BA5D"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0.20</w:t>
            </w:r>
          </w:p>
        </w:tc>
        <w:tc>
          <w:tcPr>
            <w:tcW w:w="0" w:type="auto"/>
            <w:noWrap/>
            <w:hideMark/>
          </w:tcPr>
          <w:p w14:paraId="7A1F4D16"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0.25</w:t>
            </w:r>
          </w:p>
        </w:tc>
      </w:tr>
      <w:tr w:rsidR="002123BB" w:rsidRPr="002123BB" w14:paraId="754F1F23"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4A1C5EB6" w14:textId="77777777" w:rsidR="002123BB" w:rsidRPr="002123BB" w:rsidRDefault="002123BB" w:rsidP="002123BB">
            <w:pPr>
              <w:pStyle w:val="NoSpacing"/>
            </w:pPr>
          </w:p>
        </w:tc>
        <w:tc>
          <w:tcPr>
            <w:tcW w:w="0" w:type="auto"/>
            <w:hideMark/>
          </w:tcPr>
          <w:p w14:paraId="3D6A3E6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2FE846BD"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3.13</w:t>
            </w:r>
          </w:p>
        </w:tc>
        <w:tc>
          <w:tcPr>
            <w:tcW w:w="0" w:type="auto"/>
            <w:noWrap/>
            <w:hideMark/>
          </w:tcPr>
          <w:p w14:paraId="7CEE944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0.63</w:t>
            </w:r>
          </w:p>
        </w:tc>
        <w:tc>
          <w:tcPr>
            <w:tcW w:w="0" w:type="auto"/>
            <w:noWrap/>
            <w:hideMark/>
          </w:tcPr>
          <w:p w14:paraId="67BB5CE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0.11</w:t>
            </w:r>
          </w:p>
        </w:tc>
        <w:tc>
          <w:tcPr>
            <w:tcW w:w="0" w:type="auto"/>
            <w:noWrap/>
            <w:hideMark/>
          </w:tcPr>
          <w:p w14:paraId="19E8068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04E64DE7"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76A8775" w14:textId="77777777" w:rsidR="002123BB" w:rsidRPr="002123BB" w:rsidRDefault="002123BB" w:rsidP="002123BB">
            <w:pPr>
              <w:pStyle w:val="NoSpacing"/>
            </w:pPr>
            <w:r w:rsidRPr="002123BB">
              <w:t>Students are provided opportunities to work in small groups or individually</w:t>
            </w:r>
          </w:p>
        </w:tc>
        <w:tc>
          <w:tcPr>
            <w:tcW w:w="0" w:type="auto"/>
            <w:hideMark/>
          </w:tcPr>
          <w:p w14:paraId="4CDB9C8C"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2011893E"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3.33</w:t>
            </w:r>
          </w:p>
        </w:tc>
        <w:tc>
          <w:tcPr>
            <w:tcW w:w="0" w:type="auto"/>
            <w:noWrap/>
            <w:hideMark/>
          </w:tcPr>
          <w:p w14:paraId="5BCAD5F4"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0.55</w:t>
            </w:r>
          </w:p>
        </w:tc>
        <w:tc>
          <w:tcPr>
            <w:tcW w:w="0" w:type="auto"/>
            <w:noWrap/>
            <w:hideMark/>
          </w:tcPr>
          <w:p w14:paraId="0F7EE7F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0.10</w:t>
            </w:r>
          </w:p>
        </w:tc>
        <w:tc>
          <w:tcPr>
            <w:tcW w:w="0" w:type="auto"/>
            <w:noWrap/>
            <w:hideMark/>
          </w:tcPr>
          <w:p w14:paraId="12954E37"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0.00</w:t>
            </w:r>
          </w:p>
        </w:tc>
      </w:tr>
      <w:tr w:rsidR="002123BB" w:rsidRPr="002123BB" w14:paraId="7FA53C63"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12475A0F" w14:textId="77777777" w:rsidR="002123BB" w:rsidRPr="002123BB" w:rsidRDefault="002123BB" w:rsidP="002123BB">
            <w:pPr>
              <w:pStyle w:val="NoSpacing"/>
            </w:pPr>
          </w:p>
        </w:tc>
        <w:tc>
          <w:tcPr>
            <w:tcW w:w="0" w:type="auto"/>
            <w:hideMark/>
          </w:tcPr>
          <w:p w14:paraId="56569B5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5391FA5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3.33</w:t>
            </w:r>
          </w:p>
        </w:tc>
        <w:tc>
          <w:tcPr>
            <w:tcW w:w="0" w:type="auto"/>
            <w:noWrap/>
            <w:hideMark/>
          </w:tcPr>
          <w:p w14:paraId="223D11F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0.66</w:t>
            </w:r>
          </w:p>
        </w:tc>
        <w:tc>
          <w:tcPr>
            <w:tcW w:w="0" w:type="auto"/>
            <w:noWrap/>
            <w:hideMark/>
          </w:tcPr>
          <w:p w14:paraId="1BE6824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0.12</w:t>
            </w:r>
          </w:p>
        </w:tc>
        <w:tc>
          <w:tcPr>
            <w:tcW w:w="0" w:type="auto"/>
            <w:noWrap/>
            <w:hideMark/>
          </w:tcPr>
          <w:p w14:paraId="75209FF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0E05B39A"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0A9FC6" w14:textId="77777777" w:rsidR="002123BB" w:rsidRPr="002123BB" w:rsidRDefault="002123BB" w:rsidP="002123BB">
            <w:pPr>
              <w:pStyle w:val="NoSpacing"/>
            </w:pPr>
            <w:r w:rsidRPr="002123BB">
              <w:t>Professor interacts with small groups or individuals</w:t>
            </w:r>
          </w:p>
        </w:tc>
        <w:tc>
          <w:tcPr>
            <w:tcW w:w="0" w:type="auto"/>
            <w:hideMark/>
          </w:tcPr>
          <w:p w14:paraId="0FA02182"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0D324302"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3.40</w:t>
            </w:r>
          </w:p>
        </w:tc>
        <w:tc>
          <w:tcPr>
            <w:tcW w:w="0" w:type="auto"/>
            <w:noWrap/>
            <w:hideMark/>
          </w:tcPr>
          <w:p w14:paraId="5C416D58"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1.13</w:t>
            </w:r>
          </w:p>
        </w:tc>
        <w:tc>
          <w:tcPr>
            <w:tcW w:w="0" w:type="auto"/>
            <w:noWrap/>
            <w:hideMark/>
          </w:tcPr>
          <w:p w14:paraId="550CA15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0.21</w:t>
            </w:r>
          </w:p>
        </w:tc>
        <w:tc>
          <w:tcPr>
            <w:tcW w:w="0" w:type="auto"/>
            <w:noWrap/>
            <w:hideMark/>
          </w:tcPr>
          <w:p w14:paraId="6096A35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0.03</w:t>
            </w:r>
          </w:p>
        </w:tc>
      </w:tr>
      <w:tr w:rsidR="002123BB" w:rsidRPr="002123BB" w14:paraId="5FAD3594"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0BC7D0BF" w14:textId="77777777" w:rsidR="002123BB" w:rsidRPr="002123BB" w:rsidRDefault="002123BB" w:rsidP="002123BB">
            <w:pPr>
              <w:pStyle w:val="NoSpacing"/>
            </w:pPr>
          </w:p>
        </w:tc>
        <w:tc>
          <w:tcPr>
            <w:tcW w:w="0" w:type="auto"/>
            <w:hideMark/>
          </w:tcPr>
          <w:p w14:paraId="0B9FF2E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12362E49"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3.37</w:t>
            </w:r>
          </w:p>
        </w:tc>
        <w:tc>
          <w:tcPr>
            <w:tcW w:w="0" w:type="auto"/>
            <w:noWrap/>
            <w:hideMark/>
          </w:tcPr>
          <w:p w14:paraId="439A59FF"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0.89</w:t>
            </w:r>
          </w:p>
        </w:tc>
        <w:tc>
          <w:tcPr>
            <w:tcW w:w="0" w:type="auto"/>
            <w:noWrap/>
            <w:hideMark/>
          </w:tcPr>
          <w:p w14:paraId="137B5D50"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0.16</w:t>
            </w:r>
          </w:p>
        </w:tc>
        <w:tc>
          <w:tcPr>
            <w:tcW w:w="0" w:type="auto"/>
            <w:noWrap/>
            <w:hideMark/>
          </w:tcPr>
          <w:p w14:paraId="7EB77916"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52C7416D"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ED60E2" w14:textId="77777777" w:rsidR="002123BB" w:rsidRPr="002123BB" w:rsidRDefault="002123BB" w:rsidP="002123BB">
            <w:pPr>
              <w:pStyle w:val="NoSpacing"/>
            </w:pPr>
            <w:r w:rsidRPr="002123BB">
              <w:t>Students are provided with tasks or dilemmas where the outcome is open-ended rather than fixed</w:t>
            </w:r>
          </w:p>
        </w:tc>
        <w:tc>
          <w:tcPr>
            <w:tcW w:w="0" w:type="auto"/>
            <w:hideMark/>
          </w:tcPr>
          <w:p w14:paraId="37AA8A14"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24800226"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3.20</w:t>
            </w:r>
          </w:p>
        </w:tc>
        <w:tc>
          <w:tcPr>
            <w:tcW w:w="0" w:type="auto"/>
            <w:noWrap/>
            <w:hideMark/>
          </w:tcPr>
          <w:p w14:paraId="5DDF4053"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0.61</w:t>
            </w:r>
          </w:p>
        </w:tc>
        <w:tc>
          <w:tcPr>
            <w:tcW w:w="0" w:type="auto"/>
            <w:noWrap/>
            <w:hideMark/>
          </w:tcPr>
          <w:p w14:paraId="58B385C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0.11</w:t>
            </w:r>
          </w:p>
        </w:tc>
        <w:tc>
          <w:tcPr>
            <w:tcW w:w="0" w:type="auto"/>
            <w:noWrap/>
            <w:hideMark/>
          </w:tcPr>
          <w:p w14:paraId="7A20AE2F"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0.08</w:t>
            </w:r>
          </w:p>
        </w:tc>
      </w:tr>
      <w:tr w:rsidR="002123BB" w:rsidRPr="002123BB" w14:paraId="35218B3B"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4125D248" w14:textId="77777777" w:rsidR="002123BB" w:rsidRPr="002123BB" w:rsidRDefault="002123BB" w:rsidP="002123BB">
            <w:pPr>
              <w:pStyle w:val="NoSpacing"/>
            </w:pPr>
          </w:p>
        </w:tc>
        <w:tc>
          <w:tcPr>
            <w:tcW w:w="0" w:type="auto"/>
            <w:hideMark/>
          </w:tcPr>
          <w:p w14:paraId="6300EC4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35750449"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3.27</w:t>
            </w:r>
          </w:p>
        </w:tc>
        <w:tc>
          <w:tcPr>
            <w:tcW w:w="0" w:type="auto"/>
            <w:noWrap/>
            <w:hideMark/>
          </w:tcPr>
          <w:p w14:paraId="6532299A"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0.52</w:t>
            </w:r>
          </w:p>
        </w:tc>
        <w:tc>
          <w:tcPr>
            <w:tcW w:w="0" w:type="auto"/>
            <w:noWrap/>
            <w:hideMark/>
          </w:tcPr>
          <w:p w14:paraId="5072E4EB"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0.10</w:t>
            </w:r>
          </w:p>
        </w:tc>
        <w:tc>
          <w:tcPr>
            <w:tcW w:w="0" w:type="auto"/>
            <w:noWrap/>
            <w:hideMark/>
          </w:tcPr>
          <w:p w14:paraId="62C4DB6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6F80E3F1"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2E73298" w14:textId="77777777" w:rsidR="002123BB" w:rsidRPr="002123BB" w:rsidRDefault="002123BB" w:rsidP="002123BB">
            <w:pPr>
              <w:pStyle w:val="NoSpacing"/>
            </w:pPr>
            <w:r w:rsidRPr="002123BB">
              <w:t>Professor engages students in guided practice of concepts or skills</w:t>
            </w:r>
          </w:p>
        </w:tc>
        <w:tc>
          <w:tcPr>
            <w:tcW w:w="0" w:type="auto"/>
            <w:hideMark/>
          </w:tcPr>
          <w:p w14:paraId="5A8CDB17"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68BDF47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3.10</w:t>
            </w:r>
          </w:p>
        </w:tc>
        <w:tc>
          <w:tcPr>
            <w:tcW w:w="0" w:type="auto"/>
            <w:noWrap/>
            <w:hideMark/>
          </w:tcPr>
          <w:p w14:paraId="5A57934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0.48</w:t>
            </w:r>
          </w:p>
        </w:tc>
        <w:tc>
          <w:tcPr>
            <w:tcW w:w="0" w:type="auto"/>
            <w:noWrap/>
            <w:hideMark/>
          </w:tcPr>
          <w:p w14:paraId="6CB8F648"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0.09</w:t>
            </w:r>
          </w:p>
        </w:tc>
        <w:tc>
          <w:tcPr>
            <w:tcW w:w="0" w:type="auto"/>
            <w:noWrap/>
            <w:hideMark/>
          </w:tcPr>
          <w:p w14:paraId="0ECD27E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0.11</w:t>
            </w:r>
          </w:p>
        </w:tc>
      </w:tr>
      <w:tr w:rsidR="002123BB" w:rsidRPr="002123BB" w14:paraId="2A437A50"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3EB58DA3" w14:textId="77777777" w:rsidR="002123BB" w:rsidRPr="002123BB" w:rsidRDefault="002123BB" w:rsidP="002123BB">
            <w:pPr>
              <w:pStyle w:val="NoSpacing"/>
            </w:pPr>
          </w:p>
        </w:tc>
        <w:tc>
          <w:tcPr>
            <w:tcW w:w="0" w:type="auto"/>
            <w:hideMark/>
          </w:tcPr>
          <w:p w14:paraId="56076E1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761689CB"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3.20</w:t>
            </w:r>
          </w:p>
        </w:tc>
        <w:tc>
          <w:tcPr>
            <w:tcW w:w="0" w:type="auto"/>
            <w:noWrap/>
            <w:hideMark/>
          </w:tcPr>
          <w:p w14:paraId="59B1281B"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0.55</w:t>
            </w:r>
          </w:p>
        </w:tc>
        <w:tc>
          <w:tcPr>
            <w:tcW w:w="0" w:type="auto"/>
            <w:noWrap/>
            <w:hideMark/>
          </w:tcPr>
          <w:p w14:paraId="7C5C7B48"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0.10</w:t>
            </w:r>
          </w:p>
        </w:tc>
        <w:tc>
          <w:tcPr>
            <w:tcW w:w="0" w:type="auto"/>
            <w:noWrap/>
            <w:hideMark/>
          </w:tcPr>
          <w:p w14:paraId="02F27371"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01E20989"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9B814BF" w14:textId="77777777" w:rsidR="002123BB" w:rsidRPr="002123BB" w:rsidRDefault="002123BB" w:rsidP="002123BB">
            <w:pPr>
              <w:pStyle w:val="NoSpacing"/>
            </w:pPr>
            <w:r w:rsidRPr="002123BB">
              <w:t>Professor uses appropriate methods to assess students' learning, either formally or informally</w:t>
            </w:r>
          </w:p>
        </w:tc>
        <w:tc>
          <w:tcPr>
            <w:tcW w:w="0" w:type="auto"/>
            <w:hideMark/>
          </w:tcPr>
          <w:p w14:paraId="2600D162"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086D68F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3.27</w:t>
            </w:r>
          </w:p>
        </w:tc>
        <w:tc>
          <w:tcPr>
            <w:tcW w:w="0" w:type="auto"/>
            <w:noWrap/>
            <w:hideMark/>
          </w:tcPr>
          <w:p w14:paraId="6860360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0.45</w:t>
            </w:r>
          </w:p>
        </w:tc>
        <w:tc>
          <w:tcPr>
            <w:tcW w:w="0" w:type="auto"/>
            <w:noWrap/>
            <w:hideMark/>
          </w:tcPr>
          <w:p w14:paraId="4E048447"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0.08</w:t>
            </w:r>
          </w:p>
        </w:tc>
        <w:tc>
          <w:tcPr>
            <w:tcW w:w="0" w:type="auto"/>
            <w:noWrap/>
            <w:hideMark/>
          </w:tcPr>
          <w:p w14:paraId="1E536F5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0.05</w:t>
            </w:r>
          </w:p>
        </w:tc>
      </w:tr>
      <w:tr w:rsidR="002123BB" w:rsidRPr="002123BB" w14:paraId="0AA6AE10"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57948C75" w14:textId="77777777" w:rsidR="002123BB" w:rsidRPr="002123BB" w:rsidRDefault="002123BB" w:rsidP="002123BB">
            <w:pPr>
              <w:pStyle w:val="NoSpacing"/>
            </w:pPr>
          </w:p>
        </w:tc>
        <w:tc>
          <w:tcPr>
            <w:tcW w:w="0" w:type="auto"/>
            <w:hideMark/>
          </w:tcPr>
          <w:p w14:paraId="78DD4D7A"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5CF2448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3.23</w:t>
            </w:r>
          </w:p>
        </w:tc>
        <w:tc>
          <w:tcPr>
            <w:tcW w:w="0" w:type="auto"/>
            <w:noWrap/>
            <w:hideMark/>
          </w:tcPr>
          <w:p w14:paraId="553B7E41"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0.50</w:t>
            </w:r>
          </w:p>
        </w:tc>
        <w:tc>
          <w:tcPr>
            <w:tcW w:w="0" w:type="auto"/>
            <w:noWrap/>
            <w:hideMark/>
          </w:tcPr>
          <w:p w14:paraId="6667589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0.09</w:t>
            </w:r>
          </w:p>
        </w:tc>
        <w:tc>
          <w:tcPr>
            <w:tcW w:w="0" w:type="auto"/>
            <w:noWrap/>
            <w:hideMark/>
          </w:tcPr>
          <w:p w14:paraId="25BE2538"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658D3B9E"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77051B0" w14:textId="77777777" w:rsidR="002123BB" w:rsidRPr="002123BB" w:rsidRDefault="002123BB" w:rsidP="002123BB">
            <w:pPr>
              <w:pStyle w:val="NoSpacing"/>
            </w:pPr>
            <w:r w:rsidRPr="002123BB">
              <w:t>Professor poses open-ended questions and gives adequate time for responses</w:t>
            </w:r>
          </w:p>
        </w:tc>
        <w:tc>
          <w:tcPr>
            <w:tcW w:w="0" w:type="auto"/>
            <w:hideMark/>
          </w:tcPr>
          <w:p w14:paraId="6AFA976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2A8FAC7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3.33</w:t>
            </w:r>
          </w:p>
        </w:tc>
        <w:tc>
          <w:tcPr>
            <w:tcW w:w="0" w:type="auto"/>
            <w:noWrap/>
            <w:hideMark/>
          </w:tcPr>
          <w:p w14:paraId="64D89E9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0.71</w:t>
            </w:r>
          </w:p>
        </w:tc>
        <w:tc>
          <w:tcPr>
            <w:tcW w:w="0" w:type="auto"/>
            <w:noWrap/>
            <w:hideMark/>
          </w:tcPr>
          <w:p w14:paraId="65499BC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0.13</w:t>
            </w:r>
          </w:p>
        </w:tc>
        <w:tc>
          <w:tcPr>
            <w:tcW w:w="0" w:type="auto"/>
            <w:noWrap/>
            <w:hideMark/>
          </w:tcPr>
          <w:p w14:paraId="53EA7B6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0.05</w:t>
            </w:r>
          </w:p>
        </w:tc>
      </w:tr>
      <w:tr w:rsidR="002123BB" w:rsidRPr="002123BB" w14:paraId="7A292AB0"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7634F962" w14:textId="77777777" w:rsidR="002123BB" w:rsidRPr="002123BB" w:rsidRDefault="002123BB" w:rsidP="002123BB">
            <w:pPr>
              <w:pStyle w:val="NoSpacing"/>
            </w:pPr>
          </w:p>
        </w:tc>
        <w:tc>
          <w:tcPr>
            <w:tcW w:w="0" w:type="auto"/>
            <w:hideMark/>
          </w:tcPr>
          <w:p w14:paraId="69500E66"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3F454B2D"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3.37</w:t>
            </w:r>
          </w:p>
        </w:tc>
        <w:tc>
          <w:tcPr>
            <w:tcW w:w="0" w:type="auto"/>
            <w:noWrap/>
            <w:hideMark/>
          </w:tcPr>
          <w:p w14:paraId="6061DB4E"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0.67</w:t>
            </w:r>
          </w:p>
        </w:tc>
        <w:tc>
          <w:tcPr>
            <w:tcW w:w="0" w:type="auto"/>
            <w:noWrap/>
            <w:hideMark/>
          </w:tcPr>
          <w:p w14:paraId="25273700"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0.12</w:t>
            </w:r>
          </w:p>
        </w:tc>
        <w:tc>
          <w:tcPr>
            <w:tcW w:w="0" w:type="auto"/>
            <w:noWrap/>
            <w:hideMark/>
          </w:tcPr>
          <w:p w14:paraId="6C75B18C"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7CE94A5E"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8579242" w14:textId="77777777" w:rsidR="002123BB" w:rsidRPr="002123BB" w:rsidRDefault="002123BB" w:rsidP="002123BB">
            <w:pPr>
              <w:pStyle w:val="NoSpacing"/>
            </w:pPr>
            <w:r w:rsidRPr="002123BB">
              <w:t>Professor encourages students to ask questions for clarification and comprehension</w:t>
            </w:r>
          </w:p>
        </w:tc>
        <w:tc>
          <w:tcPr>
            <w:tcW w:w="0" w:type="auto"/>
            <w:hideMark/>
          </w:tcPr>
          <w:p w14:paraId="7292AC3D"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7FE69E3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3.10</w:t>
            </w:r>
          </w:p>
        </w:tc>
        <w:tc>
          <w:tcPr>
            <w:tcW w:w="0" w:type="auto"/>
            <w:noWrap/>
            <w:hideMark/>
          </w:tcPr>
          <w:p w14:paraId="4D4F855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0.48</w:t>
            </w:r>
          </w:p>
        </w:tc>
        <w:tc>
          <w:tcPr>
            <w:tcW w:w="0" w:type="auto"/>
            <w:noWrap/>
            <w:hideMark/>
          </w:tcPr>
          <w:p w14:paraId="7EBBDFE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0.09</w:t>
            </w:r>
          </w:p>
        </w:tc>
        <w:tc>
          <w:tcPr>
            <w:tcW w:w="0" w:type="auto"/>
            <w:noWrap/>
            <w:hideMark/>
          </w:tcPr>
          <w:p w14:paraId="0888A33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0.15</w:t>
            </w:r>
          </w:p>
        </w:tc>
      </w:tr>
      <w:tr w:rsidR="002123BB" w:rsidRPr="002123BB" w14:paraId="5908A038"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1CD6E180" w14:textId="77777777" w:rsidR="002123BB" w:rsidRPr="002123BB" w:rsidRDefault="002123BB" w:rsidP="002123BB">
            <w:pPr>
              <w:pStyle w:val="NoSpacing"/>
            </w:pPr>
          </w:p>
        </w:tc>
        <w:tc>
          <w:tcPr>
            <w:tcW w:w="0" w:type="auto"/>
            <w:hideMark/>
          </w:tcPr>
          <w:p w14:paraId="7A95ADF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5B3F94A0"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3.17</w:t>
            </w:r>
          </w:p>
        </w:tc>
        <w:tc>
          <w:tcPr>
            <w:tcW w:w="0" w:type="auto"/>
            <w:noWrap/>
            <w:hideMark/>
          </w:tcPr>
          <w:p w14:paraId="3135AB7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0.38</w:t>
            </w:r>
          </w:p>
        </w:tc>
        <w:tc>
          <w:tcPr>
            <w:tcW w:w="0" w:type="auto"/>
            <w:noWrap/>
            <w:hideMark/>
          </w:tcPr>
          <w:p w14:paraId="72FF0EC6"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0.07</w:t>
            </w:r>
          </w:p>
        </w:tc>
        <w:tc>
          <w:tcPr>
            <w:tcW w:w="0" w:type="auto"/>
            <w:noWrap/>
            <w:hideMark/>
          </w:tcPr>
          <w:p w14:paraId="3DE6C461"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51BC26AA"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AF75C29" w14:textId="77777777" w:rsidR="002123BB" w:rsidRPr="002123BB" w:rsidRDefault="002123BB" w:rsidP="002123BB">
            <w:pPr>
              <w:pStyle w:val="NoSpacing"/>
            </w:pPr>
            <w:r w:rsidRPr="002123BB">
              <w:t>When using multimedia, professor uses it effectively</w:t>
            </w:r>
          </w:p>
        </w:tc>
        <w:tc>
          <w:tcPr>
            <w:tcW w:w="0" w:type="auto"/>
            <w:hideMark/>
          </w:tcPr>
          <w:p w14:paraId="3E97663D"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513A07B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3.37</w:t>
            </w:r>
          </w:p>
        </w:tc>
        <w:tc>
          <w:tcPr>
            <w:tcW w:w="0" w:type="auto"/>
            <w:noWrap/>
            <w:hideMark/>
          </w:tcPr>
          <w:p w14:paraId="3A47550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0.72</w:t>
            </w:r>
          </w:p>
        </w:tc>
        <w:tc>
          <w:tcPr>
            <w:tcW w:w="0" w:type="auto"/>
            <w:noWrap/>
            <w:hideMark/>
          </w:tcPr>
          <w:p w14:paraId="5D96651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0.13</w:t>
            </w:r>
          </w:p>
        </w:tc>
        <w:tc>
          <w:tcPr>
            <w:tcW w:w="0" w:type="auto"/>
            <w:noWrap/>
            <w:hideMark/>
          </w:tcPr>
          <w:p w14:paraId="6DB19C0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0.04</w:t>
            </w:r>
          </w:p>
        </w:tc>
      </w:tr>
      <w:tr w:rsidR="002123BB" w:rsidRPr="002123BB" w14:paraId="0BD6B494"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3A242B7D" w14:textId="77777777" w:rsidR="002123BB" w:rsidRPr="002123BB" w:rsidRDefault="002123BB" w:rsidP="002123BB">
            <w:pPr>
              <w:pStyle w:val="NoSpacing"/>
            </w:pPr>
          </w:p>
        </w:tc>
        <w:tc>
          <w:tcPr>
            <w:tcW w:w="0" w:type="auto"/>
            <w:hideMark/>
          </w:tcPr>
          <w:p w14:paraId="18A52B30"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13767C9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3.33</w:t>
            </w:r>
          </w:p>
        </w:tc>
        <w:tc>
          <w:tcPr>
            <w:tcW w:w="0" w:type="auto"/>
            <w:noWrap/>
            <w:hideMark/>
          </w:tcPr>
          <w:p w14:paraId="4395C65B"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0.66</w:t>
            </w:r>
          </w:p>
        </w:tc>
        <w:tc>
          <w:tcPr>
            <w:tcW w:w="0" w:type="auto"/>
            <w:noWrap/>
            <w:hideMark/>
          </w:tcPr>
          <w:p w14:paraId="63E75850"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0.12</w:t>
            </w:r>
          </w:p>
        </w:tc>
        <w:tc>
          <w:tcPr>
            <w:tcW w:w="0" w:type="auto"/>
            <w:noWrap/>
            <w:hideMark/>
          </w:tcPr>
          <w:p w14:paraId="3D33EB4D"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1B0A0115"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6DA4FCE" w14:textId="77777777" w:rsidR="002123BB" w:rsidRPr="002123BB" w:rsidRDefault="002123BB" w:rsidP="002123BB">
            <w:pPr>
              <w:pStyle w:val="NoSpacing"/>
            </w:pPr>
            <w:r w:rsidRPr="002123BB">
              <w:t>Professor connects instruction and concepts to uses beyond the classroom</w:t>
            </w:r>
          </w:p>
        </w:tc>
        <w:tc>
          <w:tcPr>
            <w:tcW w:w="0" w:type="auto"/>
            <w:hideMark/>
          </w:tcPr>
          <w:p w14:paraId="40347AF6"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385E0323"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3.30</w:t>
            </w:r>
          </w:p>
        </w:tc>
        <w:tc>
          <w:tcPr>
            <w:tcW w:w="0" w:type="auto"/>
            <w:noWrap/>
            <w:hideMark/>
          </w:tcPr>
          <w:p w14:paraId="09AB3268"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0.53</w:t>
            </w:r>
          </w:p>
        </w:tc>
        <w:tc>
          <w:tcPr>
            <w:tcW w:w="0" w:type="auto"/>
            <w:noWrap/>
            <w:hideMark/>
          </w:tcPr>
          <w:p w14:paraId="07B9675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0.10</w:t>
            </w:r>
          </w:p>
        </w:tc>
        <w:tc>
          <w:tcPr>
            <w:tcW w:w="0" w:type="auto"/>
            <w:noWrap/>
            <w:hideMark/>
          </w:tcPr>
          <w:p w14:paraId="6EBE713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0.05</w:t>
            </w:r>
          </w:p>
        </w:tc>
      </w:tr>
      <w:tr w:rsidR="002123BB" w:rsidRPr="002123BB" w14:paraId="58164C9F"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69D83BCC" w14:textId="77777777" w:rsidR="002123BB" w:rsidRPr="002123BB" w:rsidRDefault="002123BB" w:rsidP="002123BB">
            <w:pPr>
              <w:pStyle w:val="NoSpacing"/>
            </w:pPr>
          </w:p>
        </w:tc>
        <w:tc>
          <w:tcPr>
            <w:tcW w:w="0" w:type="auto"/>
            <w:hideMark/>
          </w:tcPr>
          <w:p w14:paraId="277AF1A7"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329566C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3.27</w:t>
            </w:r>
          </w:p>
        </w:tc>
        <w:tc>
          <w:tcPr>
            <w:tcW w:w="0" w:type="auto"/>
            <w:noWrap/>
            <w:hideMark/>
          </w:tcPr>
          <w:p w14:paraId="2894318A"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0.52</w:t>
            </w:r>
          </w:p>
        </w:tc>
        <w:tc>
          <w:tcPr>
            <w:tcW w:w="0" w:type="auto"/>
            <w:noWrap/>
            <w:hideMark/>
          </w:tcPr>
          <w:p w14:paraId="583D47C9"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0.10</w:t>
            </w:r>
          </w:p>
        </w:tc>
        <w:tc>
          <w:tcPr>
            <w:tcW w:w="0" w:type="auto"/>
            <w:noWrap/>
            <w:hideMark/>
          </w:tcPr>
          <w:p w14:paraId="41F7BCE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59DB1696"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A8648C6" w14:textId="77777777" w:rsidR="002123BB" w:rsidRPr="002123BB" w:rsidRDefault="002123BB" w:rsidP="002123BB">
            <w:pPr>
              <w:pStyle w:val="NoSpacing"/>
            </w:pPr>
            <w:r w:rsidRPr="002123BB">
              <w:t xml:space="preserve">Professor appears to spend an appropriate amount of time in their instructional approaches (i.e. lectures, demonstration, group work, </w:t>
            </w:r>
            <w:proofErr w:type="spellStart"/>
            <w:r w:rsidRPr="002123BB">
              <w:t>etc</w:t>
            </w:r>
            <w:proofErr w:type="spellEnd"/>
            <w:r w:rsidRPr="002123BB">
              <w:t>)</w:t>
            </w:r>
          </w:p>
        </w:tc>
        <w:tc>
          <w:tcPr>
            <w:tcW w:w="0" w:type="auto"/>
            <w:hideMark/>
          </w:tcPr>
          <w:p w14:paraId="3CA2CC0A"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4C7A7BFD"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3.27</w:t>
            </w:r>
          </w:p>
        </w:tc>
        <w:tc>
          <w:tcPr>
            <w:tcW w:w="0" w:type="auto"/>
            <w:noWrap/>
            <w:hideMark/>
          </w:tcPr>
          <w:p w14:paraId="11F3896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0.45</w:t>
            </w:r>
          </w:p>
        </w:tc>
        <w:tc>
          <w:tcPr>
            <w:tcW w:w="0" w:type="auto"/>
            <w:noWrap/>
            <w:hideMark/>
          </w:tcPr>
          <w:p w14:paraId="46EA1A5E"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0.08</w:t>
            </w:r>
          </w:p>
        </w:tc>
        <w:tc>
          <w:tcPr>
            <w:tcW w:w="0" w:type="auto"/>
            <w:noWrap/>
            <w:hideMark/>
          </w:tcPr>
          <w:p w14:paraId="1E02509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0.00</w:t>
            </w:r>
          </w:p>
        </w:tc>
      </w:tr>
      <w:tr w:rsidR="002123BB" w:rsidRPr="002123BB" w14:paraId="7348EBA5"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44FE4EE2" w14:textId="77777777" w:rsidR="002123BB" w:rsidRPr="002123BB" w:rsidRDefault="002123BB" w:rsidP="002123BB">
            <w:pPr>
              <w:pStyle w:val="NoSpacing"/>
            </w:pPr>
          </w:p>
        </w:tc>
        <w:tc>
          <w:tcPr>
            <w:tcW w:w="0" w:type="auto"/>
            <w:hideMark/>
          </w:tcPr>
          <w:p w14:paraId="6B251E7F"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0A0FEBA5"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3.27</w:t>
            </w:r>
          </w:p>
        </w:tc>
        <w:tc>
          <w:tcPr>
            <w:tcW w:w="0" w:type="auto"/>
            <w:noWrap/>
            <w:hideMark/>
          </w:tcPr>
          <w:p w14:paraId="1FCFD60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0.64</w:t>
            </w:r>
          </w:p>
        </w:tc>
        <w:tc>
          <w:tcPr>
            <w:tcW w:w="0" w:type="auto"/>
            <w:noWrap/>
            <w:hideMark/>
          </w:tcPr>
          <w:p w14:paraId="0351E5FE"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0.12</w:t>
            </w:r>
          </w:p>
        </w:tc>
        <w:tc>
          <w:tcPr>
            <w:tcW w:w="0" w:type="auto"/>
            <w:noWrap/>
            <w:hideMark/>
          </w:tcPr>
          <w:p w14:paraId="77F0FDE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7B79A70F"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F85055D" w14:textId="77777777" w:rsidR="002123BB" w:rsidRPr="002123BB" w:rsidRDefault="002123BB" w:rsidP="002123BB">
            <w:pPr>
              <w:pStyle w:val="NoSpacing"/>
            </w:pPr>
            <w:r w:rsidRPr="002123BB">
              <w:t>Students are actively learning</w:t>
            </w:r>
          </w:p>
        </w:tc>
        <w:tc>
          <w:tcPr>
            <w:tcW w:w="0" w:type="auto"/>
            <w:hideMark/>
          </w:tcPr>
          <w:p w14:paraId="3D2B945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4BE648A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3.20</w:t>
            </w:r>
          </w:p>
        </w:tc>
        <w:tc>
          <w:tcPr>
            <w:tcW w:w="0" w:type="auto"/>
            <w:noWrap/>
            <w:hideMark/>
          </w:tcPr>
          <w:p w14:paraId="5C7E55AF"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0.48</w:t>
            </w:r>
          </w:p>
        </w:tc>
        <w:tc>
          <w:tcPr>
            <w:tcW w:w="0" w:type="auto"/>
            <w:noWrap/>
            <w:hideMark/>
          </w:tcPr>
          <w:p w14:paraId="75A9EFB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0.09</w:t>
            </w:r>
          </w:p>
        </w:tc>
        <w:tc>
          <w:tcPr>
            <w:tcW w:w="0" w:type="auto"/>
            <w:noWrap/>
            <w:hideMark/>
          </w:tcPr>
          <w:p w14:paraId="135D405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0.04</w:t>
            </w:r>
          </w:p>
        </w:tc>
      </w:tr>
      <w:tr w:rsidR="002123BB" w:rsidRPr="002123BB" w14:paraId="7E0C7D4A"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050AF4C5" w14:textId="77777777" w:rsidR="002123BB" w:rsidRPr="002123BB" w:rsidRDefault="002123BB" w:rsidP="002123BB">
            <w:pPr>
              <w:pStyle w:val="NoSpacing"/>
            </w:pPr>
          </w:p>
        </w:tc>
        <w:tc>
          <w:tcPr>
            <w:tcW w:w="0" w:type="auto"/>
            <w:hideMark/>
          </w:tcPr>
          <w:p w14:paraId="105CE909"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5764ABFA"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3.23</w:t>
            </w:r>
          </w:p>
        </w:tc>
        <w:tc>
          <w:tcPr>
            <w:tcW w:w="0" w:type="auto"/>
            <w:noWrap/>
            <w:hideMark/>
          </w:tcPr>
          <w:p w14:paraId="4C266804"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0.63</w:t>
            </w:r>
          </w:p>
        </w:tc>
        <w:tc>
          <w:tcPr>
            <w:tcW w:w="0" w:type="auto"/>
            <w:noWrap/>
            <w:hideMark/>
          </w:tcPr>
          <w:p w14:paraId="78714541"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0.11</w:t>
            </w:r>
          </w:p>
        </w:tc>
        <w:tc>
          <w:tcPr>
            <w:tcW w:w="0" w:type="auto"/>
            <w:noWrap/>
            <w:hideMark/>
          </w:tcPr>
          <w:p w14:paraId="2C7ACCB8"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6202488F"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02F86E7" w14:textId="77777777" w:rsidR="002123BB" w:rsidRPr="002123BB" w:rsidRDefault="002123BB" w:rsidP="002123BB">
            <w:pPr>
              <w:pStyle w:val="NoSpacing"/>
            </w:pPr>
            <w:r w:rsidRPr="002123BB">
              <w:t>Overall, the class was student-centered</w:t>
            </w:r>
          </w:p>
        </w:tc>
        <w:tc>
          <w:tcPr>
            <w:tcW w:w="0" w:type="auto"/>
            <w:hideMark/>
          </w:tcPr>
          <w:p w14:paraId="7A57320B"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7E27BFEF"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3.27</w:t>
            </w:r>
          </w:p>
        </w:tc>
        <w:tc>
          <w:tcPr>
            <w:tcW w:w="0" w:type="auto"/>
            <w:noWrap/>
            <w:hideMark/>
          </w:tcPr>
          <w:p w14:paraId="55FB4269"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0.45</w:t>
            </w:r>
          </w:p>
        </w:tc>
        <w:tc>
          <w:tcPr>
            <w:tcW w:w="0" w:type="auto"/>
            <w:noWrap/>
            <w:hideMark/>
          </w:tcPr>
          <w:p w14:paraId="232FA976"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0.08</w:t>
            </w:r>
          </w:p>
        </w:tc>
        <w:tc>
          <w:tcPr>
            <w:tcW w:w="0" w:type="auto"/>
            <w:noWrap/>
            <w:hideMark/>
          </w:tcPr>
          <w:p w14:paraId="7684DC3F"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0.44*</w:t>
            </w:r>
          </w:p>
        </w:tc>
      </w:tr>
      <w:tr w:rsidR="002123BB" w:rsidRPr="002123BB" w14:paraId="7DA99483"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0CA6708A" w14:textId="77777777" w:rsidR="002123BB" w:rsidRPr="002123BB" w:rsidRDefault="002123BB" w:rsidP="002123BB">
            <w:pPr>
              <w:pStyle w:val="NoSpacing"/>
            </w:pPr>
          </w:p>
        </w:tc>
        <w:tc>
          <w:tcPr>
            <w:tcW w:w="0" w:type="auto"/>
            <w:hideMark/>
          </w:tcPr>
          <w:p w14:paraId="683828C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4D80976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3.10</w:t>
            </w:r>
          </w:p>
        </w:tc>
        <w:tc>
          <w:tcPr>
            <w:tcW w:w="0" w:type="auto"/>
            <w:noWrap/>
            <w:hideMark/>
          </w:tcPr>
          <w:p w14:paraId="593C5C92"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0.31</w:t>
            </w:r>
          </w:p>
        </w:tc>
        <w:tc>
          <w:tcPr>
            <w:tcW w:w="0" w:type="auto"/>
            <w:noWrap/>
            <w:hideMark/>
          </w:tcPr>
          <w:p w14:paraId="7BB8424C"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0.06</w:t>
            </w:r>
          </w:p>
        </w:tc>
        <w:tc>
          <w:tcPr>
            <w:tcW w:w="0" w:type="auto"/>
            <w:noWrap/>
            <w:hideMark/>
          </w:tcPr>
          <w:p w14:paraId="66D4681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r w:rsidR="002123BB" w:rsidRPr="002123BB" w14:paraId="37359BB9" w14:textId="77777777" w:rsidTr="00963C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DB37034" w14:textId="77777777" w:rsidR="002123BB" w:rsidRPr="002123BB" w:rsidRDefault="002123BB" w:rsidP="002123BB">
            <w:pPr>
              <w:pStyle w:val="NoSpacing"/>
            </w:pPr>
            <w:r w:rsidRPr="002123BB">
              <w:t>Overall, the professor effectively taught the course material</w:t>
            </w:r>
          </w:p>
        </w:tc>
        <w:tc>
          <w:tcPr>
            <w:tcW w:w="0" w:type="auto"/>
            <w:hideMark/>
          </w:tcPr>
          <w:p w14:paraId="17E47C98"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Pre</w:t>
            </w:r>
          </w:p>
        </w:tc>
        <w:tc>
          <w:tcPr>
            <w:tcW w:w="0" w:type="auto"/>
            <w:noWrap/>
            <w:hideMark/>
          </w:tcPr>
          <w:p w14:paraId="338C96E1"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3.17</w:t>
            </w:r>
          </w:p>
        </w:tc>
        <w:tc>
          <w:tcPr>
            <w:tcW w:w="0" w:type="auto"/>
            <w:noWrap/>
            <w:hideMark/>
          </w:tcPr>
          <w:p w14:paraId="33851067"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0.65</w:t>
            </w:r>
          </w:p>
        </w:tc>
        <w:tc>
          <w:tcPr>
            <w:tcW w:w="0" w:type="auto"/>
            <w:noWrap/>
            <w:hideMark/>
          </w:tcPr>
          <w:p w14:paraId="12D31105"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0.12</w:t>
            </w:r>
          </w:p>
        </w:tc>
        <w:tc>
          <w:tcPr>
            <w:tcW w:w="0" w:type="auto"/>
            <w:noWrap/>
            <w:hideMark/>
          </w:tcPr>
          <w:p w14:paraId="464098E0" w14:textId="77777777" w:rsidR="002123BB" w:rsidRPr="002123BB" w:rsidRDefault="002123BB" w:rsidP="002123BB">
            <w:pPr>
              <w:pStyle w:val="NoSpacing"/>
              <w:cnfStyle w:val="000000100000" w:firstRow="0" w:lastRow="0" w:firstColumn="0" w:lastColumn="0" w:oddVBand="0" w:evenVBand="0" w:oddHBand="1" w:evenHBand="0" w:firstRowFirstColumn="0" w:firstRowLastColumn="0" w:lastRowFirstColumn="0" w:lastRowLastColumn="0"/>
            </w:pPr>
            <w:r w:rsidRPr="002123BB">
              <w:t>0.00</w:t>
            </w:r>
          </w:p>
        </w:tc>
      </w:tr>
      <w:tr w:rsidR="002123BB" w:rsidRPr="002123BB" w14:paraId="0714FDB0" w14:textId="77777777" w:rsidTr="00963C1B">
        <w:trPr>
          <w:trHeight w:val="288"/>
        </w:trPr>
        <w:tc>
          <w:tcPr>
            <w:cnfStyle w:val="001000000000" w:firstRow="0" w:lastRow="0" w:firstColumn="1" w:lastColumn="0" w:oddVBand="0" w:evenVBand="0" w:oddHBand="0" w:evenHBand="0" w:firstRowFirstColumn="0" w:firstRowLastColumn="0" w:lastRowFirstColumn="0" w:lastRowLastColumn="0"/>
            <w:tcW w:w="0" w:type="auto"/>
            <w:vMerge/>
            <w:hideMark/>
          </w:tcPr>
          <w:p w14:paraId="1EA3D396" w14:textId="77777777" w:rsidR="002123BB" w:rsidRPr="002123BB" w:rsidRDefault="002123BB" w:rsidP="002123BB">
            <w:pPr>
              <w:pStyle w:val="NoSpacing"/>
            </w:pPr>
          </w:p>
        </w:tc>
        <w:tc>
          <w:tcPr>
            <w:tcW w:w="0" w:type="auto"/>
            <w:hideMark/>
          </w:tcPr>
          <w:p w14:paraId="0DF8F0FF"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Post</w:t>
            </w:r>
          </w:p>
        </w:tc>
        <w:tc>
          <w:tcPr>
            <w:tcW w:w="0" w:type="auto"/>
            <w:noWrap/>
            <w:hideMark/>
          </w:tcPr>
          <w:p w14:paraId="22420F66"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3.17</w:t>
            </w:r>
          </w:p>
        </w:tc>
        <w:tc>
          <w:tcPr>
            <w:tcW w:w="0" w:type="auto"/>
            <w:noWrap/>
            <w:hideMark/>
          </w:tcPr>
          <w:p w14:paraId="5B558EB3"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0.59</w:t>
            </w:r>
          </w:p>
        </w:tc>
        <w:tc>
          <w:tcPr>
            <w:tcW w:w="0" w:type="auto"/>
            <w:noWrap/>
            <w:hideMark/>
          </w:tcPr>
          <w:p w14:paraId="7C505046"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r w:rsidRPr="002123BB">
              <w:t>0.11</w:t>
            </w:r>
          </w:p>
        </w:tc>
        <w:tc>
          <w:tcPr>
            <w:tcW w:w="0" w:type="auto"/>
            <w:noWrap/>
            <w:hideMark/>
          </w:tcPr>
          <w:p w14:paraId="3024992C" w14:textId="77777777" w:rsidR="002123BB" w:rsidRPr="002123BB" w:rsidRDefault="002123BB" w:rsidP="002123BB">
            <w:pPr>
              <w:pStyle w:val="NoSpacing"/>
              <w:cnfStyle w:val="000000000000" w:firstRow="0" w:lastRow="0" w:firstColumn="0" w:lastColumn="0" w:oddVBand="0" w:evenVBand="0" w:oddHBand="0" w:evenHBand="0" w:firstRowFirstColumn="0" w:firstRowLastColumn="0" w:lastRowFirstColumn="0" w:lastRowLastColumn="0"/>
            </w:pPr>
          </w:p>
        </w:tc>
      </w:tr>
    </w:tbl>
    <w:p w14:paraId="4B54EE1A" w14:textId="77777777" w:rsidR="002123BB" w:rsidRPr="002123BB" w:rsidRDefault="002123BB" w:rsidP="002123BB">
      <w:r w:rsidRPr="002123BB">
        <w:t>*p &lt; .0.05</w:t>
      </w:r>
    </w:p>
    <w:p w14:paraId="143F38E2" w14:textId="77777777" w:rsidR="002123BB" w:rsidRPr="002123BB" w:rsidRDefault="002123BB" w:rsidP="002123BB"/>
    <w:p w14:paraId="0FED9F31" w14:textId="77777777" w:rsidR="002123BB" w:rsidRDefault="002123BB" w:rsidP="00E63305"/>
    <w:p w14:paraId="7D818754" w14:textId="4BDB92E3" w:rsidR="003373E5" w:rsidRDefault="003373E5" w:rsidP="003373E5">
      <w:pPr>
        <w:pStyle w:val="Heading1"/>
      </w:pPr>
      <w:bookmarkStart w:id="24" w:name="_Toc144288851"/>
      <w:r>
        <w:lastRenderedPageBreak/>
        <w:t>Limitations</w:t>
      </w:r>
      <w:r w:rsidR="00944A43">
        <w:t xml:space="preserve"> and Conclusions</w:t>
      </w:r>
      <w:bookmarkEnd w:id="24"/>
    </w:p>
    <w:p w14:paraId="2FBA0385" w14:textId="4B94D21B" w:rsidR="003373E5" w:rsidRDefault="002C282A" w:rsidP="00E63305">
      <w:r>
        <w:t>Likely the greatest limitation of this program evaluation is that fact that most of the faculty self-selecting into the QEP programs</w:t>
      </w:r>
      <w:r w:rsidR="00462CE5">
        <w:t xml:space="preserve">, which leads to the possibility that the entire population is not represented in the sample. To mitigate some of these effects, propensity score matching was used to limit the potential bias between groups. In addition, the larger sample sizes improve the reliability of the results. Still, this limitation should be considered when interpreting the results. </w:t>
      </w:r>
    </w:p>
    <w:p w14:paraId="0E36CB43" w14:textId="18EE79B0" w:rsidR="00E63305" w:rsidRDefault="00E63305" w:rsidP="00E63305">
      <w:r>
        <w:t xml:space="preserve">There is strong evidence that supports provide ACUE certification, Teaching Innovation Grants, </w:t>
      </w:r>
      <w:r w:rsidR="001425A3">
        <w:t>Engaging Spaces, and</w:t>
      </w:r>
      <w:r>
        <w:t xml:space="preserve"> Engaging Explorations as these programs have a positive impact on IDEA scores and/or DF</w:t>
      </w:r>
      <w:r w:rsidR="00462CE5">
        <w:t>Q</w:t>
      </w:r>
      <w:r>
        <w:t xml:space="preserve"> rates. If the Engaging Learning Fellowship should continue, then it should be structured like the previously mentioned programs that all have more structure and accountability. Odyssey grants are a nice offering from the QEP office for faculty who want to improve their teaching and act as promotional tool for other programs.  </w:t>
      </w:r>
      <w:r w:rsidR="006B0AD9">
        <w:t xml:space="preserve">Finally, ECO is a free instrument that faculty </w:t>
      </w:r>
      <w:r w:rsidR="006D3674">
        <w:t xml:space="preserve">can </w:t>
      </w:r>
      <w:r w:rsidR="006B0AD9">
        <w:t>use formatively to increase active learning in the classroom</w:t>
      </w:r>
      <w:r w:rsidR="001425A3">
        <w:t xml:space="preserve"> that faculty have found to be useful. </w:t>
      </w:r>
    </w:p>
    <w:p w14:paraId="0FBF195A" w14:textId="313C3EF4" w:rsidR="001425A3" w:rsidRDefault="001425A3" w:rsidP="00E63305"/>
    <w:p w14:paraId="6F47E563" w14:textId="3438037F" w:rsidR="001425A3" w:rsidRDefault="001425A3" w:rsidP="00E63305"/>
    <w:p w14:paraId="63EAF4C7" w14:textId="47BD67BC" w:rsidR="001425A3" w:rsidRDefault="001425A3" w:rsidP="00E63305"/>
    <w:p w14:paraId="48417149" w14:textId="0468E03B" w:rsidR="001425A3" w:rsidRDefault="001425A3" w:rsidP="006F1D6B">
      <w:pPr>
        <w:pStyle w:val="Heading1"/>
      </w:pPr>
      <w:bookmarkStart w:id="25" w:name="_Toc144288852"/>
      <w:r>
        <w:t>Appendix</w:t>
      </w:r>
      <w:r w:rsidR="006F1D6B">
        <w:t>: Engaging Classrooms Observation (ECO)</w:t>
      </w:r>
      <w:bookmarkEnd w:id="25"/>
    </w:p>
    <w:p w14:paraId="2B32C101"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Students pay attention</w:t>
      </w:r>
    </w:p>
    <w:p w14:paraId="55231E1A" w14:textId="5985D986" w:rsidR="006F1D6B" w:rsidRPr="006F1D6B" w:rsidRDefault="006F1D6B" w:rsidP="006F1D6B">
      <w:pPr>
        <w:numPr>
          <w:ilvl w:val="0"/>
          <w:numId w:val="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81F2573">
          <v:shape id="_x0000_i1127" type="#_x0000_t75" style="width:18pt;height:15.6pt" o:ole="">
            <v:imagedata r:id="rId18" o:title=""/>
          </v:shape>
          <w:control r:id="rId19" w:name="DefaultOcxName" w:shapeid="_x0000_i1127"/>
        </w:object>
      </w:r>
      <w:r w:rsidRPr="006F1D6B">
        <w:rPr>
          <w:rFonts w:ascii="Arial" w:eastAsia="Times New Roman" w:hAnsi="Arial" w:cs="Arial"/>
          <w:color w:val="525252"/>
          <w:sz w:val="24"/>
          <w:szCs w:val="24"/>
        </w:rPr>
        <w:t>Never</w:t>
      </w:r>
    </w:p>
    <w:p w14:paraId="3F46A403" w14:textId="17214E25" w:rsidR="006F1D6B" w:rsidRPr="006F1D6B" w:rsidRDefault="006F1D6B" w:rsidP="006F1D6B">
      <w:pPr>
        <w:numPr>
          <w:ilvl w:val="0"/>
          <w:numId w:val="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DECB06D">
          <v:shape id="_x0000_i1130" type="#_x0000_t75" style="width:18pt;height:15.6pt" o:ole="">
            <v:imagedata r:id="rId18" o:title=""/>
          </v:shape>
          <w:control r:id="rId20" w:name="DefaultOcxName1" w:shapeid="_x0000_i1130"/>
        </w:object>
      </w:r>
      <w:r w:rsidRPr="006F1D6B">
        <w:rPr>
          <w:rFonts w:ascii="Arial" w:eastAsia="Times New Roman" w:hAnsi="Arial" w:cs="Arial"/>
          <w:color w:val="525252"/>
          <w:sz w:val="24"/>
          <w:szCs w:val="24"/>
        </w:rPr>
        <w:t>Sometimes</w:t>
      </w:r>
    </w:p>
    <w:p w14:paraId="140ED565" w14:textId="224803FA" w:rsidR="006F1D6B" w:rsidRPr="006F1D6B" w:rsidRDefault="006F1D6B" w:rsidP="006F1D6B">
      <w:pPr>
        <w:numPr>
          <w:ilvl w:val="0"/>
          <w:numId w:val="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C3924FB">
          <v:shape id="_x0000_i1133" type="#_x0000_t75" style="width:18pt;height:15.6pt" o:ole="">
            <v:imagedata r:id="rId18" o:title=""/>
          </v:shape>
          <w:control r:id="rId21" w:name="DefaultOcxName2" w:shapeid="_x0000_i1133"/>
        </w:object>
      </w:r>
      <w:r w:rsidRPr="006F1D6B">
        <w:rPr>
          <w:rFonts w:ascii="Arial" w:eastAsia="Times New Roman" w:hAnsi="Arial" w:cs="Arial"/>
          <w:color w:val="525252"/>
          <w:sz w:val="24"/>
          <w:szCs w:val="24"/>
        </w:rPr>
        <w:t>About half the time</w:t>
      </w:r>
    </w:p>
    <w:p w14:paraId="181D300D" w14:textId="5090C7B2" w:rsidR="006F1D6B" w:rsidRPr="006F1D6B" w:rsidRDefault="006F1D6B" w:rsidP="006F1D6B">
      <w:pPr>
        <w:numPr>
          <w:ilvl w:val="0"/>
          <w:numId w:val="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174C93CB">
          <v:shape id="_x0000_i1136" type="#_x0000_t75" style="width:18pt;height:15.6pt" o:ole="">
            <v:imagedata r:id="rId18" o:title=""/>
          </v:shape>
          <w:control r:id="rId22" w:name="DefaultOcxName3" w:shapeid="_x0000_i1136"/>
        </w:object>
      </w:r>
      <w:r w:rsidRPr="006F1D6B">
        <w:rPr>
          <w:rFonts w:ascii="Arial" w:eastAsia="Times New Roman" w:hAnsi="Arial" w:cs="Arial"/>
          <w:color w:val="525252"/>
          <w:sz w:val="24"/>
          <w:szCs w:val="24"/>
        </w:rPr>
        <w:t>Most of the time</w:t>
      </w:r>
    </w:p>
    <w:p w14:paraId="32C92A94" w14:textId="32709C84" w:rsidR="006F1D6B" w:rsidRPr="006F1D6B" w:rsidRDefault="006F1D6B" w:rsidP="006F1D6B">
      <w:pPr>
        <w:numPr>
          <w:ilvl w:val="0"/>
          <w:numId w:val="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FCE87B8">
          <v:shape id="_x0000_i1139" type="#_x0000_t75" style="width:18pt;height:15.6pt" o:ole="">
            <v:imagedata r:id="rId18" o:title=""/>
          </v:shape>
          <w:control r:id="rId23" w:name="DefaultOcxName4" w:shapeid="_x0000_i1139"/>
        </w:object>
      </w:r>
      <w:r w:rsidRPr="006F1D6B">
        <w:rPr>
          <w:rFonts w:ascii="Arial" w:eastAsia="Times New Roman" w:hAnsi="Arial" w:cs="Arial"/>
          <w:color w:val="525252"/>
          <w:sz w:val="24"/>
          <w:szCs w:val="24"/>
        </w:rPr>
        <w:t>Always</w:t>
      </w:r>
    </w:p>
    <w:p w14:paraId="6A735105"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Professor interacts with students during lectures or demonstrations</w:t>
      </w:r>
    </w:p>
    <w:p w14:paraId="64F8242D" w14:textId="6A87AF84" w:rsidR="006F1D6B" w:rsidRPr="006F1D6B" w:rsidRDefault="006F1D6B" w:rsidP="006F1D6B">
      <w:pPr>
        <w:numPr>
          <w:ilvl w:val="0"/>
          <w:numId w:val="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13987CA">
          <v:shape id="_x0000_i1142" type="#_x0000_t75" style="width:18pt;height:15.6pt" o:ole="">
            <v:imagedata r:id="rId18" o:title=""/>
          </v:shape>
          <w:control r:id="rId24" w:name="DefaultOcxName5" w:shapeid="_x0000_i1142"/>
        </w:object>
      </w:r>
      <w:r w:rsidRPr="006F1D6B">
        <w:rPr>
          <w:rFonts w:ascii="Arial" w:eastAsia="Times New Roman" w:hAnsi="Arial" w:cs="Arial"/>
          <w:color w:val="525252"/>
          <w:sz w:val="24"/>
          <w:szCs w:val="24"/>
        </w:rPr>
        <w:t>Never</w:t>
      </w:r>
    </w:p>
    <w:p w14:paraId="1E90B9C0" w14:textId="05EABF49" w:rsidR="006F1D6B" w:rsidRPr="006F1D6B" w:rsidRDefault="006F1D6B" w:rsidP="006F1D6B">
      <w:pPr>
        <w:numPr>
          <w:ilvl w:val="0"/>
          <w:numId w:val="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71B4A96">
          <v:shape id="_x0000_i1145" type="#_x0000_t75" style="width:18pt;height:15.6pt" o:ole="">
            <v:imagedata r:id="rId18" o:title=""/>
          </v:shape>
          <w:control r:id="rId25" w:name="DefaultOcxName6" w:shapeid="_x0000_i1145"/>
        </w:object>
      </w:r>
      <w:r w:rsidRPr="006F1D6B">
        <w:rPr>
          <w:rFonts w:ascii="Arial" w:eastAsia="Times New Roman" w:hAnsi="Arial" w:cs="Arial"/>
          <w:color w:val="525252"/>
          <w:sz w:val="24"/>
          <w:szCs w:val="24"/>
        </w:rPr>
        <w:t>Sometimes</w:t>
      </w:r>
    </w:p>
    <w:p w14:paraId="3132C7B4" w14:textId="39F1BB1F" w:rsidR="006F1D6B" w:rsidRPr="006F1D6B" w:rsidRDefault="006F1D6B" w:rsidP="006F1D6B">
      <w:pPr>
        <w:numPr>
          <w:ilvl w:val="0"/>
          <w:numId w:val="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D096682">
          <v:shape id="_x0000_i1148" type="#_x0000_t75" style="width:18pt;height:15.6pt" o:ole="">
            <v:imagedata r:id="rId18" o:title=""/>
          </v:shape>
          <w:control r:id="rId26" w:name="DefaultOcxName7" w:shapeid="_x0000_i1148"/>
        </w:object>
      </w:r>
      <w:r w:rsidRPr="006F1D6B">
        <w:rPr>
          <w:rFonts w:ascii="Arial" w:eastAsia="Times New Roman" w:hAnsi="Arial" w:cs="Arial"/>
          <w:color w:val="525252"/>
          <w:sz w:val="24"/>
          <w:szCs w:val="24"/>
        </w:rPr>
        <w:t>About half the time</w:t>
      </w:r>
    </w:p>
    <w:p w14:paraId="04240CC6" w14:textId="149A1901" w:rsidR="006F1D6B" w:rsidRPr="006F1D6B" w:rsidRDefault="006F1D6B" w:rsidP="006F1D6B">
      <w:pPr>
        <w:numPr>
          <w:ilvl w:val="0"/>
          <w:numId w:val="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1CAE798C">
          <v:shape id="_x0000_i1151" type="#_x0000_t75" style="width:18pt;height:15.6pt" o:ole="">
            <v:imagedata r:id="rId18" o:title=""/>
          </v:shape>
          <w:control r:id="rId27" w:name="DefaultOcxName8" w:shapeid="_x0000_i1151"/>
        </w:object>
      </w:r>
      <w:r w:rsidRPr="006F1D6B">
        <w:rPr>
          <w:rFonts w:ascii="Arial" w:eastAsia="Times New Roman" w:hAnsi="Arial" w:cs="Arial"/>
          <w:color w:val="525252"/>
          <w:sz w:val="24"/>
          <w:szCs w:val="24"/>
        </w:rPr>
        <w:t>Most of the time</w:t>
      </w:r>
    </w:p>
    <w:p w14:paraId="760ACD3C" w14:textId="609A8664" w:rsidR="006F1D6B" w:rsidRPr="006F1D6B" w:rsidRDefault="006F1D6B" w:rsidP="006F1D6B">
      <w:pPr>
        <w:numPr>
          <w:ilvl w:val="0"/>
          <w:numId w:val="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C79AE1F">
          <v:shape id="_x0000_i1154" type="#_x0000_t75" style="width:18pt;height:15.6pt" o:ole="">
            <v:imagedata r:id="rId18" o:title=""/>
          </v:shape>
          <w:control r:id="rId28" w:name="DefaultOcxName9" w:shapeid="_x0000_i1154"/>
        </w:object>
      </w:r>
      <w:r w:rsidRPr="006F1D6B">
        <w:rPr>
          <w:rFonts w:ascii="Arial" w:eastAsia="Times New Roman" w:hAnsi="Arial" w:cs="Arial"/>
          <w:color w:val="525252"/>
          <w:sz w:val="24"/>
          <w:szCs w:val="24"/>
        </w:rPr>
        <w:t>Always</w:t>
      </w:r>
    </w:p>
    <w:p w14:paraId="177077AD"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Students are provided opportunities to work in small groups or individually</w:t>
      </w:r>
    </w:p>
    <w:p w14:paraId="50ABEB82" w14:textId="210767B1" w:rsidR="006F1D6B" w:rsidRPr="006F1D6B" w:rsidRDefault="006F1D6B" w:rsidP="006F1D6B">
      <w:pPr>
        <w:numPr>
          <w:ilvl w:val="0"/>
          <w:numId w:val="1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1319D94B">
          <v:shape id="_x0000_i1157" type="#_x0000_t75" style="width:18pt;height:15.6pt" o:ole="">
            <v:imagedata r:id="rId18" o:title=""/>
          </v:shape>
          <w:control r:id="rId29" w:name="DefaultOcxName10" w:shapeid="_x0000_i1157"/>
        </w:object>
      </w:r>
      <w:r w:rsidRPr="006F1D6B">
        <w:rPr>
          <w:rFonts w:ascii="Arial" w:eastAsia="Times New Roman" w:hAnsi="Arial" w:cs="Arial"/>
          <w:color w:val="525252"/>
          <w:sz w:val="24"/>
          <w:szCs w:val="24"/>
        </w:rPr>
        <w:t>Never</w:t>
      </w:r>
    </w:p>
    <w:p w14:paraId="6E76B4E3" w14:textId="748A05F9" w:rsidR="006F1D6B" w:rsidRPr="006F1D6B" w:rsidRDefault="006F1D6B" w:rsidP="006F1D6B">
      <w:pPr>
        <w:numPr>
          <w:ilvl w:val="0"/>
          <w:numId w:val="1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1B1D9CD">
          <v:shape id="_x0000_i1160" type="#_x0000_t75" style="width:18pt;height:15.6pt" o:ole="">
            <v:imagedata r:id="rId18" o:title=""/>
          </v:shape>
          <w:control r:id="rId30" w:name="DefaultOcxName11" w:shapeid="_x0000_i1160"/>
        </w:object>
      </w:r>
      <w:r w:rsidRPr="006F1D6B">
        <w:rPr>
          <w:rFonts w:ascii="Arial" w:eastAsia="Times New Roman" w:hAnsi="Arial" w:cs="Arial"/>
          <w:color w:val="525252"/>
          <w:sz w:val="24"/>
          <w:szCs w:val="24"/>
        </w:rPr>
        <w:t>Sometimes</w:t>
      </w:r>
    </w:p>
    <w:p w14:paraId="5B06606C" w14:textId="794735E2" w:rsidR="006F1D6B" w:rsidRPr="006F1D6B" w:rsidRDefault="006F1D6B" w:rsidP="006F1D6B">
      <w:pPr>
        <w:numPr>
          <w:ilvl w:val="0"/>
          <w:numId w:val="1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EFD7937">
          <v:shape id="_x0000_i1163" type="#_x0000_t75" style="width:18pt;height:15.6pt" o:ole="">
            <v:imagedata r:id="rId18" o:title=""/>
          </v:shape>
          <w:control r:id="rId31" w:name="DefaultOcxName12" w:shapeid="_x0000_i1163"/>
        </w:object>
      </w:r>
      <w:r w:rsidRPr="006F1D6B">
        <w:rPr>
          <w:rFonts w:ascii="Arial" w:eastAsia="Times New Roman" w:hAnsi="Arial" w:cs="Arial"/>
          <w:color w:val="525252"/>
          <w:sz w:val="24"/>
          <w:szCs w:val="24"/>
        </w:rPr>
        <w:t>About half the time</w:t>
      </w:r>
    </w:p>
    <w:p w14:paraId="1EAE0819" w14:textId="5417D5FB" w:rsidR="006F1D6B" w:rsidRPr="006F1D6B" w:rsidRDefault="006F1D6B" w:rsidP="006F1D6B">
      <w:pPr>
        <w:numPr>
          <w:ilvl w:val="0"/>
          <w:numId w:val="1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D203AD3">
          <v:shape id="_x0000_i1166" type="#_x0000_t75" style="width:18pt;height:15.6pt" o:ole="">
            <v:imagedata r:id="rId18" o:title=""/>
          </v:shape>
          <w:control r:id="rId32" w:name="DefaultOcxName13" w:shapeid="_x0000_i1166"/>
        </w:object>
      </w:r>
      <w:r w:rsidRPr="006F1D6B">
        <w:rPr>
          <w:rFonts w:ascii="Arial" w:eastAsia="Times New Roman" w:hAnsi="Arial" w:cs="Arial"/>
          <w:color w:val="525252"/>
          <w:sz w:val="24"/>
          <w:szCs w:val="24"/>
        </w:rPr>
        <w:t>Most of the time</w:t>
      </w:r>
    </w:p>
    <w:p w14:paraId="15795A09" w14:textId="2A9FDD1B" w:rsidR="006F1D6B" w:rsidRPr="006F1D6B" w:rsidRDefault="006F1D6B" w:rsidP="006F1D6B">
      <w:pPr>
        <w:numPr>
          <w:ilvl w:val="0"/>
          <w:numId w:val="1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87D96A1">
          <v:shape id="_x0000_i1169" type="#_x0000_t75" style="width:18pt;height:15.6pt" o:ole="">
            <v:imagedata r:id="rId18" o:title=""/>
          </v:shape>
          <w:control r:id="rId33" w:name="DefaultOcxName14" w:shapeid="_x0000_i1169"/>
        </w:object>
      </w:r>
      <w:r w:rsidRPr="006F1D6B">
        <w:rPr>
          <w:rFonts w:ascii="Arial" w:eastAsia="Times New Roman" w:hAnsi="Arial" w:cs="Arial"/>
          <w:color w:val="525252"/>
          <w:sz w:val="24"/>
          <w:szCs w:val="24"/>
        </w:rPr>
        <w:t>Always</w:t>
      </w:r>
    </w:p>
    <w:p w14:paraId="6B7FD286"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lastRenderedPageBreak/>
        <w:t>Professor interacts with small groups or individuals</w:t>
      </w:r>
    </w:p>
    <w:p w14:paraId="21BC54EB" w14:textId="5026BF1D" w:rsidR="006F1D6B" w:rsidRPr="006F1D6B" w:rsidRDefault="006F1D6B" w:rsidP="006F1D6B">
      <w:pPr>
        <w:numPr>
          <w:ilvl w:val="0"/>
          <w:numId w:val="1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508807F">
          <v:shape id="_x0000_i1172" type="#_x0000_t75" style="width:18pt;height:15.6pt" o:ole="">
            <v:imagedata r:id="rId18" o:title=""/>
          </v:shape>
          <w:control r:id="rId34" w:name="DefaultOcxName15" w:shapeid="_x0000_i1172"/>
        </w:object>
      </w:r>
      <w:r w:rsidRPr="006F1D6B">
        <w:rPr>
          <w:rFonts w:ascii="Arial" w:eastAsia="Times New Roman" w:hAnsi="Arial" w:cs="Arial"/>
          <w:color w:val="525252"/>
          <w:sz w:val="24"/>
          <w:szCs w:val="24"/>
        </w:rPr>
        <w:t>Never</w:t>
      </w:r>
    </w:p>
    <w:p w14:paraId="5112871F" w14:textId="563D7A19" w:rsidR="006F1D6B" w:rsidRPr="006F1D6B" w:rsidRDefault="006F1D6B" w:rsidP="006F1D6B">
      <w:pPr>
        <w:numPr>
          <w:ilvl w:val="0"/>
          <w:numId w:val="1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2365217">
          <v:shape id="_x0000_i1175" type="#_x0000_t75" style="width:18pt;height:15.6pt" o:ole="">
            <v:imagedata r:id="rId18" o:title=""/>
          </v:shape>
          <w:control r:id="rId35" w:name="DefaultOcxName16" w:shapeid="_x0000_i1175"/>
        </w:object>
      </w:r>
      <w:r w:rsidRPr="006F1D6B">
        <w:rPr>
          <w:rFonts w:ascii="Arial" w:eastAsia="Times New Roman" w:hAnsi="Arial" w:cs="Arial"/>
          <w:color w:val="525252"/>
          <w:sz w:val="24"/>
          <w:szCs w:val="24"/>
        </w:rPr>
        <w:t>Sometimes</w:t>
      </w:r>
    </w:p>
    <w:p w14:paraId="4ED6A29A" w14:textId="7CB08459" w:rsidR="006F1D6B" w:rsidRPr="006F1D6B" w:rsidRDefault="006F1D6B" w:rsidP="006F1D6B">
      <w:pPr>
        <w:numPr>
          <w:ilvl w:val="0"/>
          <w:numId w:val="1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8F820E9">
          <v:shape id="_x0000_i1178" type="#_x0000_t75" style="width:18pt;height:15.6pt" o:ole="">
            <v:imagedata r:id="rId18" o:title=""/>
          </v:shape>
          <w:control r:id="rId36" w:name="DefaultOcxName17" w:shapeid="_x0000_i1178"/>
        </w:object>
      </w:r>
      <w:r w:rsidRPr="006F1D6B">
        <w:rPr>
          <w:rFonts w:ascii="Arial" w:eastAsia="Times New Roman" w:hAnsi="Arial" w:cs="Arial"/>
          <w:color w:val="525252"/>
          <w:sz w:val="24"/>
          <w:szCs w:val="24"/>
        </w:rPr>
        <w:t>About half the time</w:t>
      </w:r>
    </w:p>
    <w:p w14:paraId="1B28CED5" w14:textId="4DEA14BF" w:rsidR="006F1D6B" w:rsidRPr="006F1D6B" w:rsidRDefault="006F1D6B" w:rsidP="006F1D6B">
      <w:pPr>
        <w:numPr>
          <w:ilvl w:val="0"/>
          <w:numId w:val="1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2135B7E">
          <v:shape id="_x0000_i1181" type="#_x0000_t75" style="width:18pt;height:15.6pt" o:ole="">
            <v:imagedata r:id="rId18" o:title=""/>
          </v:shape>
          <w:control r:id="rId37" w:name="DefaultOcxName18" w:shapeid="_x0000_i1181"/>
        </w:object>
      </w:r>
      <w:r w:rsidRPr="006F1D6B">
        <w:rPr>
          <w:rFonts w:ascii="Arial" w:eastAsia="Times New Roman" w:hAnsi="Arial" w:cs="Arial"/>
          <w:color w:val="525252"/>
          <w:sz w:val="24"/>
          <w:szCs w:val="24"/>
        </w:rPr>
        <w:t>Most of the time</w:t>
      </w:r>
    </w:p>
    <w:p w14:paraId="07936F8A" w14:textId="49981A2B" w:rsidR="006F1D6B" w:rsidRPr="006F1D6B" w:rsidRDefault="006F1D6B" w:rsidP="006F1D6B">
      <w:pPr>
        <w:numPr>
          <w:ilvl w:val="0"/>
          <w:numId w:val="1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BA9CA3D">
          <v:shape id="_x0000_i1184" type="#_x0000_t75" style="width:18pt;height:15.6pt" o:ole="">
            <v:imagedata r:id="rId18" o:title=""/>
          </v:shape>
          <w:control r:id="rId38" w:name="DefaultOcxName19" w:shapeid="_x0000_i1184"/>
        </w:object>
      </w:r>
      <w:r w:rsidRPr="006F1D6B">
        <w:rPr>
          <w:rFonts w:ascii="Arial" w:eastAsia="Times New Roman" w:hAnsi="Arial" w:cs="Arial"/>
          <w:color w:val="525252"/>
          <w:sz w:val="24"/>
          <w:szCs w:val="24"/>
        </w:rPr>
        <w:t>Always</w:t>
      </w:r>
    </w:p>
    <w:p w14:paraId="3E2AB06A"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Students are provided with tasks or dilemmas where the outcome is open-ended rather than fixed</w:t>
      </w:r>
    </w:p>
    <w:p w14:paraId="06BE9D97" w14:textId="2CA43D99" w:rsidR="006F1D6B" w:rsidRPr="006F1D6B" w:rsidRDefault="006F1D6B" w:rsidP="006F1D6B">
      <w:pPr>
        <w:numPr>
          <w:ilvl w:val="0"/>
          <w:numId w:val="1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BC05B5A">
          <v:shape id="_x0000_i1187" type="#_x0000_t75" style="width:18pt;height:15.6pt" o:ole="">
            <v:imagedata r:id="rId18" o:title=""/>
          </v:shape>
          <w:control r:id="rId39" w:name="DefaultOcxName20" w:shapeid="_x0000_i1187"/>
        </w:object>
      </w:r>
      <w:r w:rsidRPr="006F1D6B">
        <w:rPr>
          <w:rFonts w:ascii="Arial" w:eastAsia="Times New Roman" w:hAnsi="Arial" w:cs="Arial"/>
          <w:color w:val="525252"/>
          <w:sz w:val="24"/>
          <w:szCs w:val="24"/>
        </w:rPr>
        <w:t>Never</w:t>
      </w:r>
    </w:p>
    <w:p w14:paraId="59B05D7B" w14:textId="7CC2A2D2" w:rsidR="006F1D6B" w:rsidRPr="006F1D6B" w:rsidRDefault="006F1D6B" w:rsidP="006F1D6B">
      <w:pPr>
        <w:numPr>
          <w:ilvl w:val="0"/>
          <w:numId w:val="1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D7D79B1">
          <v:shape id="_x0000_i1190" type="#_x0000_t75" style="width:18pt;height:15.6pt" o:ole="">
            <v:imagedata r:id="rId18" o:title=""/>
          </v:shape>
          <w:control r:id="rId40" w:name="DefaultOcxName21" w:shapeid="_x0000_i1190"/>
        </w:object>
      </w:r>
      <w:r w:rsidRPr="006F1D6B">
        <w:rPr>
          <w:rFonts w:ascii="Arial" w:eastAsia="Times New Roman" w:hAnsi="Arial" w:cs="Arial"/>
          <w:color w:val="525252"/>
          <w:sz w:val="24"/>
          <w:szCs w:val="24"/>
        </w:rPr>
        <w:t>Sometimes</w:t>
      </w:r>
    </w:p>
    <w:p w14:paraId="5DFF174A" w14:textId="6DB4BADE" w:rsidR="006F1D6B" w:rsidRPr="006F1D6B" w:rsidRDefault="006F1D6B" w:rsidP="006F1D6B">
      <w:pPr>
        <w:numPr>
          <w:ilvl w:val="0"/>
          <w:numId w:val="1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1B247A7">
          <v:shape id="_x0000_i1193" type="#_x0000_t75" style="width:18pt;height:15.6pt" o:ole="">
            <v:imagedata r:id="rId18" o:title=""/>
          </v:shape>
          <w:control r:id="rId41" w:name="DefaultOcxName22" w:shapeid="_x0000_i1193"/>
        </w:object>
      </w:r>
      <w:r w:rsidRPr="006F1D6B">
        <w:rPr>
          <w:rFonts w:ascii="Arial" w:eastAsia="Times New Roman" w:hAnsi="Arial" w:cs="Arial"/>
          <w:color w:val="525252"/>
          <w:sz w:val="24"/>
          <w:szCs w:val="24"/>
        </w:rPr>
        <w:t>About half the time</w:t>
      </w:r>
    </w:p>
    <w:p w14:paraId="1E2D6965" w14:textId="2584A6E5" w:rsidR="006F1D6B" w:rsidRPr="006F1D6B" w:rsidRDefault="006F1D6B" w:rsidP="006F1D6B">
      <w:pPr>
        <w:numPr>
          <w:ilvl w:val="0"/>
          <w:numId w:val="1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F73AF07">
          <v:shape id="_x0000_i1196" type="#_x0000_t75" style="width:18pt;height:15.6pt" o:ole="">
            <v:imagedata r:id="rId18" o:title=""/>
          </v:shape>
          <w:control r:id="rId42" w:name="DefaultOcxName23" w:shapeid="_x0000_i1196"/>
        </w:object>
      </w:r>
      <w:r w:rsidRPr="006F1D6B">
        <w:rPr>
          <w:rFonts w:ascii="Arial" w:eastAsia="Times New Roman" w:hAnsi="Arial" w:cs="Arial"/>
          <w:color w:val="525252"/>
          <w:sz w:val="24"/>
          <w:szCs w:val="24"/>
        </w:rPr>
        <w:t>Most of the time</w:t>
      </w:r>
    </w:p>
    <w:p w14:paraId="4F3116AA" w14:textId="17EF255D" w:rsidR="006F1D6B" w:rsidRPr="006F1D6B" w:rsidRDefault="006F1D6B" w:rsidP="006F1D6B">
      <w:pPr>
        <w:numPr>
          <w:ilvl w:val="0"/>
          <w:numId w:val="1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40E85D2">
          <v:shape id="_x0000_i1199" type="#_x0000_t75" style="width:18pt;height:15.6pt" o:ole="">
            <v:imagedata r:id="rId18" o:title=""/>
          </v:shape>
          <w:control r:id="rId43" w:name="DefaultOcxName24" w:shapeid="_x0000_i1199"/>
        </w:object>
      </w:r>
      <w:r w:rsidRPr="006F1D6B">
        <w:rPr>
          <w:rFonts w:ascii="Arial" w:eastAsia="Times New Roman" w:hAnsi="Arial" w:cs="Arial"/>
          <w:color w:val="525252"/>
          <w:sz w:val="24"/>
          <w:szCs w:val="24"/>
        </w:rPr>
        <w:t>Always</w:t>
      </w:r>
    </w:p>
    <w:p w14:paraId="4CDD5C78" w14:textId="77777777" w:rsidR="006F1D6B" w:rsidRDefault="006F1D6B" w:rsidP="006F1D6B">
      <w:pPr>
        <w:spacing w:after="0" w:line="360" w:lineRule="atLeast"/>
        <w:rPr>
          <w:rFonts w:ascii="Arial" w:eastAsia="Times New Roman" w:hAnsi="Arial" w:cs="Arial"/>
          <w:color w:val="525252"/>
          <w:sz w:val="24"/>
          <w:szCs w:val="24"/>
        </w:rPr>
      </w:pPr>
    </w:p>
    <w:p w14:paraId="74A7E57C" w14:textId="77777777" w:rsidR="006F1D6B" w:rsidRDefault="006F1D6B" w:rsidP="006F1D6B">
      <w:pPr>
        <w:spacing w:after="0" w:line="360" w:lineRule="atLeast"/>
        <w:rPr>
          <w:rFonts w:ascii="Arial" w:eastAsia="Times New Roman" w:hAnsi="Arial" w:cs="Arial"/>
          <w:color w:val="525252"/>
          <w:sz w:val="24"/>
          <w:szCs w:val="24"/>
        </w:rPr>
      </w:pPr>
    </w:p>
    <w:p w14:paraId="09471CF8" w14:textId="77777777" w:rsidR="006F1D6B" w:rsidRDefault="006F1D6B" w:rsidP="006F1D6B">
      <w:pPr>
        <w:spacing w:after="0" w:line="360" w:lineRule="atLeast"/>
        <w:rPr>
          <w:rFonts w:ascii="Arial" w:eastAsia="Times New Roman" w:hAnsi="Arial" w:cs="Arial"/>
          <w:color w:val="525252"/>
          <w:sz w:val="24"/>
          <w:szCs w:val="24"/>
        </w:rPr>
      </w:pPr>
    </w:p>
    <w:p w14:paraId="293F62D5" w14:textId="681BB04B"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Professor engages students in guided practice of concepts or skills</w:t>
      </w:r>
    </w:p>
    <w:p w14:paraId="7FBF4E81" w14:textId="4D9BA03D" w:rsidR="006F1D6B" w:rsidRPr="006F1D6B" w:rsidRDefault="006F1D6B" w:rsidP="006F1D6B">
      <w:pPr>
        <w:numPr>
          <w:ilvl w:val="0"/>
          <w:numId w:val="13"/>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C30A0E0">
          <v:shape id="_x0000_i1202" type="#_x0000_t75" style="width:18pt;height:15.6pt" o:ole="">
            <v:imagedata r:id="rId18" o:title=""/>
          </v:shape>
          <w:control r:id="rId44" w:name="DefaultOcxName25" w:shapeid="_x0000_i1202"/>
        </w:object>
      </w:r>
      <w:r w:rsidRPr="006F1D6B">
        <w:rPr>
          <w:rFonts w:ascii="Arial" w:eastAsia="Times New Roman" w:hAnsi="Arial" w:cs="Arial"/>
          <w:color w:val="525252"/>
          <w:sz w:val="24"/>
          <w:szCs w:val="24"/>
        </w:rPr>
        <w:t>Never</w:t>
      </w:r>
    </w:p>
    <w:p w14:paraId="6933B5DA" w14:textId="55F5FAC2" w:rsidR="006F1D6B" w:rsidRPr="006F1D6B" w:rsidRDefault="006F1D6B" w:rsidP="006F1D6B">
      <w:pPr>
        <w:numPr>
          <w:ilvl w:val="0"/>
          <w:numId w:val="13"/>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098BE8A">
          <v:shape id="_x0000_i1205" type="#_x0000_t75" style="width:18pt;height:15.6pt" o:ole="">
            <v:imagedata r:id="rId18" o:title=""/>
          </v:shape>
          <w:control r:id="rId45" w:name="DefaultOcxName26" w:shapeid="_x0000_i1205"/>
        </w:object>
      </w:r>
      <w:r w:rsidRPr="006F1D6B">
        <w:rPr>
          <w:rFonts w:ascii="Arial" w:eastAsia="Times New Roman" w:hAnsi="Arial" w:cs="Arial"/>
          <w:color w:val="525252"/>
          <w:sz w:val="24"/>
          <w:szCs w:val="24"/>
        </w:rPr>
        <w:t>Sometimes</w:t>
      </w:r>
    </w:p>
    <w:p w14:paraId="7FD46A4C" w14:textId="2B7E8FA9" w:rsidR="006F1D6B" w:rsidRPr="006F1D6B" w:rsidRDefault="006F1D6B" w:rsidP="006F1D6B">
      <w:pPr>
        <w:numPr>
          <w:ilvl w:val="0"/>
          <w:numId w:val="13"/>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ED29611">
          <v:shape id="_x0000_i1208" type="#_x0000_t75" style="width:18pt;height:15.6pt" o:ole="">
            <v:imagedata r:id="rId18" o:title=""/>
          </v:shape>
          <w:control r:id="rId46" w:name="DefaultOcxName27" w:shapeid="_x0000_i1208"/>
        </w:object>
      </w:r>
      <w:r w:rsidRPr="006F1D6B">
        <w:rPr>
          <w:rFonts w:ascii="Arial" w:eastAsia="Times New Roman" w:hAnsi="Arial" w:cs="Arial"/>
          <w:color w:val="525252"/>
          <w:sz w:val="24"/>
          <w:szCs w:val="24"/>
        </w:rPr>
        <w:t>About half the time</w:t>
      </w:r>
    </w:p>
    <w:p w14:paraId="12FEDA5A" w14:textId="64A2C279" w:rsidR="006F1D6B" w:rsidRPr="006F1D6B" w:rsidRDefault="006F1D6B" w:rsidP="006F1D6B">
      <w:pPr>
        <w:numPr>
          <w:ilvl w:val="0"/>
          <w:numId w:val="13"/>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FD3CD3C">
          <v:shape id="_x0000_i1211" type="#_x0000_t75" style="width:18pt;height:15.6pt" o:ole="">
            <v:imagedata r:id="rId18" o:title=""/>
          </v:shape>
          <w:control r:id="rId47" w:name="DefaultOcxName28" w:shapeid="_x0000_i1211"/>
        </w:object>
      </w:r>
      <w:r w:rsidRPr="006F1D6B">
        <w:rPr>
          <w:rFonts w:ascii="Arial" w:eastAsia="Times New Roman" w:hAnsi="Arial" w:cs="Arial"/>
          <w:color w:val="525252"/>
          <w:sz w:val="24"/>
          <w:szCs w:val="24"/>
        </w:rPr>
        <w:t>Most of the time</w:t>
      </w:r>
    </w:p>
    <w:p w14:paraId="560B622C" w14:textId="05C6C103" w:rsidR="006F1D6B" w:rsidRPr="006F1D6B" w:rsidRDefault="006F1D6B" w:rsidP="006F1D6B">
      <w:pPr>
        <w:numPr>
          <w:ilvl w:val="0"/>
          <w:numId w:val="13"/>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B756670">
          <v:shape id="_x0000_i1214" type="#_x0000_t75" style="width:18pt;height:15.6pt" o:ole="">
            <v:imagedata r:id="rId18" o:title=""/>
          </v:shape>
          <w:control r:id="rId48" w:name="DefaultOcxName29" w:shapeid="_x0000_i1214"/>
        </w:object>
      </w:r>
      <w:r w:rsidRPr="006F1D6B">
        <w:rPr>
          <w:rFonts w:ascii="Arial" w:eastAsia="Times New Roman" w:hAnsi="Arial" w:cs="Arial"/>
          <w:color w:val="525252"/>
          <w:sz w:val="24"/>
          <w:szCs w:val="24"/>
        </w:rPr>
        <w:t>Always</w:t>
      </w:r>
    </w:p>
    <w:p w14:paraId="0DC203A9"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Professor uses appropriate methods to assess students' learning, either formally or informally</w:t>
      </w:r>
    </w:p>
    <w:p w14:paraId="67131D6B" w14:textId="0318BDD4" w:rsidR="006F1D6B" w:rsidRPr="006F1D6B" w:rsidRDefault="006F1D6B" w:rsidP="006F1D6B">
      <w:pPr>
        <w:numPr>
          <w:ilvl w:val="0"/>
          <w:numId w:val="14"/>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1E7C941">
          <v:shape id="_x0000_i1217" type="#_x0000_t75" style="width:18pt;height:15.6pt" o:ole="">
            <v:imagedata r:id="rId18" o:title=""/>
          </v:shape>
          <w:control r:id="rId49" w:name="DefaultOcxName30" w:shapeid="_x0000_i1217"/>
        </w:object>
      </w:r>
      <w:r w:rsidRPr="006F1D6B">
        <w:rPr>
          <w:rFonts w:ascii="Arial" w:eastAsia="Times New Roman" w:hAnsi="Arial" w:cs="Arial"/>
          <w:color w:val="525252"/>
          <w:sz w:val="24"/>
          <w:szCs w:val="24"/>
        </w:rPr>
        <w:t>Never</w:t>
      </w:r>
    </w:p>
    <w:p w14:paraId="635C8675" w14:textId="0B0E0BAF" w:rsidR="006F1D6B" w:rsidRPr="006F1D6B" w:rsidRDefault="006F1D6B" w:rsidP="006F1D6B">
      <w:pPr>
        <w:numPr>
          <w:ilvl w:val="0"/>
          <w:numId w:val="14"/>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4209209">
          <v:shape id="_x0000_i1220" type="#_x0000_t75" style="width:18pt;height:15.6pt" o:ole="">
            <v:imagedata r:id="rId18" o:title=""/>
          </v:shape>
          <w:control r:id="rId50" w:name="DefaultOcxName31" w:shapeid="_x0000_i1220"/>
        </w:object>
      </w:r>
      <w:r w:rsidRPr="006F1D6B">
        <w:rPr>
          <w:rFonts w:ascii="Arial" w:eastAsia="Times New Roman" w:hAnsi="Arial" w:cs="Arial"/>
          <w:color w:val="525252"/>
          <w:sz w:val="24"/>
          <w:szCs w:val="24"/>
        </w:rPr>
        <w:t>Sometimes</w:t>
      </w:r>
    </w:p>
    <w:p w14:paraId="6F9F289E" w14:textId="5E781C12" w:rsidR="006F1D6B" w:rsidRPr="006F1D6B" w:rsidRDefault="006F1D6B" w:rsidP="006F1D6B">
      <w:pPr>
        <w:numPr>
          <w:ilvl w:val="0"/>
          <w:numId w:val="14"/>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08F51CA">
          <v:shape id="_x0000_i1223" type="#_x0000_t75" style="width:18pt;height:15.6pt" o:ole="">
            <v:imagedata r:id="rId18" o:title=""/>
          </v:shape>
          <w:control r:id="rId51" w:name="DefaultOcxName32" w:shapeid="_x0000_i1223"/>
        </w:object>
      </w:r>
      <w:r w:rsidRPr="006F1D6B">
        <w:rPr>
          <w:rFonts w:ascii="Arial" w:eastAsia="Times New Roman" w:hAnsi="Arial" w:cs="Arial"/>
          <w:color w:val="525252"/>
          <w:sz w:val="24"/>
          <w:szCs w:val="24"/>
        </w:rPr>
        <w:t>About half the time</w:t>
      </w:r>
    </w:p>
    <w:p w14:paraId="47E627BD" w14:textId="3B0BA2C5" w:rsidR="006F1D6B" w:rsidRPr="006F1D6B" w:rsidRDefault="006F1D6B" w:rsidP="006F1D6B">
      <w:pPr>
        <w:numPr>
          <w:ilvl w:val="0"/>
          <w:numId w:val="14"/>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541893A">
          <v:shape id="_x0000_i1226" type="#_x0000_t75" style="width:18pt;height:15.6pt" o:ole="">
            <v:imagedata r:id="rId18" o:title=""/>
          </v:shape>
          <w:control r:id="rId52" w:name="DefaultOcxName33" w:shapeid="_x0000_i1226"/>
        </w:object>
      </w:r>
      <w:r w:rsidRPr="006F1D6B">
        <w:rPr>
          <w:rFonts w:ascii="Arial" w:eastAsia="Times New Roman" w:hAnsi="Arial" w:cs="Arial"/>
          <w:color w:val="525252"/>
          <w:sz w:val="24"/>
          <w:szCs w:val="24"/>
        </w:rPr>
        <w:t>Most of the time</w:t>
      </w:r>
    </w:p>
    <w:p w14:paraId="638F5EB1" w14:textId="7C16DD9C" w:rsidR="006F1D6B" w:rsidRPr="006F1D6B" w:rsidRDefault="006F1D6B" w:rsidP="006F1D6B">
      <w:pPr>
        <w:numPr>
          <w:ilvl w:val="0"/>
          <w:numId w:val="14"/>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E3A3D8E">
          <v:shape id="_x0000_i1229" type="#_x0000_t75" style="width:18pt;height:15.6pt" o:ole="">
            <v:imagedata r:id="rId18" o:title=""/>
          </v:shape>
          <w:control r:id="rId53" w:name="DefaultOcxName34" w:shapeid="_x0000_i1229"/>
        </w:object>
      </w:r>
      <w:r w:rsidRPr="006F1D6B">
        <w:rPr>
          <w:rFonts w:ascii="Arial" w:eastAsia="Times New Roman" w:hAnsi="Arial" w:cs="Arial"/>
          <w:color w:val="525252"/>
          <w:sz w:val="24"/>
          <w:szCs w:val="24"/>
        </w:rPr>
        <w:t>Always</w:t>
      </w:r>
    </w:p>
    <w:p w14:paraId="0E308EC3"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Professor poses open-ended questions and gives adequate time for responses</w:t>
      </w:r>
    </w:p>
    <w:p w14:paraId="77E175E0" w14:textId="6B036672" w:rsidR="006F1D6B" w:rsidRPr="006F1D6B" w:rsidRDefault="006F1D6B" w:rsidP="006F1D6B">
      <w:pPr>
        <w:numPr>
          <w:ilvl w:val="0"/>
          <w:numId w:val="15"/>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B582F01">
          <v:shape id="_x0000_i1232" type="#_x0000_t75" style="width:18pt;height:15.6pt" o:ole="">
            <v:imagedata r:id="rId18" o:title=""/>
          </v:shape>
          <w:control r:id="rId54" w:name="DefaultOcxName35" w:shapeid="_x0000_i1232"/>
        </w:object>
      </w:r>
      <w:r w:rsidRPr="006F1D6B">
        <w:rPr>
          <w:rFonts w:ascii="Arial" w:eastAsia="Times New Roman" w:hAnsi="Arial" w:cs="Arial"/>
          <w:color w:val="525252"/>
          <w:sz w:val="24"/>
          <w:szCs w:val="24"/>
        </w:rPr>
        <w:t>Never</w:t>
      </w:r>
    </w:p>
    <w:p w14:paraId="1F740491" w14:textId="14B20882" w:rsidR="006F1D6B" w:rsidRPr="006F1D6B" w:rsidRDefault="006F1D6B" w:rsidP="006F1D6B">
      <w:pPr>
        <w:numPr>
          <w:ilvl w:val="0"/>
          <w:numId w:val="15"/>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10FF89A">
          <v:shape id="_x0000_i1235" type="#_x0000_t75" style="width:18pt;height:15.6pt" o:ole="">
            <v:imagedata r:id="rId18" o:title=""/>
          </v:shape>
          <w:control r:id="rId55" w:name="DefaultOcxName36" w:shapeid="_x0000_i1235"/>
        </w:object>
      </w:r>
      <w:r w:rsidRPr="006F1D6B">
        <w:rPr>
          <w:rFonts w:ascii="Arial" w:eastAsia="Times New Roman" w:hAnsi="Arial" w:cs="Arial"/>
          <w:color w:val="525252"/>
          <w:sz w:val="24"/>
          <w:szCs w:val="24"/>
        </w:rPr>
        <w:t>Sometimes</w:t>
      </w:r>
    </w:p>
    <w:p w14:paraId="40E0019F" w14:textId="67FF0261" w:rsidR="006F1D6B" w:rsidRPr="006F1D6B" w:rsidRDefault="006F1D6B" w:rsidP="006F1D6B">
      <w:pPr>
        <w:numPr>
          <w:ilvl w:val="0"/>
          <w:numId w:val="15"/>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CC11179">
          <v:shape id="_x0000_i1238" type="#_x0000_t75" style="width:18pt;height:15.6pt" o:ole="">
            <v:imagedata r:id="rId18" o:title=""/>
          </v:shape>
          <w:control r:id="rId56" w:name="DefaultOcxName37" w:shapeid="_x0000_i1238"/>
        </w:object>
      </w:r>
      <w:r w:rsidRPr="006F1D6B">
        <w:rPr>
          <w:rFonts w:ascii="Arial" w:eastAsia="Times New Roman" w:hAnsi="Arial" w:cs="Arial"/>
          <w:color w:val="525252"/>
          <w:sz w:val="24"/>
          <w:szCs w:val="24"/>
        </w:rPr>
        <w:t>About half the time</w:t>
      </w:r>
    </w:p>
    <w:p w14:paraId="6CAB0D85" w14:textId="3983F9F3" w:rsidR="006F1D6B" w:rsidRPr="006F1D6B" w:rsidRDefault="006F1D6B" w:rsidP="006F1D6B">
      <w:pPr>
        <w:numPr>
          <w:ilvl w:val="0"/>
          <w:numId w:val="15"/>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5C82D84">
          <v:shape id="_x0000_i1241" type="#_x0000_t75" style="width:18pt;height:15.6pt" o:ole="">
            <v:imagedata r:id="rId18" o:title=""/>
          </v:shape>
          <w:control r:id="rId57" w:name="DefaultOcxName38" w:shapeid="_x0000_i1241"/>
        </w:object>
      </w:r>
      <w:r w:rsidRPr="006F1D6B">
        <w:rPr>
          <w:rFonts w:ascii="Arial" w:eastAsia="Times New Roman" w:hAnsi="Arial" w:cs="Arial"/>
          <w:color w:val="525252"/>
          <w:sz w:val="24"/>
          <w:szCs w:val="24"/>
        </w:rPr>
        <w:t>Most of the time</w:t>
      </w:r>
    </w:p>
    <w:p w14:paraId="7932A292" w14:textId="471C666C" w:rsidR="006F1D6B" w:rsidRPr="006F1D6B" w:rsidRDefault="006F1D6B" w:rsidP="006F1D6B">
      <w:pPr>
        <w:numPr>
          <w:ilvl w:val="0"/>
          <w:numId w:val="15"/>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B8703C9">
          <v:shape id="_x0000_i1244" type="#_x0000_t75" style="width:18pt;height:15.6pt" o:ole="">
            <v:imagedata r:id="rId18" o:title=""/>
          </v:shape>
          <w:control r:id="rId58" w:name="DefaultOcxName39" w:shapeid="_x0000_i1244"/>
        </w:object>
      </w:r>
      <w:r w:rsidRPr="006F1D6B">
        <w:rPr>
          <w:rFonts w:ascii="Arial" w:eastAsia="Times New Roman" w:hAnsi="Arial" w:cs="Arial"/>
          <w:color w:val="525252"/>
          <w:sz w:val="24"/>
          <w:szCs w:val="24"/>
        </w:rPr>
        <w:t>Always</w:t>
      </w:r>
    </w:p>
    <w:p w14:paraId="2693B39A"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lastRenderedPageBreak/>
        <w:t>Professor encourages students to ask questions for clarification and comprehension</w:t>
      </w:r>
    </w:p>
    <w:p w14:paraId="0B5DD877" w14:textId="407A8C4F" w:rsidR="006F1D6B" w:rsidRPr="006F1D6B" w:rsidRDefault="006F1D6B" w:rsidP="006F1D6B">
      <w:pPr>
        <w:numPr>
          <w:ilvl w:val="0"/>
          <w:numId w:val="16"/>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5A8FFE5">
          <v:shape id="_x0000_i1247" type="#_x0000_t75" style="width:18pt;height:15.6pt" o:ole="">
            <v:imagedata r:id="rId18" o:title=""/>
          </v:shape>
          <w:control r:id="rId59" w:name="DefaultOcxName40" w:shapeid="_x0000_i1247"/>
        </w:object>
      </w:r>
      <w:r w:rsidRPr="006F1D6B">
        <w:rPr>
          <w:rFonts w:ascii="Arial" w:eastAsia="Times New Roman" w:hAnsi="Arial" w:cs="Arial"/>
          <w:color w:val="525252"/>
          <w:sz w:val="24"/>
          <w:szCs w:val="24"/>
        </w:rPr>
        <w:t>Never</w:t>
      </w:r>
    </w:p>
    <w:p w14:paraId="2A460594" w14:textId="7425DCA6" w:rsidR="006F1D6B" w:rsidRPr="006F1D6B" w:rsidRDefault="006F1D6B" w:rsidP="006F1D6B">
      <w:pPr>
        <w:numPr>
          <w:ilvl w:val="0"/>
          <w:numId w:val="16"/>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F6DF823">
          <v:shape id="_x0000_i1250" type="#_x0000_t75" style="width:18pt;height:15.6pt" o:ole="">
            <v:imagedata r:id="rId18" o:title=""/>
          </v:shape>
          <w:control r:id="rId60" w:name="DefaultOcxName41" w:shapeid="_x0000_i1250"/>
        </w:object>
      </w:r>
      <w:r w:rsidRPr="006F1D6B">
        <w:rPr>
          <w:rFonts w:ascii="Arial" w:eastAsia="Times New Roman" w:hAnsi="Arial" w:cs="Arial"/>
          <w:color w:val="525252"/>
          <w:sz w:val="24"/>
          <w:szCs w:val="24"/>
        </w:rPr>
        <w:t>Sometimes</w:t>
      </w:r>
    </w:p>
    <w:p w14:paraId="5B50C905" w14:textId="2C8CE2E7" w:rsidR="006F1D6B" w:rsidRPr="006F1D6B" w:rsidRDefault="006F1D6B" w:rsidP="006F1D6B">
      <w:pPr>
        <w:numPr>
          <w:ilvl w:val="0"/>
          <w:numId w:val="16"/>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8D551F8">
          <v:shape id="_x0000_i1253" type="#_x0000_t75" style="width:18pt;height:15.6pt" o:ole="">
            <v:imagedata r:id="rId18" o:title=""/>
          </v:shape>
          <w:control r:id="rId61" w:name="DefaultOcxName42" w:shapeid="_x0000_i1253"/>
        </w:object>
      </w:r>
      <w:r w:rsidRPr="006F1D6B">
        <w:rPr>
          <w:rFonts w:ascii="Arial" w:eastAsia="Times New Roman" w:hAnsi="Arial" w:cs="Arial"/>
          <w:color w:val="525252"/>
          <w:sz w:val="24"/>
          <w:szCs w:val="24"/>
        </w:rPr>
        <w:t>About half the time</w:t>
      </w:r>
    </w:p>
    <w:p w14:paraId="453C9EE1" w14:textId="69CDE94F" w:rsidR="006F1D6B" w:rsidRPr="006F1D6B" w:rsidRDefault="006F1D6B" w:rsidP="006F1D6B">
      <w:pPr>
        <w:numPr>
          <w:ilvl w:val="0"/>
          <w:numId w:val="16"/>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AB68FA7">
          <v:shape id="_x0000_i1256" type="#_x0000_t75" style="width:18pt;height:15.6pt" o:ole="">
            <v:imagedata r:id="rId18" o:title=""/>
          </v:shape>
          <w:control r:id="rId62" w:name="DefaultOcxName43" w:shapeid="_x0000_i1256"/>
        </w:object>
      </w:r>
      <w:r w:rsidRPr="006F1D6B">
        <w:rPr>
          <w:rFonts w:ascii="Arial" w:eastAsia="Times New Roman" w:hAnsi="Arial" w:cs="Arial"/>
          <w:color w:val="525252"/>
          <w:sz w:val="24"/>
          <w:szCs w:val="24"/>
        </w:rPr>
        <w:t>Most of the time</w:t>
      </w:r>
    </w:p>
    <w:p w14:paraId="41A80451" w14:textId="7D3642B0" w:rsidR="006F1D6B" w:rsidRPr="006F1D6B" w:rsidRDefault="006F1D6B" w:rsidP="006F1D6B">
      <w:pPr>
        <w:numPr>
          <w:ilvl w:val="0"/>
          <w:numId w:val="16"/>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8B1DD79">
          <v:shape id="_x0000_i1259" type="#_x0000_t75" style="width:18pt;height:15.6pt" o:ole="">
            <v:imagedata r:id="rId18" o:title=""/>
          </v:shape>
          <w:control r:id="rId63" w:name="DefaultOcxName44" w:shapeid="_x0000_i1259"/>
        </w:object>
      </w:r>
      <w:r w:rsidRPr="006F1D6B">
        <w:rPr>
          <w:rFonts w:ascii="Arial" w:eastAsia="Times New Roman" w:hAnsi="Arial" w:cs="Arial"/>
          <w:color w:val="525252"/>
          <w:sz w:val="24"/>
          <w:szCs w:val="24"/>
        </w:rPr>
        <w:t>Always</w:t>
      </w:r>
    </w:p>
    <w:p w14:paraId="65BA6473"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When using multimedia, professor uses it effectively</w:t>
      </w:r>
    </w:p>
    <w:p w14:paraId="3AAC857E" w14:textId="0C765449" w:rsidR="006F1D6B" w:rsidRPr="006F1D6B" w:rsidRDefault="006F1D6B" w:rsidP="006F1D6B">
      <w:pPr>
        <w:numPr>
          <w:ilvl w:val="0"/>
          <w:numId w:val="17"/>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A8A42B3">
          <v:shape id="_x0000_i1262" type="#_x0000_t75" style="width:18pt;height:15.6pt" o:ole="">
            <v:imagedata r:id="rId18" o:title=""/>
          </v:shape>
          <w:control r:id="rId64" w:name="DefaultOcxName45" w:shapeid="_x0000_i1262"/>
        </w:object>
      </w:r>
      <w:r w:rsidRPr="006F1D6B">
        <w:rPr>
          <w:rFonts w:ascii="Arial" w:eastAsia="Times New Roman" w:hAnsi="Arial" w:cs="Arial"/>
          <w:color w:val="525252"/>
          <w:sz w:val="24"/>
          <w:szCs w:val="24"/>
        </w:rPr>
        <w:t>Never</w:t>
      </w:r>
    </w:p>
    <w:p w14:paraId="0789F3F7" w14:textId="56028DF4" w:rsidR="006F1D6B" w:rsidRPr="006F1D6B" w:rsidRDefault="006F1D6B" w:rsidP="006F1D6B">
      <w:pPr>
        <w:numPr>
          <w:ilvl w:val="0"/>
          <w:numId w:val="17"/>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52D9B67">
          <v:shape id="_x0000_i1265" type="#_x0000_t75" style="width:18pt;height:15.6pt" o:ole="">
            <v:imagedata r:id="rId18" o:title=""/>
          </v:shape>
          <w:control r:id="rId65" w:name="DefaultOcxName46" w:shapeid="_x0000_i1265"/>
        </w:object>
      </w:r>
      <w:r w:rsidRPr="006F1D6B">
        <w:rPr>
          <w:rFonts w:ascii="Arial" w:eastAsia="Times New Roman" w:hAnsi="Arial" w:cs="Arial"/>
          <w:color w:val="525252"/>
          <w:sz w:val="24"/>
          <w:szCs w:val="24"/>
        </w:rPr>
        <w:t>Sometimes</w:t>
      </w:r>
    </w:p>
    <w:p w14:paraId="5260FF41" w14:textId="2EDDF6C6" w:rsidR="006F1D6B" w:rsidRPr="006F1D6B" w:rsidRDefault="006F1D6B" w:rsidP="006F1D6B">
      <w:pPr>
        <w:numPr>
          <w:ilvl w:val="0"/>
          <w:numId w:val="17"/>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1AF981C">
          <v:shape id="_x0000_i1268" type="#_x0000_t75" style="width:18pt;height:15.6pt" o:ole="">
            <v:imagedata r:id="rId18" o:title=""/>
          </v:shape>
          <w:control r:id="rId66" w:name="DefaultOcxName47" w:shapeid="_x0000_i1268"/>
        </w:object>
      </w:r>
      <w:r w:rsidRPr="006F1D6B">
        <w:rPr>
          <w:rFonts w:ascii="Arial" w:eastAsia="Times New Roman" w:hAnsi="Arial" w:cs="Arial"/>
          <w:color w:val="525252"/>
          <w:sz w:val="24"/>
          <w:szCs w:val="24"/>
        </w:rPr>
        <w:t>About half the time</w:t>
      </w:r>
    </w:p>
    <w:p w14:paraId="6E2D471D" w14:textId="12E3DD9A" w:rsidR="006F1D6B" w:rsidRPr="006F1D6B" w:rsidRDefault="006F1D6B" w:rsidP="006F1D6B">
      <w:pPr>
        <w:numPr>
          <w:ilvl w:val="0"/>
          <w:numId w:val="17"/>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86B2DE8">
          <v:shape id="_x0000_i1271" type="#_x0000_t75" style="width:18pt;height:15.6pt" o:ole="">
            <v:imagedata r:id="rId18" o:title=""/>
          </v:shape>
          <w:control r:id="rId67" w:name="DefaultOcxName48" w:shapeid="_x0000_i1271"/>
        </w:object>
      </w:r>
      <w:r w:rsidRPr="006F1D6B">
        <w:rPr>
          <w:rFonts w:ascii="Arial" w:eastAsia="Times New Roman" w:hAnsi="Arial" w:cs="Arial"/>
          <w:color w:val="525252"/>
          <w:sz w:val="24"/>
          <w:szCs w:val="24"/>
        </w:rPr>
        <w:t>Most of the time</w:t>
      </w:r>
    </w:p>
    <w:p w14:paraId="5A0E0FF5" w14:textId="2E59058E" w:rsidR="006F1D6B" w:rsidRPr="006F1D6B" w:rsidRDefault="006F1D6B" w:rsidP="006F1D6B">
      <w:pPr>
        <w:numPr>
          <w:ilvl w:val="0"/>
          <w:numId w:val="17"/>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2CCFEEB">
          <v:shape id="_x0000_i1274" type="#_x0000_t75" style="width:18pt;height:15.6pt" o:ole="">
            <v:imagedata r:id="rId18" o:title=""/>
          </v:shape>
          <w:control r:id="rId68" w:name="DefaultOcxName49" w:shapeid="_x0000_i1274"/>
        </w:object>
      </w:r>
      <w:r w:rsidRPr="006F1D6B">
        <w:rPr>
          <w:rFonts w:ascii="Arial" w:eastAsia="Times New Roman" w:hAnsi="Arial" w:cs="Arial"/>
          <w:color w:val="525252"/>
          <w:sz w:val="24"/>
          <w:szCs w:val="24"/>
        </w:rPr>
        <w:t>Always</w:t>
      </w:r>
    </w:p>
    <w:p w14:paraId="0E8F2339" w14:textId="77777777" w:rsidR="006F1D6B" w:rsidRDefault="006F1D6B" w:rsidP="006F1D6B">
      <w:pPr>
        <w:spacing w:after="0" w:line="360" w:lineRule="atLeast"/>
        <w:rPr>
          <w:rFonts w:ascii="Arial" w:eastAsia="Times New Roman" w:hAnsi="Arial" w:cs="Arial"/>
          <w:color w:val="525252"/>
          <w:sz w:val="24"/>
          <w:szCs w:val="24"/>
        </w:rPr>
      </w:pPr>
    </w:p>
    <w:p w14:paraId="54609968" w14:textId="77777777" w:rsidR="006F1D6B" w:rsidRDefault="006F1D6B" w:rsidP="006F1D6B">
      <w:pPr>
        <w:spacing w:after="0" w:line="360" w:lineRule="atLeast"/>
        <w:rPr>
          <w:rFonts w:ascii="Arial" w:eastAsia="Times New Roman" w:hAnsi="Arial" w:cs="Arial"/>
          <w:color w:val="525252"/>
          <w:sz w:val="24"/>
          <w:szCs w:val="24"/>
        </w:rPr>
      </w:pPr>
    </w:p>
    <w:p w14:paraId="639DC67E" w14:textId="77777777" w:rsidR="006F1D6B" w:rsidRDefault="006F1D6B" w:rsidP="006F1D6B">
      <w:pPr>
        <w:spacing w:after="0" w:line="360" w:lineRule="atLeast"/>
        <w:rPr>
          <w:rFonts w:ascii="Arial" w:eastAsia="Times New Roman" w:hAnsi="Arial" w:cs="Arial"/>
          <w:color w:val="525252"/>
          <w:sz w:val="24"/>
          <w:szCs w:val="24"/>
        </w:rPr>
      </w:pPr>
    </w:p>
    <w:p w14:paraId="1C4CE63B" w14:textId="77777777" w:rsidR="006F1D6B" w:rsidRDefault="006F1D6B" w:rsidP="006F1D6B">
      <w:pPr>
        <w:spacing w:after="0" w:line="360" w:lineRule="atLeast"/>
        <w:rPr>
          <w:rFonts w:ascii="Arial" w:eastAsia="Times New Roman" w:hAnsi="Arial" w:cs="Arial"/>
          <w:color w:val="525252"/>
          <w:sz w:val="24"/>
          <w:szCs w:val="24"/>
        </w:rPr>
      </w:pPr>
    </w:p>
    <w:p w14:paraId="6886FD8C" w14:textId="36D4C9C2"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Professor connects instruction and concepts to uses beyond the classroom</w:t>
      </w:r>
    </w:p>
    <w:p w14:paraId="1DB9D202" w14:textId="1E7423A8" w:rsidR="006F1D6B" w:rsidRPr="006F1D6B" w:rsidRDefault="006F1D6B" w:rsidP="006F1D6B">
      <w:pPr>
        <w:numPr>
          <w:ilvl w:val="0"/>
          <w:numId w:val="1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D5C247D">
          <v:shape id="_x0000_i1277" type="#_x0000_t75" style="width:18pt;height:15.6pt" o:ole="">
            <v:imagedata r:id="rId18" o:title=""/>
          </v:shape>
          <w:control r:id="rId69" w:name="DefaultOcxName50" w:shapeid="_x0000_i1277"/>
        </w:object>
      </w:r>
      <w:r w:rsidRPr="006F1D6B">
        <w:rPr>
          <w:rFonts w:ascii="Arial" w:eastAsia="Times New Roman" w:hAnsi="Arial" w:cs="Arial"/>
          <w:color w:val="525252"/>
          <w:sz w:val="24"/>
          <w:szCs w:val="24"/>
        </w:rPr>
        <w:t>Never</w:t>
      </w:r>
    </w:p>
    <w:p w14:paraId="7CBA4AA6" w14:textId="6B58C290" w:rsidR="006F1D6B" w:rsidRPr="006F1D6B" w:rsidRDefault="006F1D6B" w:rsidP="006F1D6B">
      <w:pPr>
        <w:numPr>
          <w:ilvl w:val="0"/>
          <w:numId w:val="1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2F07BD9">
          <v:shape id="_x0000_i1280" type="#_x0000_t75" style="width:18pt;height:15.6pt" o:ole="">
            <v:imagedata r:id="rId18" o:title=""/>
          </v:shape>
          <w:control r:id="rId70" w:name="DefaultOcxName51" w:shapeid="_x0000_i1280"/>
        </w:object>
      </w:r>
      <w:r w:rsidRPr="006F1D6B">
        <w:rPr>
          <w:rFonts w:ascii="Arial" w:eastAsia="Times New Roman" w:hAnsi="Arial" w:cs="Arial"/>
          <w:color w:val="525252"/>
          <w:sz w:val="24"/>
          <w:szCs w:val="24"/>
        </w:rPr>
        <w:t>Sometimes</w:t>
      </w:r>
    </w:p>
    <w:p w14:paraId="11CEBDCA" w14:textId="641BA2F8" w:rsidR="006F1D6B" w:rsidRPr="006F1D6B" w:rsidRDefault="006F1D6B" w:rsidP="006F1D6B">
      <w:pPr>
        <w:numPr>
          <w:ilvl w:val="0"/>
          <w:numId w:val="1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ECBF34B">
          <v:shape id="_x0000_i1283" type="#_x0000_t75" style="width:18pt;height:15.6pt" o:ole="">
            <v:imagedata r:id="rId18" o:title=""/>
          </v:shape>
          <w:control r:id="rId71" w:name="DefaultOcxName52" w:shapeid="_x0000_i1283"/>
        </w:object>
      </w:r>
      <w:r w:rsidRPr="006F1D6B">
        <w:rPr>
          <w:rFonts w:ascii="Arial" w:eastAsia="Times New Roman" w:hAnsi="Arial" w:cs="Arial"/>
          <w:color w:val="525252"/>
          <w:sz w:val="24"/>
          <w:szCs w:val="24"/>
        </w:rPr>
        <w:t>About half the time</w:t>
      </w:r>
    </w:p>
    <w:p w14:paraId="4353AF0C" w14:textId="3BECF523" w:rsidR="006F1D6B" w:rsidRPr="006F1D6B" w:rsidRDefault="006F1D6B" w:rsidP="006F1D6B">
      <w:pPr>
        <w:numPr>
          <w:ilvl w:val="0"/>
          <w:numId w:val="1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1417EAD">
          <v:shape id="_x0000_i1286" type="#_x0000_t75" style="width:18pt;height:15.6pt" o:ole="">
            <v:imagedata r:id="rId18" o:title=""/>
          </v:shape>
          <w:control r:id="rId72" w:name="DefaultOcxName53" w:shapeid="_x0000_i1286"/>
        </w:object>
      </w:r>
      <w:r w:rsidRPr="006F1D6B">
        <w:rPr>
          <w:rFonts w:ascii="Arial" w:eastAsia="Times New Roman" w:hAnsi="Arial" w:cs="Arial"/>
          <w:color w:val="525252"/>
          <w:sz w:val="24"/>
          <w:szCs w:val="24"/>
        </w:rPr>
        <w:t>Most of the time</w:t>
      </w:r>
    </w:p>
    <w:p w14:paraId="7C6F2FD4" w14:textId="1F6DBF12" w:rsidR="006F1D6B" w:rsidRPr="006F1D6B" w:rsidRDefault="006F1D6B" w:rsidP="006F1D6B">
      <w:pPr>
        <w:numPr>
          <w:ilvl w:val="0"/>
          <w:numId w:val="18"/>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8A5AB8E">
          <v:shape id="_x0000_i1289" type="#_x0000_t75" style="width:18pt;height:15.6pt" o:ole="">
            <v:imagedata r:id="rId18" o:title=""/>
          </v:shape>
          <w:control r:id="rId73" w:name="DefaultOcxName54" w:shapeid="_x0000_i1289"/>
        </w:object>
      </w:r>
      <w:r w:rsidRPr="006F1D6B">
        <w:rPr>
          <w:rFonts w:ascii="Arial" w:eastAsia="Times New Roman" w:hAnsi="Arial" w:cs="Arial"/>
          <w:color w:val="525252"/>
          <w:sz w:val="24"/>
          <w:szCs w:val="24"/>
        </w:rPr>
        <w:t>Always</w:t>
      </w:r>
    </w:p>
    <w:p w14:paraId="508ADB5D"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 xml:space="preserve">Professor appears to spend an appropriate amount of time in their instructional approaches (i.e. lectures, demonstration, group work, </w:t>
      </w:r>
      <w:proofErr w:type="spellStart"/>
      <w:r w:rsidRPr="006F1D6B">
        <w:rPr>
          <w:rFonts w:ascii="Arial" w:eastAsia="Times New Roman" w:hAnsi="Arial" w:cs="Arial"/>
          <w:color w:val="525252"/>
          <w:sz w:val="24"/>
          <w:szCs w:val="24"/>
        </w:rPr>
        <w:t>etc</w:t>
      </w:r>
      <w:proofErr w:type="spellEnd"/>
      <w:r w:rsidRPr="006F1D6B">
        <w:rPr>
          <w:rFonts w:ascii="Arial" w:eastAsia="Times New Roman" w:hAnsi="Arial" w:cs="Arial"/>
          <w:color w:val="525252"/>
          <w:sz w:val="24"/>
          <w:szCs w:val="24"/>
        </w:rPr>
        <w:t>)</w:t>
      </w:r>
    </w:p>
    <w:p w14:paraId="7A0E68A8" w14:textId="6FB6BB55" w:rsidR="006F1D6B" w:rsidRPr="006F1D6B" w:rsidRDefault="006F1D6B" w:rsidP="006F1D6B">
      <w:pPr>
        <w:numPr>
          <w:ilvl w:val="0"/>
          <w:numId w:val="1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6B35868">
          <v:shape id="_x0000_i1292" type="#_x0000_t75" style="width:18pt;height:15.6pt" o:ole="">
            <v:imagedata r:id="rId18" o:title=""/>
          </v:shape>
          <w:control r:id="rId74" w:name="DefaultOcxName55" w:shapeid="_x0000_i1292"/>
        </w:object>
      </w:r>
      <w:r w:rsidRPr="006F1D6B">
        <w:rPr>
          <w:rFonts w:ascii="Arial" w:eastAsia="Times New Roman" w:hAnsi="Arial" w:cs="Arial"/>
          <w:color w:val="525252"/>
          <w:sz w:val="24"/>
          <w:szCs w:val="24"/>
        </w:rPr>
        <w:t>Never</w:t>
      </w:r>
    </w:p>
    <w:p w14:paraId="15D1E820" w14:textId="24633F71" w:rsidR="006F1D6B" w:rsidRPr="006F1D6B" w:rsidRDefault="006F1D6B" w:rsidP="006F1D6B">
      <w:pPr>
        <w:numPr>
          <w:ilvl w:val="0"/>
          <w:numId w:val="1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9533DF6">
          <v:shape id="_x0000_i1295" type="#_x0000_t75" style="width:18pt;height:15.6pt" o:ole="">
            <v:imagedata r:id="rId18" o:title=""/>
          </v:shape>
          <w:control r:id="rId75" w:name="DefaultOcxName56" w:shapeid="_x0000_i1295"/>
        </w:object>
      </w:r>
      <w:r w:rsidRPr="006F1D6B">
        <w:rPr>
          <w:rFonts w:ascii="Arial" w:eastAsia="Times New Roman" w:hAnsi="Arial" w:cs="Arial"/>
          <w:color w:val="525252"/>
          <w:sz w:val="24"/>
          <w:szCs w:val="24"/>
        </w:rPr>
        <w:t>Sometimes</w:t>
      </w:r>
    </w:p>
    <w:p w14:paraId="30C2C71A" w14:textId="423013B6" w:rsidR="006F1D6B" w:rsidRPr="006F1D6B" w:rsidRDefault="006F1D6B" w:rsidP="006F1D6B">
      <w:pPr>
        <w:numPr>
          <w:ilvl w:val="0"/>
          <w:numId w:val="1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97CD856">
          <v:shape id="_x0000_i1298" type="#_x0000_t75" style="width:18pt;height:15.6pt" o:ole="">
            <v:imagedata r:id="rId18" o:title=""/>
          </v:shape>
          <w:control r:id="rId76" w:name="DefaultOcxName57" w:shapeid="_x0000_i1298"/>
        </w:object>
      </w:r>
      <w:r w:rsidRPr="006F1D6B">
        <w:rPr>
          <w:rFonts w:ascii="Arial" w:eastAsia="Times New Roman" w:hAnsi="Arial" w:cs="Arial"/>
          <w:color w:val="525252"/>
          <w:sz w:val="24"/>
          <w:szCs w:val="24"/>
        </w:rPr>
        <w:t>About half the time</w:t>
      </w:r>
    </w:p>
    <w:p w14:paraId="3B5D021E" w14:textId="290142A9" w:rsidR="006F1D6B" w:rsidRPr="006F1D6B" w:rsidRDefault="006F1D6B" w:rsidP="006F1D6B">
      <w:pPr>
        <w:numPr>
          <w:ilvl w:val="0"/>
          <w:numId w:val="1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5845081">
          <v:shape id="_x0000_i1301" type="#_x0000_t75" style="width:18pt;height:15.6pt" o:ole="">
            <v:imagedata r:id="rId18" o:title=""/>
          </v:shape>
          <w:control r:id="rId77" w:name="DefaultOcxName58" w:shapeid="_x0000_i1301"/>
        </w:object>
      </w:r>
      <w:r w:rsidRPr="006F1D6B">
        <w:rPr>
          <w:rFonts w:ascii="Arial" w:eastAsia="Times New Roman" w:hAnsi="Arial" w:cs="Arial"/>
          <w:color w:val="525252"/>
          <w:sz w:val="24"/>
          <w:szCs w:val="24"/>
        </w:rPr>
        <w:t>Most of the time</w:t>
      </w:r>
    </w:p>
    <w:p w14:paraId="7A271249" w14:textId="73D96B67" w:rsidR="006F1D6B" w:rsidRPr="006F1D6B" w:rsidRDefault="006F1D6B" w:rsidP="006F1D6B">
      <w:pPr>
        <w:numPr>
          <w:ilvl w:val="0"/>
          <w:numId w:val="19"/>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011490C">
          <v:shape id="_x0000_i1304" type="#_x0000_t75" style="width:18pt;height:15.6pt" o:ole="">
            <v:imagedata r:id="rId18" o:title=""/>
          </v:shape>
          <w:control r:id="rId78" w:name="DefaultOcxName59" w:shapeid="_x0000_i1304"/>
        </w:object>
      </w:r>
      <w:r w:rsidRPr="006F1D6B">
        <w:rPr>
          <w:rFonts w:ascii="Arial" w:eastAsia="Times New Roman" w:hAnsi="Arial" w:cs="Arial"/>
          <w:color w:val="525252"/>
          <w:sz w:val="24"/>
          <w:szCs w:val="24"/>
        </w:rPr>
        <w:t>Always</w:t>
      </w:r>
    </w:p>
    <w:p w14:paraId="47F56F1C"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Students are actively learning</w:t>
      </w:r>
    </w:p>
    <w:p w14:paraId="2DB450ED" w14:textId="628773BF" w:rsidR="006F1D6B" w:rsidRPr="006F1D6B" w:rsidRDefault="006F1D6B" w:rsidP="006F1D6B">
      <w:pPr>
        <w:numPr>
          <w:ilvl w:val="0"/>
          <w:numId w:val="2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22BFF37">
          <v:shape id="_x0000_i1307" type="#_x0000_t75" style="width:18pt;height:15.6pt" o:ole="">
            <v:imagedata r:id="rId18" o:title=""/>
          </v:shape>
          <w:control r:id="rId79" w:name="DefaultOcxName60" w:shapeid="_x0000_i1307"/>
        </w:object>
      </w:r>
      <w:r w:rsidRPr="006F1D6B">
        <w:rPr>
          <w:rFonts w:ascii="Arial" w:eastAsia="Times New Roman" w:hAnsi="Arial" w:cs="Arial"/>
          <w:color w:val="525252"/>
          <w:sz w:val="24"/>
          <w:szCs w:val="24"/>
        </w:rPr>
        <w:t>Never</w:t>
      </w:r>
    </w:p>
    <w:p w14:paraId="79916012" w14:textId="27F179AA" w:rsidR="006F1D6B" w:rsidRPr="006F1D6B" w:rsidRDefault="006F1D6B" w:rsidP="006F1D6B">
      <w:pPr>
        <w:numPr>
          <w:ilvl w:val="0"/>
          <w:numId w:val="2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CEAC11D">
          <v:shape id="_x0000_i1310" type="#_x0000_t75" style="width:18pt;height:15.6pt" o:ole="">
            <v:imagedata r:id="rId18" o:title=""/>
          </v:shape>
          <w:control r:id="rId80" w:name="DefaultOcxName61" w:shapeid="_x0000_i1310"/>
        </w:object>
      </w:r>
      <w:r w:rsidRPr="006F1D6B">
        <w:rPr>
          <w:rFonts w:ascii="Arial" w:eastAsia="Times New Roman" w:hAnsi="Arial" w:cs="Arial"/>
          <w:color w:val="525252"/>
          <w:sz w:val="24"/>
          <w:szCs w:val="24"/>
        </w:rPr>
        <w:t>Sometimes</w:t>
      </w:r>
    </w:p>
    <w:p w14:paraId="591F99C9" w14:textId="4F4B1BDA" w:rsidR="006F1D6B" w:rsidRPr="006F1D6B" w:rsidRDefault="006F1D6B" w:rsidP="006F1D6B">
      <w:pPr>
        <w:numPr>
          <w:ilvl w:val="0"/>
          <w:numId w:val="2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4FF5EBC">
          <v:shape id="_x0000_i1313" type="#_x0000_t75" style="width:18pt;height:15.6pt" o:ole="">
            <v:imagedata r:id="rId18" o:title=""/>
          </v:shape>
          <w:control r:id="rId81" w:name="DefaultOcxName62" w:shapeid="_x0000_i1313"/>
        </w:object>
      </w:r>
      <w:r w:rsidRPr="006F1D6B">
        <w:rPr>
          <w:rFonts w:ascii="Arial" w:eastAsia="Times New Roman" w:hAnsi="Arial" w:cs="Arial"/>
          <w:color w:val="525252"/>
          <w:sz w:val="24"/>
          <w:szCs w:val="24"/>
        </w:rPr>
        <w:t>About half the time</w:t>
      </w:r>
    </w:p>
    <w:p w14:paraId="2C5B889D" w14:textId="460520B3" w:rsidR="006F1D6B" w:rsidRPr="006F1D6B" w:rsidRDefault="006F1D6B" w:rsidP="006F1D6B">
      <w:pPr>
        <w:numPr>
          <w:ilvl w:val="0"/>
          <w:numId w:val="2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43E22D09">
          <v:shape id="_x0000_i1316" type="#_x0000_t75" style="width:18pt;height:15.6pt" o:ole="">
            <v:imagedata r:id="rId18" o:title=""/>
          </v:shape>
          <w:control r:id="rId82" w:name="DefaultOcxName63" w:shapeid="_x0000_i1316"/>
        </w:object>
      </w:r>
      <w:r w:rsidRPr="006F1D6B">
        <w:rPr>
          <w:rFonts w:ascii="Arial" w:eastAsia="Times New Roman" w:hAnsi="Arial" w:cs="Arial"/>
          <w:color w:val="525252"/>
          <w:sz w:val="24"/>
          <w:szCs w:val="24"/>
        </w:rPr>
        <w:t>Most of the time</w:t>
      </w:r>
    </w:p>
    <w:p w14:paraId="4E94CBA5" w14:textId="13C662FA" w:rsidR="006F1D6B" w:rsidRPr="006F1D6B" w:rsidRDefault="006F1D6B" w:rsidP="006F1D6B">
      <w:pPr>
        <w:numPr>
          <w:ilvl w:val="0"/>
          <w:numId w:val="20"/>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56E68AD5">
          <v:shape id="_x0000_i1319" type="#_x0000_t75" style="width:18pt;height:15.6pt" o:ole="">
            <v:imagedata r:id="rId18" o:title=""/>
          </v:shape>
          <w:control r:id="rId83" w:name="DefaultOcxName64" w:shapeid="_x0000_i1319"/>
        </w:object>
      </w:r>
      <w:r w:rsidRPr="006F1D6B">
        <w:rPr>
          <w:rFonts w:ascii="Arial" w:eastAsia="Times New Roman" w:hAnsi="Arial" w:cs="Arial"/>
          <w:color w:val="525252"/>
          <w:sz w:val="24"/>
          <w:szCs w:val="24"/>
        </w:rPr>
        <w:t>Always</w:t>
      </w:r>
    </w:p>
    <w:p w14:paraId="3D556643"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lastRenderedPageBreak/>
        <w:t>Overall, the class was student-centered</w:t>
      </w:r>
    </w:p>
    <w:p w14:paraId="1040F2B5" w14:textId="7432BD07" w:rsidR="006F1D6B" w:rsidRPr="006F1D6B" w:rsidRDefault="006F1D6B" w:rsidP="006F1D6B">
      <w:pPr>
        <w:numPr>
          <w:ilvl w:val="0"/>
          <w:numId w:val="2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569020A">
          <v:shape id="_x0000_i1322" type="#_x0000_t75" style="width:18pt;height:15.6pt" o:ole="">
            <v:imagedata r:id="rId18" o:title=""/>
          </v:shape>
          <w:control r:id="rId84" w:name="DefaultOcxName65" w:shapeid="_x0000_i1322"/>
        </w:object>
      </w:r>
      <w:r w:rsidRPr="006F1D6B">
        <w:rPr>
          <w:rFonts w:ascii="Arial" w:eastAsia="Times New Roman" w:hAnsi="Arial" w:cs="Arial"/>
          <w:color w:val="525252"/>
          <w:sz w:val="24"/>
          <w:szCs w:val="24"/>
        </w:rPr>
        <w:t>Never</w:t>
      </w:r>
    </w:p>
    <w:p w14:paraId="26ABBF7B" w14:textId="0D726BB1" w:rsidR="006F1D6B" w:rsidRPr="006F1D6B" w:rsidRDefault="006F1D6B" w:rsidP="006F1D6B">
      <w:pPr>
        <w:numPr>
          <w:ilvl w:val="0"/>
          <w:numId w:val="2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088032B8">
          <v:shape id="_x0000_i1325" type="#_x0000_t75" style="width:18pt;height:15.6pt" o:ole="">
            <v:imagedata r:id="rId18" o:title=""/>
          </v:shape>
          <w:control r:id="rId85" w:name="DefaultOcxName66" w:shapeid="_x0000_i1325"/>
        </w:object>
      </w:r>
      <w:r w:rsidRPr="006F1D6B">
        <w:rPr>
          <w:rFonts w:ascii="Arial" w:eastAsia="Times New Roman" w:hAnsi="Arial" w:cs="Arial"/>
          <w:color w:val="525252"/>
          <w:sz w:val="24"/>
          <w:szCs w:val="24"/>
        </w:rPr>
        <w:t>Sometimes</w:t>
      </w:r>
    </w:p>
    <w:p w14:paraId="25DD8E3A" w14:textId="5E598757" w:rsidR="006F1D6B" w:rsidRPr="006F1D6B" w:rsidRDefault="006F1D6B" w:rsidP="006F1D6B">
      <w:pPr>
        <w:numPr>
          <w:ilvl w:val="0"/>
          <w:numId w:val="2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392684B3">
          <v:shape id="_x0000_i1328" type="#_x0000_t75" style="width:18pt;height:15.6pt" o:ole="">
            <v:imagedata r:id="rId18" o:title=""/>
          </v:shape>
          <w:control r:id="rId86" w:name="DefaultOcxName67" w:shapeid="_x0000_i1328"/>
        </w:object>
      </w:r>
      <w:r w:rsidRPr="006F1D6B">
        <w:rPr>
          <w:rFonts w:ascii="Arial" w:eastAsia="Times New Roman" w:hAnsi="Arial" w:cs="Arial"/>
          <w:color w:val="525252"/>
          <w:sz w:val="24"/>
          <w:szCs w:val="24"/>
        </w:rPr>
        <w:t>About half the time</w:t>
      </w:r>
    </w:p>
    <w:p w14:paraId="3FA617EB" w14:textId="1AF4450A" w:rsidR="006F1D6B" w:rsidRPr="006F1D6B" w:rsidRDefault="006F1D6B" w:rsidP="006F1D6B">
      <w:pPr>
        <w:numPr>
          <w:ilvl w:val="0"/>
          <w:numId w:val="2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15BDA84A">
          <v:shape id="_x0000_i1331" type="#_x0000_t75" style="width:18pt;height:15.6pt" o:ole="">
            <v:imagedata r:id="rId18" o:title=""/>
          </v:shape>
          <w:control r:id="rId87" w:name="DefaultOcxName68" w:shapeid="_x0000_i1331"/>
        </w:object>
      </w:r>
      <w:r w:rsidRPr="006F1D6B">
        <w:rPr>
          <w:rFonts w:ascii="Arial" w:eastAsia="Times New Roman" w:hAnsi="Arial" w:cs="Arial"/>
          <w:color w:val="525252"/>
          <w:sz w:val="24"/>
          <w:szCs w:val="24"/>
        </w:rPr>
        <w:t>Most of the time</w:t>
      </w:r>
    </w:p>
    <w:p w14:paraId="61F06BD5" w14:textId="71157B03" w:rsidR="006F1D6B" w:rsidRPr="006F1D6B" w:rsidRDefault="006F1D6B" w:rsidP="006F1D6B">
      <w:pPr>
        <w:numPr>
          <w:ilvl w:val="0"/>
          <w:numId w:val="21"/>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7EDC985">
          <v:shape id="_x0000_i1334" type="#_x0000_t75" style="width:18pt;height:15.6pt" o:ole="">
            <v:imagedata r:id="rId18" o:title=""/>
          </v:shape>
          <w:control r:id="rId88" w:name="DefaultOcxName69" w:shapeid="_x0000_i1334"/>
        </w:object>
      </w:r>
      <w:r w:rsidRPr="006F1D6B">
        <w:rPr>
          <w:rFonts w:ascii="Arial" w:eastAsia="Times New Roman" w:hAnsi="Arial" w:cs="Arial"/>
          <w:color w:val="525252"/>
          <w:sz w:val="24"/>
          <w:szCs w:val="24"/>
        </w:rPr>
        <w:t>Always</w:t>
      </w:r>
    </w:p>
    <w:p w14:paraId="5F65C5EF" w14:textId="77777777" w:rsidR="006F1D6B" w:rsidRPr="006F1D6B" w:rsidRDefault="006F1D6B" w:rsidP="006F1D6B">
      <w:pPr>
        <w:spacing w:after="0" w:line="360" w:lineRule="atLeast"/>
        <w:rPr>
          <w:rFonts w:ascii="Arial" w:eastAsia="Times New Roman" w:hAnsi="Arial" w:cs="Arial"/>
          <w:color w:val="525252"/>
          <w:sz w:val="24"/>
          <w:szCs w:val="24"/>
        </w:rPr>
      </w:pPr>
      <w:r w:rsidRPr="006F1D6B">
        <w:rPr>
          <w:rFonts w:ascii="Arial" w:eastAsia="Times New Roman" w:hAnsi="Arial" w:cs="Arial"/>
          <w:color w:val="525252"/>
          <w:sz w:val="24"/>
          <w:szCs w:val="24"/>
        </w:rPr>
        <w:t>Overall, the professor effectively taught the course material</w:t>
      </w:r>
    </w:p>
    <w:p w14:paraId="5E674FD1" w14:textId="62AEE2E2" w:rsidR="006F1D6B" w:rsidRPr="006F1D6B" w:rsidRDefault="006F1D6B" w:rsidP="006F1D6B">
      <w:pPr>
        <w:numPr>
          <w:ilvl w:val="0"/>
          <w:numId w:val="2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6858B45A">
          <v:shape id="_x0000_i1337" type="#_x0000_t75" style="width:18pt;height:15.6pt" o:ole="">
            <v:imagedata r:id="rId18" o:title=""/>
          </v:shape>
          <w:control r:id="rId89" w:name="DefaultOcxName70" w:shapeid="_x0000_i1337"/>
        </w:object>
      </w:r>
      <w:r w:rsidRPr="006F1D6B">
        <w:rPr>
          <w:rFonts w:ascii="Arial" w:eastAsia="Times New Roman" w:hAnsi="Arial" w:cs="Arial"/>
          <w:color w:val="525252"/>
          <w:sz w:val="24"/>
          <w:szCs w:val="24"/>
        </w:rPr>
        <w:t>Never</w:t>
      </w:r>
    </w:p>
    <w:p w14:paraId="3C6DF7A4" w14:textId="001A3443" w:rsidR="006F1D6B" w:rsidRPr="006F1D6B" w:rsidRDefault="006F1D6B" w:rsidP="006F1D6B">
      <w:pPr>
        <w:numPr>
          <w:ilvl w:val="0"/>
          <w:numId w:val="2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2E0BD403">
          <v:shape id="_x0000_i1340" type="#_x0000_t75" style="width:18pt;height:15.6pt" o:ole="">
            <v:imagedata r:id="rId18" o:title=""/>
          </v:shape>
          <w:control r:id="rId90" w:name="DefaultOcxName71" w:shapeid="_x0000_i1340"/>
        </w:object>
      </w:r>
      <w:r w:rsidRPr="006F1D6B">
        <w:rPr>
          <w:rFonts w:ascii="Arial" w:eastAsia="Times New Roman" w:hAnsi="Arial" w:cs="Arial"/>
          <w:color w:val="525252"/>
          <w:sz w:val="24"/>
          <w:szCs w:val="24"/>
        </w:rPr>
        <w:t>Sometimes</w:t>
      </w:r>
    </w:p>
    <w:p w14:paraId="61C22BF0" w14:textId="12B210C8" w:rsidR="006F1D6B" w:rsidRPr="006F1D6B" w:rsidRDefault="006F1D6B" w:rsidP="006F1D6B">
      <w:pPr>
        <w:numPr>
          <w:ilvl w:val="0"/>
          <w:numId w:val="2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16D13F79">
          <v:shape id="_x0000_i1343" type="#_x0000_t75" style="width:18pt;height:15.6pt" o:ole="">
            <v:imagedata r:id="rId18" o:title=""/>
          </v:shape>
          <w:control r:id="rId91" w:name="DefaultOcxName72" w:shapeid="_x0000_i1343"/>
        </w:object>
      </w:r>
      <w:r w:rsidRPr="006F1D6B">
        <w:rPr>
          <w:rFonts w:ascii="Arial" w:eastAsia="Times New Roman" w:hAnsi="Arial" w:cs="Arial"/>
          <w:color w:val="525252"/>
          <w:sz w:val="24"/>
          <w:szCs w:val="24"/>
        </w:rPr>
        <w:t>About half the time</w:t>
      </w:r>
    </w:p>
    <w:p w14:paraId="711C7C76" w14:textId="4ABEAF90" w:rsidR="006F1D6B" w:rsidRPr="006F1D6B" w:rsidRDefault="006F1D6B" w:rsidP="006F1D6B">
      <w:pPr>
        <w:numPr>
          <w:ilvl w:val="0"/>
          <w:numId w:val="2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47CCA43">
          <v:shape id="_x0000_i1346" type="#_x0000_t75" style="width:18pt;height:15.6pt" o:ole="">
            <v:imagedata r:id="rId18" o:title=""/>
          </v:shape>
          <w:control r:id="rId92" w:name="DefaultOcxName73" w:shapeid="_x0000_i1346"/>
        </w:object>
      </w:r>
      <w:r w:rsidRPr="006F1D6B">
        <w:rPr>
          <w:rFonts w:ascii="Arial" w:eastAsia="Times New Roman" w:hAnsi="Arial" w:cs="Arial"/>
          <w:color w:val="525252"/>
          <w:sz w:val="24"/>
          <w:szCs w:val="24"/>
        </w:rPr>
        <w:t>Most of the time</w:t>
      </w:r>
    </w:p>
    <w:p w14:paraId="6CDFB8BF" w14:textId="2B5C5BCA" w:rsidR="006F1D6B" w:rsidRPr="006F1D6B" w:rsidRDefault="006F1D6B" w:rsidP="006F1D6B">
      <w:pPr>
        <w:numPr>
          <w:ilvl w:val="0"/>
          <w:numId w:val="22"/>
        </w:numPr>
        <w:spacing w:after="0" w:line="240" w:lineRule="auto"/>
        <w:rPr>
          <w:rFonts w:ascii="Arial" w:eastAsia="Times New Roman" w:hAnsi="Arial" w:cs="Arial"/>
          <w:color w:val="525252"/>
          <w:sz w:val="24"/>
          <w:szCs w:val="24"/>
        </w:rPr>
      </w:pPr>
      <w:r w:rsidRPr="006F1D6B">
        <w:rPr>
          <w:rFonts w:ascii="Arial" w:eastAsia="Times New Roman" w:hAnsi="Arial" w:cs="Arial"/>
          <w:color w:val="525252"/>
        </w:rPr>
        <w:object w:dxaOrig="225" w:dyaOrig="225" w14:anchorId="72686D37">
          <v:shape id="_x0000_i1349" type="#_x0000_t75" style="width:18pt;height:15.6pt" o:ole="">
            <v:imagedata r:id="rId18" o:title=""/>
          </v:shape>
          <w:control r:id="rId93" w:name="DefaultOcxName74" w:shapeid="_x0000_i1349"/>
        </w:object>
      </w:r>
      <w:r w:rsidRPr="006F1D6B">
        <w:rPr>
          <w:rFonts w:ascii="Arial" w:eastAsia="Times New Roman" w:hAnsi="Arial" w:cs="Arial"/>
          <w:color w:val="525252"/>
          <w:sz w:val="24"/>
          <w:szCs w:val="24"/>
        </w:rPr>
        <w:t>Always</w:t>
      </w:r>
    </w:p>
    <w:p w14:paraId="00410202" w14:textId="0DD91CFB" w:rsidR="001425A3" w:rsidRPr="00CF0537" w:rsidRDefault="001425A3" w:rsidP="00E63305"/>
    <w:p w14:paraId="01243BA1" w14:textId="3F016987" w:rsidR="00E63305" w:rsidRPr="00401CDF" w:rsidRDefault="00E63305" w:rsidP="00401CDF">
      <w:pPr>
        <w:rPr>
          <w:rFonts w:ascii="Calibri" w:hAnsi="Calibri" w:cs="Calibri"/>
        </w:rPr>
      </w:pPr>
    </w:p>
    <w:sectPr w:rsidR="00E63305" w:rsidRPr="00401CDF" w:rsidSect="00B871FF">
      <w:headerReference w:type="default" r:id="rId94"/>
      <w:footerReference w:type="default" r:id="rId9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F412" w14:textId="77777777" w:rsidR="00570840" w:rsidRDefault="00570840" w:rsidP="00A671FB">
      <w:pPr>
        <w:spacing w:after="0" w:line="240" w:lineRule="auto"/>
      </w:pPr>
      <w:r>
        <w:separator/>
      </w:r>
    </w:p>
  </w:endnote>
  <w:endnote w:type="continuationSeparator" w:id="0">
    <w:p w14:paraId="3AB34C5A" w14:textId="77777777" w:rsidR="00570840" w:rsidRDefault="00570840" w:rsidP="00A6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75170"/>
      <w:docPartObj>
        <w:docPartGallery w:val="Page Numbers (Bottom of Page)"/>
        <w:docPartUnique/>
      </w:docPartObj>
    </w:sdtPr>
    <w:sdtEndPr>
      <w:rPr>
        <w:noProof/>
      </w:rPr>
    </w:sdtEndPr>
    <w:sdtContent>
      <w:p w14:paraId="6D319C16" w14:textId="1BC7BA82" w:rsidR="00367653" w:rsidRDefault="00367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6B459" w14:textId="77777777" w:rsidR="00367653" w:rsidRDefault="00367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A01F" w14:textId="77777777" w:rsidR="00570840" w:rsidRDefault="00570840" w:rsidP="00A671FB">
      <w:pPr>
        <w:spacing w:after="0" w:line="240" w:lineRule="auto"/>
      </w:pPr>
      <w:r>
        <w:separator/>
      </w:r>
    </w:p>
  </w:footnote>
  <w:footnote w:type="continuationSeparator" w:id="0">
    <w:p w14:paraId="22355C0F" w14:textId="77777777" w:rsidR="00570840" w:rsidRDefault="00570840" w:rsidP="00A6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C466" w14:textId="3C54B583" w:rsidR="00A671FB" w:rsidRPr="00A671FB" w:rsidRDefault="00B95721" w:rsidP="00A671FB">
    <w:pPr>
      <w:jc w:val="center"/>
      <w:rPr>
        <w:b/>
        <w:bCs/>
      </w:rPr>
    </w:pPr>
    <w:r w:rsidRPr="00B27D8E">
      <w:rPr>
        <w:noProof/>
      </w:rPr>
      <w:drawing>
        <wp:anchor distT="0" distB="0" distL="114300" distR="114300" simplePos="0" relativeHeight="251659264" behindDoc="0" locked="0" layoutInCell="1" allowOverlap="1" wp14:anchorId="18C42CD9" wp14:editId="1BBF0D66">
          <wp:simplePos x="0" y="0"/>
          <wp:positionH relativeFrom="margin">
            <wp:posOffset>6141720</wp:posOffset>
          </wp:positionH>
          <wp:positionV relativeFrom="paragraph">
            <wp:posOffset>-274320</wp:posOffset>
          </wp:positionV>
          <wp:extent cx="615315" cy="615315"/>
          <wp:effectExtent l="0" t="0" r="0" b="0"/>
          <wp:wrapSquare wrapText="bothSides"/>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3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06637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45pt;height:48.45pt" o:bullet="t">
        <v:imagedata r:id="rId1" o:title="Picture1"/>
      </v:shape>
    </w:pict>
  </w:numPicBullet>
  <w:abstractNum w:abstractNumId="0" w15:restartNumberingAfterBreak="0">
    <w:nsid w:val="03B56F67"/>
    <w:multiLevelType w:val="multilevel"/>
    <w:tmpl w:val="2F4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4DAF"/>
    <w:multiLevelType w:val="multilevel"/>
    <w:tmpl w:val="12CE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3B64"/>
    <w:multiLevelType w:val="hybridMultilevel"/>
    <w:tmpl w:val="5534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43CDA"/>
    <w:multiLevelType w:val="hybridMultilevel"/>
    <w:tmpl w:val="8B40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9A0"/>
    <w:multiLevelType w:val="multilevel"/>
    <w:tmpl w:val="65A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937C4"/>
    <w:multiLevelType w:val="multilevel"/>
    <w:tmpl w:val="15F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71856"/>
    <w:multiLevelType w:val="multilevel"/>
    <w:tmpl w:val="B00A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B3FF6"/>
    <w:multiLevelType w:val="multilevel"/>
    <w:tmpl w:val="E3F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A249A"/>
    <w:multiLevelType w:val="multilevel"/>
    <w:tmpl w:val="DC08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D1970"/>
    <w:multiLevelType w:val="multilevel"/>
    <w:tmpl w:val="119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83CC6"/>
    <w:multiLevelType w:val="hybridMultilevel"/>
    <w:tmpl w:val="3EFEF50E"/>
    <w:lvl w:ilvl="0" w:tplc="45E6E0CE">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413D13"/>
    <w:multiLevelType w:val="multilevel"/>
    <w:tmpl w:val="9C1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03E57"/>
    <w:multiLevelType w:val="multilevel"/>
    <w:tmpl w:val="AB7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75AF4"/>
    <w:multiLevelType w:val="hybridMultilevel"/>
    <w:tmpl w:val="14DC9B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D21D88"/>
    <w:multiLevelType w:val="hybridMultilevel"/>
    <w:tmpl w:val="4F4ED7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3C4EC4"/>
    <w:multiLevelType w:val="hybridMultilevel"/>
    <w:tmpl w:val="DC320C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613719"/>
    <w:multiLevelType w:val="multilevel"/>
    <w:tmpl w:val="E49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624AA"/>
    <w:multiLevelType w:val="hybridMultilevel"/>
    <w:tmpl w:val="15907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54AD0"/>
    <w:multiLevelType w:val="multilevel"/>
    <w:tmpl w:val="B41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758BA"/>
    <w:multiLevelType w:val="hybridMultilevel"/>
    <w:tmpl w:val="1C66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13E41"/>
    <w:multiLevelType w:val="multilevel"/>
    <w:tmpl w:val="1C1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3653A"/>
    <w:multiLevelType w:val="multilevel"/>
    <w:tmpl w:val="690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955C7"/>
    <w:multiLevelType w:val="hybridMultilevel"/>
    <w:tmpl w:val="028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865A2"/>
    <w:multiLevelType w:val="multilevel"/>
    <w:tmpl w:val="9D6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30DCE"/>
    <w:multiLevelType w:val="hybridMultilevel"/>
    <w:tmpl w:val="6EB47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01C03"/>
    <w:multiLevelType w:val="multilevel"/>
    <w:tmpl w:val="AA2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458833">
    <w:abstractNumId w:val="19"/>
  </w:num>
  <w:num w:numId="2" w16cid:durableId="1870409678">
    <w:abstractNumId w:val="24"/>
  </w:num>
  <w:num w:numId="3" w16cid:durableId="1889993098">
    <w:abstractNumId w:val="17"/>
  </w:num>
  <w:num w:numId="4" w16cid:durableId="883567530">
    <w:abstractNumId w:val="15"/>
  </w:num>
  <w:num w:numId="5" w16cid:durableId="1772430007">
    <w:abstractNumId w:val="14"/>
  </w:num>
  <w:num w:numId="6" w16cid:durableId="1958288897">
    <w:abstractNumId w:val="13"/>
  </w:num>
  <w:num w:numId="7" w16cid:durableId="2033334878">
    <w:abstractNumId w:val="5"/>
  </w:num>
  <w:num w:numId="8" w16cid:durableId="1880623257">
    <w:abstractNumId w:val="7"/>
  </w:num>
  <w:num w:numId="9" w16cid:durableId="221331395">
    <w:abstractNumId w:val="8"/>
  </w:num>
  <w:num w:numId="10" w16cid:durableId="1542088726">
    <w:abstractNumId w:val="20"/>
  </w:num>
  <w:num w:numId="11" w16cid:durableId="1660186636">
    <w:abstractNumId w:val="0"/>
  </w:num>
  <w:num w:numId="12" w16cid:durableId="1329364003">
    <w:abstractNumId w:val="1"/>
  </w:num>
  <w:num w:numId="13" w16cid:durableId="519665972">
    <w:abstractNumId w:val="12"/>
  </w:num>
  <w:num w:numId="14" w16cid:durableId="22100736">
    <w:abstractNumId w:val="6"/>
  </w:num>
  <w:num w:numId="15" w16cid:durableId="903640305">
    <w:abstractNumId w:val="23"/>
  </w:num>
  <w:num w:numId="16" w16cid:durableId="539901524">
    <w:abstractNumId w:val="11"/>
  </w:num>
  <w:num w:numId="17" w16cid:durableId="1748771929">
    <w:abstractNumId w:val="9"/>
  </w:num>
  <w:num w:numId="18" w16cid:durableId="910969648">
    <w:abstractNumId w:val="16"/>
  </w:num>
  <w:num w:numId="19" w16cid:durableId="985011711">
    <w:abstractNumId w:val="4"/>
  </w:num>
  <w:num w:numId="20" w16cid:durableId="332341279">
    <w:abstractNumId w:val="25"/>
  </w:num>
  <w:num w:numId="21" w16cid:durableId="50471143">
    <w:abstractNumId w:val="21"/>
  </w:num>
  <w:num w:numId="22" w16cid:durableId="1918706154">
    <w:abstractNumId w:val="18"/>
  </w:num>
  <w:num w:numId="23" w16cid:durableId="1077555437">
    <w:abstractNumId w:val="2"/>
  </w:num>
  <w:num w:numId="24" w16cid:durableId="1663125492">
    <w:abstractNumId w:val="3"/>
  </w:num>
  <w:num w:numId="25" w16cid:durableId="1737314892">
    <w:abstractNumId w:val="22"/>
  </w:num>
  <w:num w:numId="26" w16cid:durableId="1075128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55"/>
    <w:rsid w:val="00002607"/>
    <w:rsid w:val="00010B60"/>
    <w:rsid w:val="00023061"/>
    <w:rsid w:val="000414FB"/>
    <w:rsid w:val="00045579"/>
    <w:rsid w:val="00060712"/>
    <w:rsid w:val="00060E70"/>
    <w:rsid w:val="00064EB9"/>
    <w:rsid w:val="00076D85"/>
    <w:rsid w:val="00085654"/>
    <w:rsid w:val="00096D89"/>
    <w:rsid w:val="000A3A4C"/>
    <w:rsid w:val="000B20BB"/>
    <w:rsid w:val="000B5768"/>
    <w:rsid w:val="000B6C4A"/>
    <w:rsid w:val="000D5EE3"/>
    <w:rsid w:val="000E2575"/>
    <w:rsid w:val="000E48AA"/>
    <w:rsid w:val="000E76C7"/>
    <w:rsid w:val="000F4A3D"/>
    <w:rsid w:val="00122BB2"/>
    <w:rsid w:val="00130B09"/>
    <w:rsid w:val="001335D7"/>
    <w:rsid w:val="00134BE4"/>
    <w:rsid w:val="001425A3"/>
    <w:rsid w:val="00142A43"/>
    <w:rsid w:val="00160DAC"/>
    <w:rsid w:val="001802C4"/>
    <w:rsid w:val="00195754"/>
    <w:rsid w:val="001A1909"/>
    <w:rsid w:val="001A5D0F"/>
    <w:rsid w:val="001B03CB"/>
    <w:rsid w:val="001B090A"/>
    <w:rsid w:val="001B3BCB"/>
    <w:rsid w:val="001C0D12"/>
    <w:rsid w:val="001C1DC6"/>
    <w:rsid w:val="001E035A"/>
    <w:rsid w:val="001F3536"/>
    <w:rsid w:val="001F7CA7"/>
    <w:rsid w:val="00210180"/>
    <w:rsid w:val="002123BB"/>
    <w:rsid w:val="00213ECA"/>
    <w:rsid w:val="00216303"/>
    <w:rsid w:val="002656DB"/>
    <w:rsid w:val="00280FE4"/>
    <w:rsid w:val="0029134C"/>
    <w:rsid w:val="002A310C"/>
    <w:rsid w:val="002B0CA8"/>
    <w:rsid w:val="002C282A"/>
    <w:rsid w:val="002D2F60"/>
    <w:rsid w:val="002D42F5"/>
    <w:rsid w:val="002F0939"/>
    <w:rsid w:val="002F7EB2"/>
    <w:rsid w:val="003148CB"/>
    <w:rsid w:val="0031601D"/>
    <w:rsid w:val="003373E5"/>
    <w:rsid w:val="00345DC6"/>
    <w:rsid w:val="00346C89"/>
    <w:rsid w:val="00346FE2"/>
    <w:rsid w:val="003524F9"/>
    <w:rsid w:val="003524FE"/>
    <w:rsid w:val="00352F2E"/>
    <w:rsid w:val="00365F5A"/>
    <w:rsid w:val="00367154"/>
    <w:rsid w:val="00367653"/>
    <w:rsid w:val="00373034"/>
    <w:rsid w:val="00375AB4"/>
    <w:rsid w:val="003840E3"/>
    <w:rsid w:val="00387E09"/>
    <w:rsid w:val="00395A07"/>
    <w:rsid w:val="00395A25"/>
    <w:rsid w:val="003A6656"/>
    <w:rsid w:val="003A79C4"/>
    <w:rsid w:val="003B3EAA"/>
    <w:rsid w:val="003B59B2"/>
    <w:rsid w:val="003C7522"/>
    <w:rsid w:val="003D1AF6"/>
    <w:rsid w:val="003D20F2"/>
    <w:rsid w:val="003E0258"/>
    <w:rsid w:val="003F0C3A"/>
    <w:rsid w:val="00401CDF"/>
    <w:rsid w:val="00404D69"/>
    <w:rsid w:val="004162C5"/>
    <w:rsid w:val="004167BE"/>
    <w:rsid w:val="00435D51"/>
    <w:rsid w:val="00437513"/>
    <w:rsid w:val="00462A75"/>
    <w:rsid w:val="00462CE5"/>
    <w:rsid w:val="0048404A"/>
    <w:rsid w:val="00491697"/>
    <w:rsid w:val="004A464C"/>
    <w:rsid w:val="004B0288"/>
    <w:rsid w:val="004B49FB"/>
    <w:rsid w:val="004B5A53"/>
    <w:rsid w:val="004B7787"/>
    <w:rsid w:val="004C5BC6"/>
    <w:rsid w:val="004D0353"/>
    <w:rsid w:val="004D521E"/>
    <w:rsid w:val="004F05EB"/>
    <w:rsid w:val="00505FCA"/>
    <w:rsid w:val="00536A7A"/>
    <w:rsid w:val="00537612"/>
    <w:rsid w:val="005414D1"/>
    <w:rsid w:val="005418FA"/>
    <w:rsid w:val="005471A6"/>
    <w:rsid w:val="00547D2E"/>
    <w:rsid w:val="00555EA5"/>
    <w:rsid w:val="005578F9"/>
    <w:rsid w:val="00570840"/>
    <w:rsid w:val="00576CE5"/>
    <w:rsid w:val="00584E5A"/>
    <w:rsid w:val="00597429"/>
    <w:rsid w:val="0059767B"/>
    <w:rsid w:val="005B5963"/>
    <w:rsid w:val="005C30ED"/>
    <w:rsid w:val="005C68FE"/>
    <w:rsid w:val="005F132A"/>
    <w:rsid w:val="005F39E2"/>
    <w:rsid w:val="00607675"/>
    <w:rsid w:val="006143D4"/>
    <w:rsid w:val="006434E1"/>
    <w:rsid w:val="0064515F"/>
    <w:rsid w:val="00657330"/>
    <w:rsid w:val="00671460"/>
    <w:rsid w:val="006825CF"/>
    <w:rsid w:val="00691770"/>
    <w:rsid w:val="00695250"/>
    <w:rsid w:val="00697913"/>
    <w:rsid w:val="006A20C6"/>
    <w:rsid w:val="006B0AD9"/>
    <w:rsid w:val="006B137B"/>
    <w:rsid w:val="006B629D"/>
    <w:rsid w:val="006B769F"/>
    <w:rsid w:val="006C3FAD"/>
    <w:rsid w:val="006D29B7"/>
    <w:rsid w:val="006D3674"/>
    <w:rsid w:val="006F1D6B"/>
    <w:rsid w:val="0070789E"/>
    <w:rsid w:val="00713C8E"/>
    <w:rsid w:val="00734BC7"/>
    <w:rsid w:val="00780B4A"/>
    <w:rsid w:val="007811BC"/>
    <w:rsid w:val="00782B9B"/>
    <w:rsid w:val="00793A10"/>
    <w:rsid w:val="007942D4"/>
    <w:rsid w:val="007C3646"/>
    <w:rsid w:val="007E76C4"/>
    <w:rsid w:val="007F08D1"/>
    <w:rsid w:val="007F504E"/>
    <w:rsid w:val="0080479E"/>
    <w:rsid w:val="008136B9"/>
    <w:rsid w:val="0081563B"/>
    <w:rsid w:val="00820A3B"/>
    <w:rsid w:val="00842E72"/>
    <w:rsid w:val="00847DF9"/>
    <w:rsid w:val="00862930"/>
    <w:rsid w:val="00862C22"/>
    <w:rsid w:val="00866D57"/>
    <w:rsid w:val="00882E4C"/>
    <w:rsid w:val="008A6DF0"/>
    <w:rsid w:val="008A7C3C"/>
    <w:rsid w:val="008C18CE"/>
    <w:rsid w:val="008C3603"/>
    <w:rsid w:val="008C48D7"/>
    <w:rsid w:val="008C5F8B"/>
    <w:rsid w:val="008C745E"/>
    <w:rsid w:val="008D14C6"/>
    <w:rsid w:val="008D6BE5"/>
    <w:rsid w:val="008F5E0A"/>
    <w:rsid w:val="00913118"/>
    <w:rsid w:val="00917414"/>
    <w:rsid w:val="00917C7E"/>
    <w:rsid w:val="009308B2"/>
    <w:rsid w:val="00930D7F"/>
    <w:rsid w:val="00931F9A"/>
    <w:rsid w:val="00944A43"/>
    <w:rsid w:val="00954C67"/>
    <w:rsid w:val="00956DA4"/>
    <w:rsid w:val="00970C33"/>
    <w:rsid w:val="00972B1B"/>
    <w:rsid w:val="009818BB"/>
    <w:rsid w:val="00982804"/>
    <w:rsid w:val="009839D8"/>
    <w:rsid w:val="009A2388"/>
    <w:rsid w:val="009A3BD1"/>
    <w:rsid w:val="009B5180"/>
    <w:rsid w:val="009F5E2B"/>
    <w:rsid w:val="00A05E55"/>
    <w:rsid w:val="00A13B09"/>
    <w:rsid w:val="00A22830"/>
    <w:rsid w:val="00A479DD"/>
    <w:rsid w:val="00A65FDD"/>
    <w:rsid w:val="00A671FB"/>
    <w:rsid w:val="00A677DE"/>
    <w:rsid w:val="00A67BFD"/>
    <w:rsid w:val="00A71DB4"/>
    <w:rsid w:val="00A96BDC"/>
    <w:rsid w:val="00AB2932"/>
    <w:rsid w:val="00AC359E"/>
    <w:rsid w:val="00AD4ABE"/>
    <w:rsid w:val="00AD4C47"/>
    <w:rsid w:val="00AE5192"/>
    <w:rsid w:val="00AE78EC"/>
    <w:rsid w:val="00AF021E"/>
    <w:rsid w:val="00AF74A9"/>
    <w:rsid w:val="00B114AB"/>
    <w:rsid w:val="00B22D7A"/>
    <w:rsid w:val="00B2311A"/>
    <w:rsid w:val="00B23A94"/>
    <w:rsid w:val="00B742AC"/>
    <w:rsid w:val="00B77374"/>
    <w:rsid w:val="00B8553E"/>
    <w:rsid w:val="00B86A62"/>
    <w:rsid w:val="00B871FF"/>
    <w:rsid w:val="00B94BCC"/>
    <w:rsid w:val="00B95721"/>
    <w:rsid w:val="00B95B54"/>
    <w:rsid w:val="00BA07E9"/>
    <w:rsid w:val="00BA58C4"/>
    <w:rsid w:val="00BB06E2"/>
    <w:rsid w:val="00BC5C4B"/>
    <w:rsid w:val="00BD367D"/>
    <w:rsid w:val="00BD57F3"/>
    <w:rsid w:val="00BD58FE"/>
    <w:rsid w:val="00BD75E5"/>
    <w:rsid w:val="00BE38D9"/>
    <w:rsid w:val="00BE6D7A"/>
    <w:rsid w:val="00BF080A"/>
    <w:rsid w:val="00BF48E6"/>
    <w:rsid w:val="00C02FBE"/>
    <w:rsid w:val="00C12028"/>
    <w:rsid w:val="00C136AF"/>
    <w:rsid w:val="00C15FEE"/>
    <w:rsid w:val="00C16A02"/>
    <w:rsid w:val="00C31189"/>
    <w:rsid w:val="00C34DD0"/>
    <w:rsid w:val="00C52434"/>
    <w:rsid w:val="00C60DA4"/>
    <w:rsid w:val="00C62F15"/>
    <w:rsid w:val="00C647A7"/>
    <w:rsid w:val="00C71FFF"/>
    <w:rsid w:val="00C8317A"/>
    <w:rsid w:val="00CA2E3F"/>
    <w:rsid w:val="00CA32B8"/>
    <w:rsid w:val="00CA5706"/>
    <w:rsid w:val="00CC447A"/>
    <w:rsid w:val="00CD0652"/>
    <w:rsid w:val="00CD4DF3"/>
    <w:rsid w:val="00CF2D20"/>
    <w:rsid w:val="00CF6CC7"/>
    <w:rsid w:val="00D0421A"/>
    <w:rsid w:val="00D05765"/>
    <w:rsid w:val="00D12A0C"/>
    <w:rsid w:val="00D21CB7"/>
    <w:rsid w:val="00D228ED"/>
    <w:rsid w:val="00D310ED"/>
    <w:rsid w:val="00D3190E"/>
    <w:rsid w:val="00D332AD"/>
    <w:rsid w:val="00D33791"/>
    <w:rsid w:val="00D54769"/>
    <w:rsid w:val="00D74AD7"/>
    <w:rsid w:val="00D75861"/>
    <w:rsid w:val="00D774AD"/>
    <w:rsid w:val="00D945DF"/>
    <w:rsid w:val="00DA1942"/>
    <w:rsid w:val="00DB037C"/>
    <w:rsid w:val="00E02408"/>
    <w:rsid w:val="00E11247"/>
    <w:rsid w:val="00E45DC8"/>
    <w:rsid w:val="00E46571"/>
    <w:rsid w:val="00E47044"/>
    <w:rsid w:val="00E5661C"/>
    <w:rsid w:val="00E56981"/>
    <w:rsid w:val="00E63305"/>
    <w:rsid w:val="00E77789"/>
    <w:rsid w:val="00E77FE7"/>
    <w:rsid w:val="00E83DB7"/>
    <w:rsid w:val="00E860E1"/>
    <w:rsid w:val="00EA408E"/>
    <w:rsid w:val="00EA41F2"/>
    <w:rsid w:val="00EB728C"/>
    <w:rsid w:val="00ED0971"/>
    <w:rsid w:val="00ED4416"/>
    <w:rsid w:val="00ED6361"/>
    <w:rsid w:val="00ED7686"/>
    <w:rsid w:val="00EE508C"/>
    <w:rsid w:val="00EE67B6"/>
    <w:rsid w:val="00EF7D0A"/>
    <w:rsid w:val="00F04555"/>
    <w:rsid w:val="00F1289D"/>
    <w:rsid w:val="00F12DB0"/>
    <w:rsid w:val="00F16ECE"/>
    <w:rsid w:val="00F22EAD"/>
    <w:rsid w:val="00F3210B"/>
    <w:rsid w:val="00F36698"/>
    <w:rsid w:val="00F50046"/>
    <w:rsid w:val="00F56DE7"/>
    <w:rsid w:val="00F703D2"/>
    <w:rsid w:val="00F811BE"/>
    <w:rsid w:val="00F874A7"/>
    <w:rsid w:val="00F9791B"/>
    <w:rsid w:val="00FA2A5C"/>
    <w:rsid w:val="00FB032A"/>
    <w:rsid w:val="00FE124D"/>
    <w:rsid w:val="00FF1110"/>
    <w:rsid w:val="00FF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698CF"/>
  <w15:chartTrackingRefBased/>
  <w15:docId w15:val="{CE84B806-1EE4-4D26-A23F-A54479FF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305"/>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E63305"/>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E63305"/>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E63305"/>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E63305"/>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E63305"/>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E6330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63305"/>
    <w:pPr>
      <w:keepNext/>
      <w:keepLines/>
      <w:spacing w:before="80" w:after="0" w:line="240" w:lineRule="auto"/>
      <w:outlineLvl w:val="7"/>
    </w:pPr>
    <w:rPr>
      <w:rFonts w:asciiTheme="majorHAnsi" w:eastAsiaTheme="majorEastAsia" w:hAnsiTheme="majorHAnsi" w:cstheme="majorBidi"/>
      <w:caps/>
      <w:sz w:val="21"/>
      <w:szCs w:val="21"/>
    </w:rPr>
  </w:style>
  <w:style w:type="paragraph" w:styleId="Heading9">
    <w:name w:val="heading 9"/>
    <w:basedOn w:val="Normal"/>
    <w:next w:val="Normal"/>
    <w:link w:val="Heading9Char"/>
    <w:uiPriority w:val="9"/>
    <w:semiHidden/>
    <w:unhideWhenUsed/>
    <w:qFormat/>
    <w:rsid w:val="00E63305"/>
    <w:pPr>
      <w:keepNext/>
      <w:keepLines/>
      <w:spacing w:before="80" w:after="0" w:line="240" w:lineRule="auto"/>
      <w:outlineLvl w:val="8"/>
    </w:pPr>
    <w:rPr>
      <w:rFonts w:asciiTheme="majorHAnsi" w:eastAsiaTheme="majorEastAsia" w:hAnsiTheme="majorHAnsi" w:cstheme="majorBidi"/>
      <w:i/>
      <w:iCs/>
      <w:cap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E55"/>
    <w:pPr>
      <w:spacing w:line="312" w:lineRule="auto"/>
      <w:ind w:left="720"/>
      <w:contextualSpacing/>
    </w:pPr>
    <w:rPr>
      <w:rFonts w:eastAsiaTheme="minorEastAsia"/>
      <w:sz w:val="21"/>
      <w:szCs w:val="21"/>
    </w:rPr>
  </w:style>
  <w:style w:type="paragraph" w:styleId="Header">
    <w:name w:val="header"/>
    <w:basedOn w:val="Normal"/>
    <w:link w:val="HeaderChar"/>
    <w:uiPriority w:val="99"/>
    <w:unhideWhenUsed/>
    <w:rsid w:val="00A6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FB"/>
  </w:style>
  <w:style w:type="paragraph" w:styleId="Footer">
    <w:name w:val="footer"/>
    <w:basedOn w:val="Normal"/>
    <w:link w:val="FooterChar"/>
    <w:uiPriority w:val="99"/>
    <w:unhideWhenUsed/>
    <w:rsid w:val="00A6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FB"/>
  </w:style>
  <w:style w:type="character" w:styleId="CommentReference">
    <w:name w:val="annotation reference"/>
    <w:basedOn w:val="DefaultParagraphFont"/>
    <w:uiPriority w:val="99"/>
    <w:semiHidden/>
    <w:unhideWhenUsed/>
    <w:rsid w:val="00BF080A"/>
    <w:rPr>
      <w:sz w:val="16"/>
      <w:szCs w:val="16"/>
    </w:rPr>
  </w:style>
  <w:style w:type="paragraph" w:styleId="CommentText">
    <w:name w:val="annotation text"/>
    <w:basedOn w:val="Normal"/>
    <w:link w:val="CommentTextChar"/>
    <w:uiPriority w:val="99"/>
    <w:semiHidden/>
    <w:unhideWhenUsed/>
    <w:rsid w:val="00BF080A"/>
    <w:pPr>
      <w:spacing w:line="240" w:lineRule="auto"/>
    </w:pPr>
    <w:rPr>
      <w:sz w:val="20"/>
      <w:szCs w:val="20"/>
    </w:rPr>
  </w:style>
  <w:style w:type="character" w:customStyle="1" w:styleId="CommentTextChar">
    <w:name w:val="Comment Text Char"/>
    <w:basedOn w:val="DefaultParagraphFont"/>
    <w:link w:val="CommentText"/>
    <w:uiPriority w:val="99"/>
    <w:semiHidden/>
    <w:rsid w:val="00BF080A"/>
    <w:rPr>
      <w:sz w:val="20"/>
      <w:szCs w:val="20"/>
    </w:rPr>
  </w:style>
  <w:style w:type="paragraph" w:styleId="CommentSubject">
    <w:name w:val="annotation subject"/>
    <w:basedOn w:val="CommentText"/>
    <w:next w:val="CommentText"/>
    <w:link w:val="CommentSubjectChar"/>
    <w:uiPriority w:val="99"/>
    <w:semiHidden/>
    <w:unhideWhenUsed/>
    <w:rsid w:val="00BF080A"/>
    <w:rPr>
      <w:b/>
      <w:bCs/>
    </w:rPr>
  </w:style>
  <w:style w:type="character" w:customStyle="1" w:styleId="CommentSubjectChar">
    <w:name w:val="Comment Subject Char"/>
    <w:basedOn w:val="CommentTextChar"/>
    <w:link w:val="CommentSubject"/>
    <w:uiPriority w:val="99"/>
    <w:semiHidden/>
    <w:rsid w:val="00BF080A"/>
    <w:rPr>
      <w:b/>
      <w:bCs/>
      <w:sz w:val="20"/>
      <w:szCs w:val="20"/>
    </w:rPr>
  </w:style>
  <w:style w:type="paragraph" w:styleId="Revision">
    <w:name w:val="Revision"/>
    <w:hidden/>
    <w:uiPriority w:val="99"/>
    <w:semiHidden/>
    <w:rsid w:val="00BF080A"/>
    <w:pPr>
      <w:spacing w:after="0" w:line="240" w:lineRule="auto"/>
    </w:pPr>
  </w:style>
  <w:style w:type="paragraph" w:styleId="BalloonText">
    <w:name w:val="Balloon Text"/>
    <w:basedOn w:val="Normal"/>
    <w:link w:val="BalloonTextChar"/>
    <w:uiPriority w:val="99"/>
    <w:semiHidden/>
    <w:unhideWhenUsed/>
    <w:rsid w:val="00346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FE2"/>
    <w:rPr>
      <w:rFonts w:ascii="Segoe UI" w:hAnsi="Segoe UI" w:cs="Segoe UI"/>
      <w:sz w:val="18"/>
      <w:szCs w:val="18"/>
    </w:rPr>
  </w:style>
  <w:style w:type="paragraph" w:styleId="NormalWeb">
    <w:name w:val="Normal (Web)"/>
    <w:basedOn w:val="Normal"/>
    <w:uiPriority w:val="99"/>
    <w:unhideWhenUsed/>
    <w:rsid w:val="00142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3305"/>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E63305"/>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E63305"/>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E63305"/>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E6330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E63305"/>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E63305"/>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63305"/>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E63305"/>
    <w:rPr>
      <w:rFonts w:asciiTheme="majorHAnsi" w:eastAsiaTheme="majorEastAsia" w:hAnsiTheme="majorHAnsi" w:cstheme="majorBidi"/>
      <w:i/>
      <w:iCs/>
      <w:caps/>
      <w:sz w:val="21"/>
      <w:szCs w:val="21"/>
    </w:rPr>
  </w:style>
  <w:style w:type="table" w:styleId="TableGrid">
    <w:name w:val="Table Grid"/>
    <w:basedOn w:val="TableNormal"/>
    <w:uiPriority w:val="39"/>
    <w:rsid w:val="00E6330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3305"/>
    <w:pPr>
      <w:spacing w:after="0" w:line="240" w:lineRule="auto"/>
    </w:pPr>
    <w:rPr>
      <w:rFonts w:eastAsiaTheme="minorEastAsia"/>
      <w:sz w:val="21"/>
      <w:szCs w:val="21"/>
    </w:rPr>
  </w:style>
  <w:style w:type="character" w:styleId="Hyperlink">
    <w:name w:val="Hyperlink"/>
    <w:basedOn w:val="DefaultParagraphFont"/>
    <w:uiPriority w:val="99"/>
    <w:unhideWhenUsed/>
    <w:rsid w:val="00E63305"/>
    <w:rPr>
      <w:color w:val="0563C1"/>
      <w:u w:val="single"/>
    </w:rPr>
  </w:style>
  <w:style w:type="character" w:styleId="FollowedHyperlink">
    <w:name w:val="FollowedHyperlink"/>
    <w:basedOn w:val="DefaultParagraphFont"/>
    <w:uiPriority w:val="99"/>
    <w:semiHidden/>
    <w:unhideWhenUsed/>
    <w:rsid w:val="00E63305"/>
    <w:rPr>
      <w:color w:val="954F72"/>
      <w:u w:val="single"/>
    </w:rPr>
  </w:style>
  <w:style w:type="paragraph" w:customStyle="1" w:styleId="msonormal0">
    <w:name w:val="msonormal"/>
    <w:basedOn w:val="Normal"/>
    <w:rsid w:val="00E63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E63305"/>
    <w:pPr>
      <w:pBdr>
        <w:top w:val="single" w:sz="4" w:space="0" w:color="333399"/>
        <w:bottom w:val="single" w:sz="4" w:space="0" w:color="333399"/>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71">
    <w:name w:val="xl71"/>
    <w:basedOn w:val="Normal"/>
    <w:rsid w:val="00E63305"/>
    <w:pPr>
      <w:pBdr>
        <w:top w:val="single" w:sz="4" w:space="0" w:color="333399"/>
        <w:bottom w:val="single" w:sz="4" w:space="0" w:color="993300"/>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72">
    <w:name w:val="xl72"/>
    <w:basedOn w:val="Normal"/>
    <w:rsid w:val="00E63305"/>
    <w:pPr>
      <w:spacing w:before="100" w:beforeAutospacing="1" w:after="100" w:afterAutospacing="1" w:line="240" w:lineRule="auto"/>
    </w:pPr>
    <w:rPr>
      <w:rFonts w:ascii="Arial" w:eastAsia="Times New Roman" w:hAnsi="Arial" w:cs="Arial"/>
      <w:color w:val="993366"/>
      <w:sz w:val="18"/>
      <w:szCs w:val="18"/>
    </w:rPr>
  </w:style>
  <w:style w:type="paragraph" w:customStyle="1" w:styleId="xl73">
    <w:name w:val="xl73"/>
    <w:basedOn w:val="Normal"/>
    <w:rsid w:val="00E63305"/>
    <w:pPr>
      <w:pBdr>
        <w:right w:val="single" w:sz="4" w:space="0" w:color="CCCCFF"/>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74">
    <w:name w:val="xl74"/>
    <w:basedOn w:val="Normal"/>
    <w:rsid w:val="00E63305"/>
    <w:pPr>
      <w:pBdr>
        <w:left w:val="single" w:sz="4" w:space="0" w:color="CCCCFF"/>
        <w:right w:val="single" w:sz="4" w:space="0" w:color="CCCCFF"/>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75">
    <w:name w:val="xl75"/>
    <w:basedOn w:val="Normal"/>
    <w:rsid w:val="00E63305"/>
    <w:pPr>
      <w:pBdr>
        <w:left w:val="single" w:sz="4" w:space="0" w:color="CCCCFF"/>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76">
    <w:name w:val="xl76"/>
    <w:basedOn w:val="Normal"/>
    <w:rsid w:val="00E63305"/>
    <w:pPr>
      <w:pBdr>
        <w:bottom w:val="single" w:sz="4" w:space="0" w:color="993300"/>
      </w:pBdr>
      <w:spacing w:before="100" w:beforeAutospacing="1" w:after="100" w:afterAutospacing="1" w:line="240" w:lineRule="auto"/>
    </w:pPr>
    <w:rPr>
      <w:rFonts w:ascii="Arial" w:eastAsia="Times New Roman" w:hAnsi="Arial" w:cs="Arial"/>
      <w:color w:val="993366"/>
      <w:sz w:val="18"/>
      <w:szCs w:val="18"/>
    </w:rPr>
  </w:style>
  <w:style w:type="paragraph" w:customStyle="1" w:styleId="xl77">
    <w:name w:val="xl77"/>
    <w:basedOn w:val="Normal"/>
    <w:rsid w:val="00E63305"/>
    <w:pPr>
      <w:pBdr>
        <w:bottom w:val="single" w:sz="4" w:space="0" w:color="993300"/>
        <w:right w:val="single" w:sz="4" w:space="0" w:color="CCCCFF"/>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78">
    <w:name w:val="xl78"/>
    <w:basedOn w:val="Normal"/>
    <w:rsid w:val="00E63305"/>
    <w:pPr>
      <w:pBdr>
        <w:left w:val="single" w:sz="4" w:space="0" w:color="CCCCFF"/>
        <w:bottom w:val="single" w:sz="4" w:space="0" w:color="993300"/>
        <w:right w:val="single" w:sz="4" w:space="0" w:color="CCCCFF"/>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79">
    <w:name w:val="xl79"/>
    <w:basedOn w:val="Normal"/>
    <w:rsid w:val="00E63305"/>
    <w:pPr>
      <w:pBdr>
        <w:left w:val="single" w:sz="4" w:space="0" w:color="CCCCFF"/>
        <w:bottom w:val="single" w:sz="4" w:space="0" w:color="993300"/>
      </w:pBdr>
      <w:spacing w:before="100" w:beforeAutospacing="1" w:after="100" w:afterAutospacing="1" w:line="240" w:lineRule="auto"/>
      <w:jc w:val="center"/>
    </w:pPr>
    <w:rPr>
      <w:rFonts w:ascii="Arial" w:eastAsia="Times New Roman" w:hAnsi="Arial" w:cs="Arial"/>
      <w:color w:val="993366"/>
      <w:sz w:val="18"/>
      <w:szCs w:val="18"/>
    </w:rPr>
  </w:style>
  <w:style w:type="paragraph" w:customStyle="1" w:styleId="xl80">
    <w:name w:val="xl80"/>
    <w:basedOn w:val="Normal"/>
    <w:rsid w:val="00E63305"/>
    <w:pPr>
      <w:pBdr>
        <w:top w:val="single" w:sz="4" w:space="0" w:color="993300"/>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81">
    <w:name w:val="xl81"/>
    <w:basedOn w:val="Normal"/>
    <w:rsid w:val="00E63305"/>
    <w:pPr>
      <w:pBdr>
        <w:top w:val="single" w:sz="4" w:space="0" w:color="993300"/>
        <w:bottom w:val="single" w:sz="4" w:space="0" w:color="333399"/>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82">
    <w:name w:val="xl82"/>
    <w:basedOn w:val="Normal"/>
    <w:rsid w:val="00E63305"/>
    <w:pPr>
      <w:pBdr>
        <w:top w:val="single" w:sz="4" w:space="0" w:color="993300"/>
        <w:bottom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83">
    <w:name w:val="xl83"/>
    <w:basedOn w:val="Normal"/>
    <w:rsid w:val="00E63305"/>
    <w:pPr>
      <w:pBdr>
        <w:top w:val="single" w:sz="4" w:space="0" w:color="333399"/>
        <w:bottom w:val="single" w:sz="4" w:space="0" w:color="333399"/>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84">
    <w:name w:val="xl84"/>
    <w:basedOn w:val="Normal"/>
    <w:rsid w:val="00E63305"/>
    <w:pPr>
      <w:pBdr>
        <w:top w:val="single" w:sz="4" w:space="0" w:color="333399"/>
        <w:bottom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85">
    <w:name w:val="xl85"/>
    <w:basedOn w:val="Normal"/>
    <w:rsid w:val="00E63305"/>
    <w:pPr>
      <w:pBdr>
        <w:top w:val="single" w:sz="4" w:space="0" w:color="333399"/>
      </w:pBdr>
      <w:shd w:val="clear" w:color="000000" w:fill="CCCCFF"/>
      <w:spacing w:before="100" w:beforeAutospacing="1" w:after="100" w:afterAutospacing="1" w:line="240" w:lineRule="auto"/>
      <w:textAlignment w:val="top"/>
    </w:pPr>
    <w:rPr>
      <w:rFonts w:ascii="Arial" w:eastAsia="Times New Roman" w:hAnsi="Arial" w:cs="Arial"/>
      <w:color w:val="993366"/>
      <w:sz w:val="18"/>
      <w:szCs w:val="18"/>
    </w:rPr>
  </w:style>
  <w:style w:type="paragraph" w:customStyle="1" w:styleId="xl86">
    <w:name w:val="xl86"/>
    <w:basedOn w:val="Normal"/>
    <w:rsid w:val="00E63305"/>
    <w:pPr>
      <w:pBdr>
        <w:top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87">
    <w:name w:val="xl87"/>
    <w:basedOn w:val="Normal"/>
    <w:rsid w:val="00E63305"/>
    <w:pPr>
      <w:pBdr>
        <w:top w:val="single" w:sz="4" w:space="0" w:color="333399"/>
        <w:bottom w:val="single" w:sz="4" w:space="0" w:color="993300"/>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88">
    <w:name w:val="xl88"/>
    <w:basedOn w:val="Normal"/>
    <w:rsid w:val="00E63305"/>
    <w:pPr>
      <w:pBdr>
        <w:top w:val="single" w:sz="4" w:space="0" w:color="993300"/>
        <w:left w:val="single" w:sz="4" w:space="0" w:color="CCCCFF"/>
        <w:bottom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89">
    <w:name w:val="xl89"/>
    <w:basedOn w:val="Normal"/>
    <w:rsid w:val="00E63305"/>
    <w:pPr>
      <w:pBdr>
        <w:top w:val="single" w:sz="4" w:space="0" w:color="993300"/>
        <w:left w:val="single" w:sz="4" w:space="0" w:color="CCCCFF"/>
        <w:bottom w:val="single" w:sz="4" w:space="0" w:color="333399"/>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0">
    <w:name w:val="xl90"/>
    <w:basedOn w:val="Normal"/>
    <w:rsid w:val="00E63305"/>
    <w:pPr>
      <w:pBdr>
        <w:top w:val="single" w:sz="4" w:space="0" w:color="333399"/>
        <w:left w:val="single" w:sz="4" w:space="0" w:color="CCCCFF"/>
        <w:bottom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1">
    <w:name w:val="xl91"/>
    <w:basedOn w:val="Normal"/>
    <w:rsid w:val="00E63305"/>
    <w:pPr>
      <w:pBdr>
        <w:top w:val="single" w:sz="4" w:space="0" w:color="333399"/>
        <w:left w:val="single" w:sz="4" w:space="0" w:color="CCCCFF"/>
        <w:bottom w:val="single" w:sz="4" w:space="0" w:color="333399"/>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2">
    <w:name w:val="xl92"/>
    <w:basedOn w:val="Normal"/>
    <w:rsid w:val="00E63305"/>
    <w:pPr>
      <w:pBdr>
        <w:top w:val="single" w:sz="4" w:space="0" w:color="333399"/>
        <w:left w:val="single" w:sz="4" w:space="0" w:color="CCCCFF"/>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3">
    <w:name w:val="xl93"/>
    <w:basedOn w:val="Normal"/>
    <w:rsid w:val="00E63305"/>
    <w:pPr>
      <w:pBdr>
        <w:top w:val="single" w:sz="4" w:space="0" w:color="333399"/>
        <w:lef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4">
    <w:name w:val="xl94"/>
    <w:basedOn w:val="Normal"/>
    <w:rsid w:val="00E63305"/>
    <w:pPr>
      <w:pBdr>
        <w:top w:val="single" w:sz="4" w:space="0" w:color="333399"/>
        <w:left w:val="single" w:sz="4" w:space="0" w:color="CCCCFF"/>
        <w:bottom w:val="single" w:sz="4" w:space="0" w:color="333399"/>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5">
    <w:name w:val="xl95"/>
    <w:basedOn w:val="Normal"/>
    <w:rsid w:val="00E63305"/>
    <w:pPr>
      <w:pBdr>
        <w:top w:val="single" w:sz="4" w:space="0" w:color="333399"/>
        <w:left w:val="single" w:sz="4" w:space="0" w:color="CCCCFF"/>
        <w:bottom w:val="single" w:sz="4" w:space="0" w:color="333399"/>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6">
    <w:name w:val="xl96"/>
    <w:basedOn w:val="Normal"/>
    <w:rsid w:val="00E63305"/>
    <w:pPr>
      <w:pBdr>
        <w:top w:val="single" w:sz="4" w:space="0" w:color="333399"/>
        <w:left w:val="single" w:sz="4" w:space="0" w:color="CCCCFF"/>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7">
    <w:name w:val="xl97"/>
    <w:basedOn w:val="Normal"/>
    <w:rsid w:val="00E63305"/>
    <w:pPr>
      <w:pBdr>
        <w:top w:val="single" w:sz="4" w:space="0" w:color="333399"/>
        <w:lef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8">
    <w:name w:val="xl98"/>
    <w:basedOn w:val="Normal"/>
    <w:rsid w:val="00E63305"/>
    <w:pPr>
      <w:pBdr>
        <w:top w:val="single" w:sz="4" w:space="0" w:color="333399"/>
        <w:left w:val="single" w:sz="4" w:space="0" w:color="CCCCFF"/>
        <w:bottom w:val="single" w:sz="4" w:space="0" w:color="993300"/>
        <w:right w:val="single" w:sz="4" w:space="0" w:color="CCCCFF"/>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customStyle="1" w:styleId="xl99">
    <w:name w:val="xl99"/>
    <w:basedOn w:val="Normal"/>
    <w:rsid w:val="00E63305"/>
    <w:pPr>
      <w:pBdr>
        <w:top w:val="single" w:sz="4" w:space="0" w:color="333399"/>
        <w:left w:val="single" w:sz="4" w:space="0" w:color="CCCCFF"/>
        <w:bottom w:val="single" w:sz="4" w:space="0" w:color="993300"/>
      </w:pBdr>
      <w:shd w:val="clear" w:color="000000" w:fill="FFFFFF"/>
      <w:spacing w:before="100" w:beforeAutospacing="1" w:after="100" w:afterAutospacing="1" w:line="240" w:lineRule="auto"/>
      <w:jc w:val="right"/>
      <w:textAlignment w:val="top"/>
    </w:pPr>
    <w:rPr>
      <w:rFonts w:ascii="Arial" w:eastAsia="Times New Roman" w:hAnsi="Arial" w:cs="Arial"/>
      <w:color w:val="333333"/>
      <w:sz w:val="18"/>
      <w:szCs w:val="18"/>
    </w:rPr>
  </w:style>
  <w:style w:type="paragraph" w:styleId="Title">
    <w:name w:val="Title"/>
    <w:basedOn w:val="Normal"/>
    <w:next w:val="Normal"/>
    <w:link w:val="TitleChar"/>
    <w:uiPriority w:val="10"/>
    <w:qFormat/>
    <w:rsid w:val="00E63305"/>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E63305"/>
    <w:rPr>
      <w:rFonts w:asciiTheme="majorHAnsi" w:eastAsiaTheme="majorEastAsia" w:hAnsiTheme="majorHAnsi" w:cstheme="majorBidi"/>
      <w:caps/>
      <w:spacing w:val="40"/>
      <w:sz w:val="76"/>
      <w:szCs w:val="76"/>
    </w:rPr>
  </w:style>
  <w:style w:type="paragraph" w:styleId="Caption">
    <w:name w:val="caption"/>
    <w:basedOn w:val="Normal"/>
    <w:next w:val="Normal"/>
    <w:uiPriority w:val="35"/>
    <w:semiHidden/>
    <w:unhideWhenUsed/>
    <w:qFormat/>
    <w:rsid w:val="00E63305"/>
    <w:pPr>
      <w:spacing w:line="240" w:lineRule="auto"/>
    </w:pPr>
    <w:rPr>
      <w:rFonts w:eastAsiaTheme="minorEastAsia"/>
      <w:b/>
      <w:bCs/>
      <w:color w:val="ED7D31" w:themeColor="accent2"/>
      <w:spacing w:val="10"/>
      <w:sz w:val="16"/>
      <w:szCs w:val="16"/>
    </w:rPr>
  </w:style>
  <w:style w:type="paragraph" w:styleId="Subtitle">
    <w:name w:val="Subtitle"/>
    <w:basedOn w:val="Normal"/>
    <w:next w:val="Normal"/>
    <w:link w:val="SubtitleChar"/>
    <w:uiPriority w:val="11"/>
    <w:qFormat/>
    <w:rsid w:val="00E63305"/>
    <w:pPr>
      <w:numPr>
        <w:ilvl w:val="1"/>
      </w:numPr>
      <w:spacing w:after="240" w:line="312" w:lineRule="auto"/>
    </w:pPr>
    <w:rPr>
      <w:rFonts w:eastAsiaTheme="minorEastAsia"/>
      <w:color w:val="000000" w:themeColor="text1"/>
      <w:sz w:val="24"/>
      <w:szCs w:val="24"/>
    </w:rPr>
  </w:style>
  <w:style w:type="character" w:customStyle="1" w:styleId="SubtitleChar">
    <w:name w:val="Subtitle Char"/>
    <w:basedOn w:val="DefaultParagraphFont"/>
    <w:link w:val="Subtitle"/>
    <w:uiPriority w:val="11"/>
    <w:rsid w:val="00E63305"/>
    <w:rPr>
      <w:rFonts w:eastAsiaTheme="minorEastAsia"/>
      <w:color w:val="000000" w:themeColor="text1"/>
      <w:sz w:val="24"/>
      <w:szCs w:val="24"/>
    </w:rPr>
  </w:style>
  <w:style w:type="character" w:styleId="Strong">
    <w:name w:val="Strong"/>
    <w:basedOn w:val="DefaultParagraphFont"/>
    <w:uiPriority w:val="22"/>
    <w:qFormat/>
    <w:rsid w:val="00E63305"/>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E63305"/>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E63305"/>
    <w:pPr>
      <w:spacing w:before="160" w:line="312" w:lineRule="auto"/>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E63305"/>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E63305"/>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E63305"/>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E63305"/>
    <w:rPr>
      <w:i/>
      <w:iCs/>
      <w:color w:val="auto"/>
    </w:rPr>
  </w:style>
  <w:style w:type="character" w:styleId="IntenseEmphasis">
    <w:name w:val="Intense Emphasis"/>
    <w:basedOn w:val="DefaultParagraphFont"/>
    <w:uiPriority w:val="21"/>
    <w:qFormat/>
    <w:rsid w:val="00E63305"/>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E6330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E6330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E63305"/>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E63305"/>
    <w:pPr>
      <w:outlineLvl w:val="9"/>
    </w:pPr>
  </w:style>
  <w:style w:type="paragraph" w:styleId="TOC1">
    <w:name w:val="toc 1"/>
    <w:basedOn w:val="Normal"/>
    <w:next w:val="Normal"/>
    <w:autoRedefine/>
    <w:uiPriority w:val="39"/>
    <w:unhideWhenUsed/>
    <w:rsid w:val="00E63305"/>
    <w:pPr>
      <w:tabs>
        <w:tab w:val="right" w:leader="dot" w:pos="9350"/>
      </w:tabs>
      <w:spacing w:after="100" w:line="312" w:lineRule="auto"/>
    </w:pPr>
    <w:rPr>
      <w:rFonts w:eastAsiaTheme="minorEastAsia"/>
      <w:sz w:val="21"/>
      <w:szCs w:val="21"/>
    </w:rPr>
  </w:style>
  <w:style w:type="paragraph" w:styleId="TOC2">
    <w:name w:val="toc 2"/>
    <w:basedOn w:val="Normal"/>
    <w:next w:val="Normal"/>
    <w:autoRedefine/>
    <w:uiPriority w:val="39"/>
    <w:unhideWhenUsed/>
    <w:rsid w:val="00E63305"/>
    <w:pPr>
      <w:spacing w:after="100" w:line="312" w:lineRule="auto"/>
      <w:ind w:left="210"/>
    </w:pPr>
    <w:rPr>
      <w:rFonts w:eastAsiaTheme="minorEastAsia"/>
      <w:sz w:val="21"/>
      <w:szCs w:val="21"/>
    </w:rPr>
  </w:style>
  <w:style w:type="paragraph" w:styleId="TOC3">
    <w:name w:val="toc 3"/>
    <w:basedOn w:val="Normal"/>
    <w:next w:val="Normal"/>
    <w:autoRedefine/>
    <w:uiPriority w:val="39"/>
    <w:unhideWhenUsed/>
    <w:rsid w:val="00E63305"/>
    <w:pPr>
      <w:spacing w:after="100" w:line="312" w:lineRule="auto"/>
      <w:ind w:left="420"/>
    </w:pPr>
    <w:rPr>
      <w:rFonts w:eastAsiaTheme="minorEastAsia"/>
      <w:sz w:val="21"/>
      <w:szCs w:val="21"/>
    </w:rPr>
  </w:style>
  <w:style w:type="table" w:styleId="GridTable1Light">
    <w:name w:val="Grid Table 1 Light"/>
    <w:basedOn w:val="TableNormal"/>
    <w:uiPriority w:val="46"/>
    <w:rsid w:val="009A2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election">
    <w:name w:val="selection"/>
    <w:basedOn w:val="Normal"/>
    <w:rsid w:val="009A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9A2388"/>
  </w:style>
  <w:style w:type="paragraph" w:styleId="BodyText">
    <w:name w:val="Body Text"/>
    <w:basedOn w:val="Normal"/>
    <w:link w:val="BodyTextChar"/>
    <w:uiPriority w:val="1"/>
    <w:qFormat/>
    <w:rsid w:val="009A23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238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2388"/>
    <w:pPr>
      <w:widowControl w:val="0"/>
      <w:autoSpaceDE w:val="0"/>
      <w:autoSpaceDN w:val="0"/>
      <w:spacing w:before="1" w:after="0" w:line="267" w:lineRule="exact"/>
      <w:jc w:val="right"/>
    </w:pPr>
    <w:rPr>
      <w:rFonts w:ascii="Times New Roman" w:eastAsia="Times New Roman" w:hAnsi="Times New Roman" w:cs="Times New Roman"/>
    </w:rPr>
  </w:style>
  <w:style w:type="character" w:customStyle="1" w:styleId="normaltextrun">
    <w:name w:val="normaltextrun"/>
    <w:basedOn w:val="DefaultParagraphFont"/>
    <w:rsid w:val="004F05EB"/>
  </w:style>
  <w:style w:type="character" w:styleId="PlaceholderText">
    <w:name w:val="Placeholder Text"/>
    <w:basedOn w:val="DefaultParagraphFont"/>
    <w:uiPriority w:val="99"/>
    <w:semiHidden/>
    <w:rsid w:val="00842E72"/>
    <w:rPr>
      <w:color w:val="808080"/>
    </w:rPr>
  </w:style>
  <w:style w:type="table" w:styleId="PlainTable5">
    <w:name w:val="Plain Table 5"/>
    <w:basedOn w:val="TableNormal"/>
    <w:uiPriority w:val="45"/>
    <w:rsid w:val="00931F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31F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31F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31F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31F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0A3A4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D5EE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1">
    <w:name w:val="Grid Table 2 Accent 1"/>
    <w:basedOn w:val="TableNormal"/>
    <w:uiPriority w:val="47"/>
    <w:rsid w:val="000D5EE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4162C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SpacingChar">
    <w:name w:val="No Spacing Char"/>
    <w:basedOn w:val="DefaultParagraphFont"/>
    <w:link w:val="NoSpacing"/>
    <w:uiPriority w:val="1"/>
    <w:rsid w:val="00B871FF"/>
    <w:rPr>
      <w:rFonts w:eastAsiaTheme="minorEastAsia"/>
      <w:sz w:val="21"/>
      <w:szCs w:val="21"/>
    </w:rPr>
  </w:style>
  <w:style w:type="table" w:styleId="GridTable4-Accent1">
    <w:name w:val="Grid Table 4 Accent 1"/>
    <w:basedOn w:val="TableNormal"/>
    <w:uiPriority w:val="49"/>
    <w:rsid w:val="00212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5726">
      <w:bodyDiv w:val="1"/>
      <w:marLeft w:val="0"/>
      <w:marRight w:val="0"/>
      <w:marTop w:val="0"/>
      <w:marBottom w:val="0"/>
      <w:divBdr>
        <w:top w:val="none" w:sz="0" w:space="0" w:color="auto"/>
        <w:left w:val="none" w:sz="0" w:space="0" w:color="auto"/>
        <w:bottom w:val="none" w:sz="0" w:space="0" w:color="auto"/>
        <w:right w:val="none" w:sz="0" w:space="0" w:color="auto"/>
      </w:divBdr>
    </w:div>
    <w:div w:id="40641411">
      <w:bodyDiv w:val="1"/>
      <w:marLeft w:val="0"/>
      <w:marRight w:val="0"/>
      <w:marTop w:val="0"/>
      <w:marBottom w:val="0"/>
      <w:divBdr>
        <w:top w:val="none" w:sz="0" w:space="0" w:color="auto"/>
        <w:left w:val="none" w:sz="0" w:space="0" w:color="auto"/>
        <w:bottom w:val="none" w:sz="0" w:space="0" w:color="auto"/>
        <w:right w:val="none" w:sz="0" w:space="0" w:color="auto"/>
      </w:divBdr>
    </w:div>
    <w:div w:id="121316330">
      <w:bodyDiv w:val="1"/>
      <w:marLeft w:val="0"/>
      <w:marRight w:val="0"/>
      <w:marTop w:val="0"/>
      <w:marBottom w:val="0"/>
      <w:divBdr>
        <w:top w:val="none" w:sz="0" w:space="0" w:color="auto"/>
        <w:left w:val="none" w:sz="0" w:space="0" w:color="auto"/>
        <w:bottom w:val="none" w:sz="0" w:space="0" w:color="auto"/>
        <w:right w:val="none" w:sz="0" w:space="0" w:color="auto"/>
      </w:divBdr>
    </w:div>
    <w:div w:id="284428966">
      <w:bodyDiv w:val="1"/>
      <w:marLeft w:val="0"/>
      <w:marRight w:val="0"/>
      <w:marTop w:val="0"/>
      <w:marBottom w:val="0"/>
      <w:divBdr>
        <w:top w:val="none" w:sz="0" w:space="0" w:color="auto"/>
        <w:left w:val="none" w:sz="0" w:space="0" w:color="auto"/>
        <w:bottom w:val="none" w:sz="0" w:space="0" w:color="auto"/>
        <w:right w:val="none" w:sz="0" w:space="0" w:color="auto"/>
      </w:divBdr>
    </w:div>
    <w:div w:id="386878816">
      <w:bodyDiv w:val="1"/>
      <w:marLeft w:val="0"/>
      <w:marRight w:val="0"/>
      <w:marTop w:val="0"/>
      <w:marBottom w:val="0"/>
      <w:divBdr>
        <w:top w:val="none" w:sz="0" w:space="0" w:color="auto"/>
        <w:left w:val="none" w:sz="0" w:space="0" w:color="auto"/>
        <w:bottom w:val="none" w:sz="0" w:space="0" w:color="auto"/>
        <w:right w:val="none" w:sz="0" w:space="0" w:color="auto"/>
      </w:divBdr>
    </w:div>
    <w:div w:id="427820683">
      <w:bodyDiv w:val="1"/>
      <w:marLeft w:val="0"/>
      <w:marRight w:val="0"/>
      <w:marTop w:val="0"/>
      <w:marBottom w:val="0"/>
      <w:divBdr>
        <w:top w:val="none" w:sz="0" w:space="0" w:color="auto"/>
        <w:left w:val="none" w:sz="0" w:space="0" w:color="auto"/>
        <w:bottom w:val="none" w:sz="0" w:space="0" w:color="auto"/>
        <w:right w:val="none" w:sz="0" w:space="0" w:color="auto"/>
      </w:divBdr>
    </w:div>
    <w:div w:id="434404517">
      <w:bodyDiv w:val="1"/>
      <w:marLeft w:val="0"/>
      <w:marRight w:val="0"/>
      <w:marTop w:val="0"/>
      <w:marBottom w:val="0"/>
      <w:divBdr>
        <w:top w:val="none" w:sz="0" w:space="0" w:color="auto"/>
        <w:left w:val="none" w:sz="0" w:space="0" w:color="auto"/>
        <w:bottom w:val="none" w:sz="0" w:space="0" w:color="auto"/>
        <w:right w:val="none" w:sz="0" w:space="0" w:color="auto"/>
      </w:divBdr>
    </w:div>
    <w:div w:id="514151835">
      <w:bodyDiv w:val="1"/>
      <w:marLeft w:val="0"/>
      <w:marRight w:val="0"/>
      <w:marTop w:val="0"/>
      <w:marBottom w:val="0"/>
      <w:divBdr>
        <w:top w:val="none" w:sz="0" w:space="0" w:color="auto"/>
        <w:left w:val="none" w:sz="0" w:space="0" w:color="auto"/>
        <w:bottom w:val="none" w:sz="0" w:space="0" w:color="auto"/>
        <w:right w:val="none" w:sz="0" w:space="0" w:color="auto"/>
      </w:divBdr>
    </w:div>
    <w:div w:id="531766491">
      <w:bodyDiv w:val="1"/>
      <w:marLeft w:val="0"/>
      <w:marRight w:val="0"/>
      <w:marTop w:val="0"/>
      <w:marBottom w:val="0"/>
      <w:divBdr>
        <w:top w:val="none" w:sz="0" w:space="0" w:color="auto"/>
        <w:left w:val="none" w:sz="0" w:space="0" w:color="auto"/>
        <w:bottom w:val="none" w:sz="0" w:space="0" w:color="auto"/>
        <w:right w:val="none" w:sz="0" w:space="0" w:color="auto"/>
      </w:divBdr>
    </w:div>
    <w:div w:id="555355381">
      <w:bodyDiv w:val="1"/>
      <w:marLeft w:val="0"/>
      <w:marRight w:val="0"/>
      <w:marTop w:val="0"/>
      <w:marBottom w:val="0"/>
      <w:divBdr>
        <w:top w:val="none" w:sz="0" w:space="0" w:color="auto"/>
        <w:left w:val="none" w:sz="0" w:space="0" w:color="auto"/>
        <w:bottom w:val="none" w:sz="0" w:space="0" w:color="auto"/>
        <w:right w:val="none" w:sz="0" w:space="0" w:color="auto"/>
      </w:divBdr>
    </w:div>
    <w:div w:id="630478617">
      <w:bodyDiv w:val="1"/>
      <w:marLeft w:val="0"/>
      <w:marRight w:val="0"/>
      <w:marTop w:val="0"/>
      <w:marBottom w:val="0"/>
      <w:divBdr>
        <w:top w:val="none" w:sz="0" w:space="0" w:color="auto"/>
        <w:left w:val="none" w:sz="0" w:space="0" w:color="auto"/>
        <w:bottom w:val="none" w:sz="0" w:space="0" w:color="auto"/>
        <w:right w:val="none" w:sz="0" w:space="0" w:color="auto"/>
      </w:divBdr>
    </w:div>
    <w:div w:id="657731191">
      <w:bodyDiv w:val="1"/>
      <w:marLeft w:val="0"/>
      <w:marRight w:val="0"/>
      <w:marTop w:val="0"/>
      <w:marBottom w:val="0"/>
      <w:divBdr>
        <w:top w:val="none" w:sz="0" w:space="0" w:color="auto"/>
        <w:left w:val="none" w:sz="0" w:space="0" w:color="auto"/>
        <w:bottom w:val="none" w:sz="0" w:space="0" w:color="auto"/>
        <w:right w:val="none" w:sz="0" w:space="0" w:color="auto"/>
      </w:divBdr>
    </w:div>
    <w:div w:id="658733364">
      <w:bodyDiv w:val="1"/>
      <w:marLeft w:val="0"/>
      <w:marRight w:val="0"/>
      <w:marTop w:val="0"/>
      <w:marBottom w:val="0"/>
      <w:divBdr>
        <w:top w:val="none" w:sz="0" w:space="0" w:color="auto"/>
        <w:left w:val="none" w:sz="0" w:space="0" w:color="auto"/>
        <w:bottom w:val="none" w:sz="0" w:space="0" w:color="auto"/>
        <w:right w:val="none" w:sz="0" w:space="0" w:color="auto"/>
      </w:divBdr>
    </w:div>
    <w:div w:id="702022847">
      <w:bodyDiv w:val="1"/>
      <w:marLeft w:val="0"/>
      <w:marRight w:val="0"/>
      <w:marTop w:val="0"/>
      <w:marBottom w:val="0"/>
      <w:divBdr>
        <w:top w:val="none" w:sz="0" w:space="0" w:color="auto"/>
        <w:left w:val="none" w:sz="0" w:space="0" w:color="auto"/>
        <w:bottom w:val="none" w:sz="0" w:space="0" w:color="auto"/>
        <w:right w:val="none" w:sz="0" w:space="0" w:color="auto"/>
      </w:divBdr>
    </w:div>
    <w:div w:id="760563719">
      <w:bodyDiv w:val="1"/>
      <w:marLeft w:val="0"/>
      <w:marRight w:val="0"/>
      <w:marTop w:val="0"/>
      <w:marBottom w:val="0"/>
      <w:divBdr>
        <w:top w:val="none" w:sz="0" w:space="0" w:color="auto"/>
        <w:left w:val="none" w:sz="0" w:space="0" w:color="auto"/>
        <w:bottom w:val="none" w:sz="0" w:space="0" w:color="auto"/>
        <w:right w:val="none" w:sz="0" w:space="0" w:color="auto"/>
      </w:divBdr>
    </w:div>
    <w:div w:id="804472907">
      <w:bodyDiv w:val="1"/>
      <w:marLeft w:val="0"/>
      <w:marRight w:val="0"/>
      <w:marTop w:val="0"/>
      <w:marBottom w:val="0"/>
      <w:divBdr>
        <w:top w:val="none" w:sz="0" w:space="0" w:color="auto"/>
        <w:left w:val="none" w:sz="0" w:space="0" w:color="auto"/>
        <w:bottom w:val="none" w:sz="0" w:space="0" w:color="auto"/>
        <w:right w:val="none" w:sz="0" w:space="0" w:color="auto"/>
      </w:divBdr>
    </w:div>
    <w:div w:id="821313874">
      <w:bodyDiv w:val="1"/>
      <w:marLeft w:val="0"/>
      <w:marRight w:val="0"/>
      <w:marTop w:val="0"/>
      <w:marBottom w:val="0"/>
      <w:divBdr>
        <w:top w:val="none" w:sz="0" w:space="0" w:color="auto"/>
        <w:left w:val="none" w:sz="0" w:space="0" w:color="auto"/>
        <w:bottom w:val="none" w:sz="0" w:space="0" w:color="auto"/>
        <w:right w:val="none" w:sz="0" w:space="0" w:color="auto"/>
      </w:divBdr>
    </w:div>
    <w:div w:id="837304342">
      <w:bodyDiv w:val="1"/>
      <w:marLeft w:val="0"/>
      <w:marRight w:val="0"/>
      <w:marTop w:val="0"/>
      <w:marBottom w:val="0"/>
      <w:divBdr>
        <w:top w:val="none" w:sz="0" w:space="0" w:color="auto"/>
        <w:left w:val="none" w:sz="0" w:space="0" w:color="auto"/>
        <w:bottom w:val="none" w:sz="0" w:space="0" w:color="auto"/>
        <w:right w:val="none" w:sz="0" w:space="0" w:color="auto"/>
      </w:divBdr>
    </w:div>
    <w:div w:id="862279938">
      <w:bodyDiv w:val="1"/>
      <w:marLeft w:val="0"/>
      <w:marRight w:val="0"/>
      <w:marTop w:val="0"/>
      <w:marBottom w:val="0"/>
      <w:divBdr>
        <w:top w:val="none" w:sz="0" w:space="0" w:color="auto"/>
        <w:left w:val="none" w:sz="0" w:space="0" w:color="auto"/>
        <w:bottom w:val="none" w:sz="0" w:space="0" w:color="auto"/>
        <w:right w:val="none" w:sz="0" w:space="0" w:color="auto"/>
      </w:divBdr>
    </w:div>
    <w:div w:id="875311499">
      <w:bodyDiv w:val="1"/>
      <w:marLeft w:val="0"/>
      <w:marRight w:val="0"/>
      <w:marTop w:val="0"/>
      <w:marBottom w:val="0"/>
      <w:divBdr>
        <w:top w:val="none" w:sz="0" w:space="0" w:color="auto"/>
        <w:left w:val="none" w:sz="0" w:space="0" w:color="auto"/>
        <w:bottom w:val="none" w:sz="0" w:space="0" w:color="auto"/>
        <w:right w:val="none" w:sz="0" w:space="0" w:color="auto"/>
      </w:divBdr>
    </w:div>
    <w:div w:id="931277246">
      <w:bodyDiv w:val="1"/>
      <w:marLeft w:val="0"/>
      <w:marRight w:val="0"/>
      <w:marTop w:val="0"/>
      <w:marBottom w:val="0"/>
      <w:divBdr>
        <w:top w:val="none" w:sz="0" w:space="0" w:color="auto"/>
        <w:left w:val="none" w:sz="0" w:space="0" w:color="auto"/>
        <w:bottom w:val="none" w:sz="0" w:space="0" w:color="auto"/>
        <w:right w:val="none" w:sz="0" w:space="0" w:color="auto"/>
      </w:divBdr>
    </w:div>
    <w:div w:id="934746393">
      <w:bodyDiv w:val="1"/>
      <w:marLeft w:val="0"/>
      <w:marRight w:val="0"/>
      <w:marTop w:val="0"/>
      <w:marBottom w:val="0"/>
      <w:divBdr>
        <w:top w:val="none" w:sz="0" w:space="0" w:color="auto"/>
        <w:left w:val="none" w:sz="0" w:space="0" w:color="auto"/>
        <w:bottom w:val="none" w:sz="0" w:space="0" w:color="auto"/>
        <w:right w:val="none" w:sz="0" w:space="0" w:color="auto"/>
      </w:divBdr>
    </w:div>
    <w:div w:id="980233964">
      <w:bodyDiv w:val="1"/>
      <w:marLeft w:val="0"/>
      <w:marRight w:val="0"/>
      <w:marTop w:val="0"/>
      <w:marBottom w:val="0"/>
      <w:divBdr>
        <w:top w:val="none" w:sz="0" w:space="0" w:color="auto"/>
        <w:left w:val="none" w:sz="0" w:space="0" w:color="auto"/>
        <w:bottom w:val="none" w:sz="0" w:space="0" w:color="auto"/>
        <w:right w:val="none" w:sz="0" w:space="0" w:color="auto"/>
      </w:divBdr>
    </w:div>
    <w:div w:id="983629912">
      <w:bodyDiv w:val="1"/>
      <w:marLeft w:val="0"/>
      <w:marRight w:val="0"/>
      <w:marTop w:val="0"/>
      <w:marBottom w:val="0"/>
      <w:divBdr>
        <w:top w:val="none" w:sz="0" w:space="0" w:color="auto"/>
        <w:left w:val="none" w:sz="0" w:space="0" w:color="auto"/>
        <w:bottom w:val="none" w:sz="0" w:space="0" w:color="auto"/>
        <w:right w:val="none" w:sz="0" w:space="0" w:color="auto"/>
      </w:divBdr>
    </w:div>
    <w:div w:id="1048921755">
      <w:bodyDiv w:val="1"/>
      <w:marLeft w:val="0"/>
      <w:marRight w:val="0"/>
      <w:marTop w:val="0"/>
      <w:marBottom w:val="0"/>
      <w:divBdr>
        <w:top w:val="none" w:sz="0" w:space="0" w:color="auto"/>
        <w:left w:val="none" w:sz="0" w:space="0" w:color="auto"/>
        <w:bottom w:val="none" w:sz="0" w:space="0" w:color="auto"/>
        <w:right w:val="none" w:sz="0" w:space="0" w:color="auto"/>
      </w:divBdr>
    </w:div>
    <w:div w:id="1099183447">
      <w:bodyDiv w:val="1"/>
      <w:marLeft w:val="0"/>
      <w:marRight w:val="0"/>
      <w:marTop w:val="0"/>
      <w:marBottom w:val="0"/>
      <w:divBdr>
        <w:top w:val="none" w:sz="0" w:space="0" w:color="auto"/>
        <w:left w:val="none" w:sz="0" w:space="0" w:color="auto"/>
        <w:bottom w:val="none" w:sz="0" w:space="0" w:color="auto"/>
        <w:right w:val="none" w:sz="0" w:space="0" w:color="auto"/>
      </w:divBdr>
    </w:div>
    <w:div w:id="1195535587">
      <w:bodyDiv w:val="1"/>
      <w:marLeft w:val="0"/>
      <w:marRight w:val="0"/>
      <w:marTop w:val="0"/>
      <w:marBottom w:val="0"/>
      <w:divBdr>
        <w:top w:val="none" w:sz="0" w:space="0" w:color="auto"/>
        <w:left w:val="none" w:sz="0" w:space="0" w:color="auto"/>
        <w:bottom w:val="none" w:sz="0" w:space="0" w:color="auto"/>
        <w:right w:val="none" w:sz="0" w:space="0" w:color="auto"/>
      </w:divBdr>
    </w:div>
    <w:div w:id="1212233837">
      <w:bodyDiv w:val="1"/>
      <w:marLeft w:val="0"/>
      <w:marRight w:val="0"/>
      <w:marTop w:val="0"/>
      <w:marBottom w:val="0"/>
      <w:divBdr>
        <w:top w:val="none" w:sz="0" w:space="0" w:color="auto"/>
        <w:left w:val="none" w:sz="0" w:space="0" w:color="auto"/>
        <w:bottom w:val="none" w:sz="0" w:space="0" w:color="auto"/>
        <w:right w:val="none" w:sz="0" w:space="0" w:color="auto"/>
      </w:divBdr>
    </w:div>
    <w:div w:id="1220362736">
      <w:bodyDiv w:val="1"/>
      <w:marLeft w:val="0"/>
      <w:marRight w:val="0"/>
      <w:marTop w:val="0"/>
      <w:marBottom w:val="0"/>
      <w:divBdr>
        <w:top w:val="none" w:sz="0" w:space="0" w:color="auto"/>
        <w:left w:val="none" w:sz="0" w:space="0" w:color="auto"/>
        <w:bottom w:val="none" w:sz="0" w:space="0" w:color="auto"/>
        <w:right w:val="none" w:sz="0" w:space="0" w:color="auto"/>
      </w:divBdr>
    </w:div>
    <w:div w:id="1245069818">
      <w:bodyDiv w:val="1"/>
      <w:marLeft w:val="0"/>
      <w:marRight w:val="0"/>
      <w:marTop w:val="0"/>
      <w:marBottom w:val="0"/>
      <w:divBdr>
        <w:top w:val="none" w:sz="0" w:space="0" w:color="auto"/>
        <w:left w:val="none" w:sz="0" w:space="0" w:color="auto"/>
        <w:bottom w:val="none" w:sz="0" w:space="0" w:color="auto"/>
        <w:right w:val="none" w:sz="0" w:space="0" w:color="auto"/>
      </w:divBdr>
    </w:div>
    <w:div w:id="1339962973">
      <w:bodyDiv w:val="1"/>
      <w:marLeft w:val="0"/>
      <w:marRight w:val="0"/>
      <w:marTop w:val="0"/>
      <w:marBottom w:val="0"/>
      <w:divBdr>
        <w:top w:val="none" w:sz="0" w:space="0" w:color="auto"/>
        <w:left w:val="none" w:sz="0" w:space="0" w:color="auto"/>
        <w:bottom w:val="none" w:sz="0" w:space="0" w:color="auto"/>
        <w:right w:val="none" w:sz="0" w:space="0" w:color="auto"/>
      </w:divBdr>
    </w:div>
    <w:div w:id="1402752599">
      <w:bodyDiv w:val="1"/>
      <w:marLeft w:val="0"/>
      <w:marRight w:val="0"/>
      <w:marTop w:val="0"/>
      <w:marBottom w:val="0"/>
      <w:divBdr>
        <w:top w:val="none" w:sz="0" w:space="0" w:color="auto"/>
        <w:left w:val="none" w:sz="0" w:space="0" w:color="auto"/>
        <w:bottom w:val="none" w:sz="0" w:space="0" w:color="auto"/>
        <w:right w:val="none" w:sz="0" w:space="0" w:color="auto"/>
      </w:divBdr>
    </w:div>
    <w:div w:id="1432748658">
      <w:bodyDiv w:val="1"/>
      <w:marLeft w:val="0"/>
      <w:marRight w:val="0"/>
      <w:marTop w:val="0"/>
      <w:marBottom w:val="0"/>
      <w:divBdr>
        <w:top w:val="none" w:sz="0" w:space="0" w:color="auto"/>
        <w:left w:val="none" w:sz="0" w:space="0" w:color="auto"/>
        <w:bottom w:val="none" w:sz="0" w:space="0" w:color="auto"/>
        <w:right w:val="none" w:sz="0" w:space="0" w:color="auto"/>
      </w:divBdr>
    </w:div>
    <w:div w:id="1442217927">
      <w:bodyDiv w:val="1"/>
      <w:marLeft w:val="0"/>
      <w:marRight w:val="0"/>
      <w:marTop w:val="0"/>
      <w:marBottom w:val="0"/>
      <w:divBdr>
        <w:top w:val="none" w:sz="0" w:space="0" w:color="auto"/>
        <w:left w:val="none" w:sz="0" w:space="0" w:color="auto"/>
        <w:bottom w:val="none" w:sz="0" w:space="0" w:color="auto"/>
        <w:right w:val="none" w:sz="0" w:space="0" w:color="auto"/>
      </w:divBdr>
    </w:div>
    <w:div w:id="1588535206">
      <w:bodyDiv w:val="1"/>
      <w:marLeft w:val="0"/>
      <w:marRight w:val="0"/>
      <w:marTop w:val="0"/>
      <w:marBottom w:val="0"/>
      <w:divBdr>
        <w:top w:val="none" w:sz="0" w:space="0" w:color="auto"/>
        <w:left w:val="none" w:sz="0" w:space="0" w:color="auto"/>
        <w:bottom w:val="none" w:sz="0" w:space="0" w:color="auto"/>
        <w:right w:val="none" w:sz="0" w:space="0" w:color="auto"/>
      </w:divBdr>
    </w:div>
    <w:div w:id="1845244269">
      <w:bodyDiv w:val="1"/>
      <w:marLeft w:val="0"/>
      <w:marRight w:val="0"/>
      <w:marTop w:val="0"/>
      <w:marBottom w:val="0"/>
      <w:divBdr>
        <w:top w:val="none" w:sz="0" w:space="0" w:color="auto"/>
        <w:left w:val="none" w:sz="0" w:space="0" w:color="auto"/>
        <w:bottom w:val="none" w:sz="0" w:space="0" w:color="auto"/>
        <w:right w:val="none" w:sz="0" w:space="0" w:color="auto"/>
      </w:divBdr>
    </w:div>
    <w:div w:id="1913811522">
      <w:bodyDiv w:val="1"/>
      <w:marLeft w:val="0"/>
      <w:marRight w:val="0"/>
      <w:marTop w:val="0"/>
      <w:marBottom w:val="0"/>
      <w:divBdr>
        <w:top w:val="none" w:sz="0" w:space="0" w:color="auto"/>
        <w:left w:val="none" w:sz="0" w:space="0" w:color="auto"/>
        <w:bottom w:val="none" w:sz="0" w:space="0" w:color="auto"/>
        <w:right w:val="none" w:sz="0" w:space="0" w:color="auto"/>
      </w:divBdr>
    </w:div>
    <w:div w:id="1948541083">
      <w:bodyDiv w:val="1"/>
      <w:marLeft w:val="0"/>
      <w:marRight w:val="0"/>
      <w:marTop w:val="0"/>
      <w:marBottom w:val="0"/>
      <w:divBdr>
        <w:top w:val="none" w:sz="0" w:space="0" w:color="auto"/>
        <w:left w:val="none" w:sz="0" w:space="0" w:color="auto"/>
        <w:bottom w:val="none" w:sz="0" w:space="0" w:color="auto"/>
        <w:right w:val="none" w:sz="0" w:space="0" w:color="auto"/>
      </w:divBdr>
    </w:div>
    <w:div w:id="2001694946">
      <w:bodyDiv w:val="1"/>
      <w:marLeft w:val="0"/>
      <w:marRight w:val="0"/>
      <w:marTop w:val="0"/>
      <w:marBottom w:val="0"/>
      <w:divBdr>
        <w:top w:val="none" w:sz="0" w:space="0" w:color="auto"/>
        <w:left w:val="none" w:sz="0" w:space="0" w:color="auto"/>
        <w:bottom w:val="none" w:sz="0" w:space="0" w:color="auto"/>
        <w:right w:val="none" w:sz="0" w:space="0" w:color="auto"/>
      </w:divBdr>
    </w:div>
    <w:div w:id="2067874443">
      <w:bodyDiv w:val="1"/>
      <w:marLeft w:val="0"/>
      <w:marRight w:val="0"/>
      <w:marTop w:val="0"/>
      <w:marBottom w:val="0"/>
      <w:divBdr>
        <w:top w:val="none" w:sz="0" w:space="0" w:color="auto"/>
        <w:left w:val="none" w:sz="0" w:space="0" w:color="auto"/>
        <w:bottom w:val="none" w:sz="0" w:space="0" w:color="auto"/>
        <w:right w:val="none" w:sz="0" w:space="0" w:color="auto"/>
      </w:divBdr>
    </w:div>
    <w:div w:id="2068145256">
      <w:bodyDiv w:val="1"/>
      <w:marLeft w:val="0"/>
      <w:marRight w:val="0"/>
      <w:marTop w:val="0"/>
      <w:marBottom w:val="0"/>
      <w:divBdr>
        <w:top w:val="none" w:sz="0" w:space="0" w:color="auto"/>
        <w:left w:val="none" w:sz="0" w:space="0" w:color="auto"/>
        <w:bottom w:val="none" w:sz="0" w:space="0" w:color="auto"/>
        <w:right w:val="none" w:sz="0" w:space="0" w:color="auto"/>
      </w:divBdr>
    </w:div>
    <w:div w:id="2070223178">
      <w:bodyDiv w:val="1"/>
      <w:marLeft w:val="0"/>
      <w:marRight w:val="0"/>
      <w:marTop w:val="0"/>
      <w:marBottom w:val="0"/>
      <w:divBdr>
        <w:top w:val="none" w:sz="0" w:space="0" w:color="auto"/>
        <w:left w:val="none" w:sz="0" w:space="0" w:color="auto"/>
        <w:bottom w:val="none" w:sz="0" w:space="0" w:color="auto"/>
        <w:right w:val="none" w:sz="0" w:space="0" w:color="auto"/>
      </w:divBdr>
    </w:div>
    <w:div w:id="21005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control" Target="activeX/activeX3.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6.xml"/><Relationship Id="rId89" Type="http://schemas.openxmlformats.org/officeDocument/2006/relationships/control" Target="activeX/activeX71.xml"/><Relationship Id="rId16" Type="http://schemas.openxmlformats.org/officeDocument/2006/relationships/image" Target="media/image6.png"/><Relationship Id="rId11" Type="http://schemas.openxmlformats.org/officeDocument/2006/relationships/endnotes" Target="endnotes.xml"/><Relationship Id="rId32" Type="http://schemas.openxmlformats.org/officeDocument/2006/relationships/control" Target="activeX/activeX14.xml"/><Relationship Id="rId37" Type="http://schemas.openxmlformats.org/officeDocument/2006/relationships/control" Target="activeX/activeX19.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6.xml"/><Relationship Id="rId79" Type="http://schemas.openxmlformats.org/officeDocument/2006/relationships/control" Target="activeX/activeX61.xml"/><Relationship Id="rId5" Type="http://schemas.openxmlformats.org/officeDocument/2006/relationships/customXml" Target="../customXml/item5.xml"/><Relationship Id="rId90" Type="http://schemas.openxmlformats.org/officeDocument/2006/relationships/control" Target="activeX/activeX72.xml"/><Relationship Id="rId95" Type="http://schemas.openxmlformats.org/officeDocument/2006/relationships/footer" Target="footer1.xml"/><Relationship Id="rId22" Type="http://schemas.openxmlformats.org/officeDocument/2006/relationships/control" Target="activeX/activeX4.xml"/><Relationship Id="rId27" Type="http://schemas.openxmlformats.org/officeDocument/2006/relationships/control" Target="activeX/activeX9.xml"/><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6.xml"/><Relationship Id="rId69" Type="http://schemas.openxmlformats.org/officeDocument/2006/relationships/control" Target="activeX/activeX51.xml"/><Relationship Id="rId80" Type="http://schemas.openxmlformats.org/officeDocument/2006/relationships/control" Target="activeX/activeX62.xml"/><Relationship Id="rId85" Type="http://schemas.openxmlformats.org/officeDocument/2006/relationships/control" Target="activeX/activeX6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ontrol" Target="activeX/activeX7.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9.xml"/><Relationship Id="rId20" Type="http://schemas.openxmlformats.org/officeDocument/2006/relationships/control" Target="activeX/activeX2.xml"/><Relationship Id="rId41" Type="http://schemas.openxmlformats.org/officeDocument/2006/relationships/control" Target="activeX/activeX23.xml"/><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ontrol" Target="activeX/activeX5.xml"/><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footnotes" Target="footnotes.xm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39" Type="http://schemas.openxmlformats.org/officeDocument/2006/relationships/control" Target="activeX/activeX21.xml"/><Relationship Id="rId34" Type="http://schemas.openxmlformats.org/officeDocument/2006/relationships/control" Target="activeX/activeX16.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8.xm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control" Target="activeX/activeX6.xml"/><Relationship Id="rId40" Type="http://schemas.openxmlformats.org/officeDocument/2006/relationships/control" Target="activeX/activeX22.xml"/><Relationship Id="rId45" Type="http://schemas.openxmlformats.org/officeDocument/2006/relationships/control" Target="activeX/activeX27.xml"/><Relationship Id="rId66" Type="http://schemas.openxmlformats.org/officeDocument/2006/relationships/control" Target="activeX/activeX48.xml"/><Relationship Id="rId87" Type="http://schemas.openxmlformats.org/officeDocument/2006/relationships/control" Target="activeX/activeX69.xml"/><Relationship Id="rId61" Type="http://schemas.openxmlformats.org/officeDocument/2006/relationships/control" Target="activeX/activeX43.xml"/><Relationship Id="rId82" Type="http://schemas.openxmlformats.org/officeDocument/2006/relationships/control" Target="activeX/activeX64.xml"/><Relationship Id="rId19" Type="http://schemas.openxmlformats.org/officeDocument/2006/relationships/control" Target="activeX/activeX1.xml"/><Relationship Id="rId14" Type="http://schemas.openxmlformats.org/officeDocument/2006/relationships/image" Target="media/image4.png"/><Relationship Id="rId30" Type="http://schemas.openxmlformats.org/officeDocument/2006/relationships/control" Target="activeX/activeX12.xml"/><Relationship Id="rId35" Type="http://schemas.openxmlformats.org/officeDocument/2006/relationships/control" Target="activeX/activeX17.xml"/><Relationship Id="rId56" Type="http://schemas.openxmlformats.org/officeDocument/2006/relationships/control" Target="activeX/activeX38.xml"/><Relationship Id="rId77" Type="http://schemas.openxmlformats.org/officeDocument/2006/relationships/control" Target="activeX/activeX59.xml"/><Relationship Id="rId8" Type="http://schemas.openxmlformats.org/officeDocument/2006/relationships/settings" Target="settings.xml"/><Relationship Id="rId51" Type="http://schemas.openxmlformats.org/officeDocument/2006/relationships/control" Target="activeX/activeX33.xml"/><Relationship Id="rId72" Type="http://schemas.openxmlformats.org/officeDocument/2006/relationships/control" Target="activeX/activeX54.xml"/><Relationship Id="rId93" Type="http://schemas.openxmlformats.org/officeDocument/2006/relationships/control" Target="activeX/activeX7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evaluation of QEP programming was conducted to determine its effects on faculty IDEA raw mean, excellent teacher, excellent course scores, and student DFQ rates. Propensity score matching was used to balance groups by college, race, and gender. Multivariate analyses controlled for class size, and the results indicated that several programs had positive impacts on the dependent measures.  In addition, a new measure of active learning was developed and validated and included in this report. Finally, limitations and conclusions are discussed.</Abstract>
  <CompanyAddress/>
  <CompanyPhone/>
  <CompanyFax/>
  <CompanyEmail>May 16, 2023</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E37641204AC94290C2BABFB44E215A" ma:contentTypeVersion="14" ma:contentTypeDescription="Create a new document." ma:contentTypeScope="" ma:versionID="dcf706e34325f114e7d6e5c0263b8f7c">
  <xsd:schema xmlns:xsd="http://www.w3.org/2001/XMLSchema" xmlns:xs="http://www.w3.org/2001/XMLSchema" xmlns:p="http://schemas.microsoft.com/office/2006/metadata/properties" xmlns:ns2="c38d8d1d-5696-4be9-aa35-e4e9fdf1d5ef" xmlns:ns3="dc47638b-fd59-44d8-86e2-44839e1dfa88" targetNamespace="http://schemas.microsoft.com/office/2006/metadata/properties" ma:root="true" ma:fieldsID="a7cacb1bbbe424174e5d54615b700071" ns2:_="" ns3:_="">
    <xsd:import namespace="c38d8d1d-5696-4be9-aa35-e4e9fdf1d5ef"/>
    <xsd:import namespace="dc47638b-fd59-44d8-86e2-44839e1df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d8d1d-5696-4be9-aa35-e4e9fdf1d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7638b-fd59-44d8-86e2-44839e1dfa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530ab-5b8a-4982-97af-5ec87c202349}" ma:internalName="TaxCatchAll" ma:showField="CatchAllData" ma:web="dc47638b-fd59-44d8-86e2-44839e1df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38d8d1d-5696-4be9-aa35-e4e9fdf1d5ef">
      <Terms xmlns="http://schemas.microsoft.com/office/infopath/2007/PartnerControls"/>
    </lcf76f155ced4ddcb4097134ff3c332f>
    <TaxCatchAll xmlns="dc47638b-fd59-44d8-86e2-44839e1dfa8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2CB21-6CCB-4D50-9EFE-EB270C6A6C10}">
  <ds:schemaRefs>
    <ds:schemaRef ds:uri="http://schemas.microsoft.com/sharepoint/v3/contenttype/forms"/>
  </ds:schemaRefs>
</ds:datastoreItem>
</file>

<file path=customXml/itemProps3.xml><?xml version="1.0" encoding="utf-8"?>
<ds:datastoreItem xmlns:ds="http://schemas.openxmlformats.org/officeDocument/2006/customXml" ds:itemID="{B1B421E9-B568-4D65-BA3D-5722B5437A37}">
  <ds:schemaRefs>
    <ds:schemaRef ds:uri="http://schemas.openxmlformats.org/officeDocument/2006/bibliography"/>
  </ds:schemaRefs>
</ds:datastoreItem>
</file>

<file path=customXml/itemProps4.xml><?xml version="1.0" encoding="utf-8"?>
<ds:datastoreItem xmlns:ds="http://schemas.openxmlformats.org/officeDocument/2006/customXml" ds:itemID="{6E58E43D-7750-4D95-817D-884D16F073F3}"/>
</file>

<file path=customXml/itemProps5.xml><?xml version="1.0" encoding="utf-8"?>
<ds:datastoreItem xmlns:ds="http://schemas.openxmlformats.org/officeDocument/2006/customXml" ds:itemID="{2179C751-A2AD-428D-B1BC-96D0C34A11D8}">
  <ds:schemaRefs>
    <ds:schemaRef ds:uri="http://schemas.microsoft.com/office/2006/metadata/properties"/>
    <ds:schemaRef ds:uri="http://schemas.microsoft.com/office/infopath/2007/PartnerControls"/>
    <ds:schemaRef ds:uri="d8923b81-c81f-45f3-8012-894052f9fad1"/>
    <ds:schemaRef ds:uri="c38d8d1d-5696-4be9-aa35-e4e9fdf1d5ef"/>
    <ds:schemaRef ds:uri="dc47638b-fd59-44d8-86e2-44839e1dfa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8792</Words>
  <Characters>51615</Characters>
  <Application>Microsoft Office Word</Application>
  <DocSecurity>0</DocSecurity>
  <Lines>1612</Lines>
  <Paragraphs>794</Paragraphs>
  <ScaleCrop>false</ScaleCrop>
  <HeadingPairs>
    <vt:vector size="2" baseType="variant">
      <vt:variant>
        <vt:lpstr>Title</vt:lpstr>
      </vt:variant>
      <vt:variant>
        <vt:i4>1</vt:i4>
      </vt:variant>
    </vt:vector>
  </HeadingPairs>
  <TitlesOfParts>
    <vt:vector size="1" baseType="lpstr">
      <vt:lpstr>ENgaging Classrooms (QEP) Impact Report</vt:lpstr>
    </vt:vector>
  </TitlesOfParts>
  <Company>Sam Houston State University</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Classrooms (QEP) Impact Report</dc:title>
  <dc:subject>A Matched Analysis of IDEA Scores and DFQ Rates</dc:subject>
  <dc:creator>Chase Young, PhD</dc:creator>
  <cp:keywords/>
  <dc:description/>
  <cp:lastModifiedBy>Young, Chase</cp:lastModifiedBy>
  <cp:revision>2</cp:revision>
  <dcterms:created xsi:type="dcterms:W3CDTF">2025-01-19T16:00:00Z</dcterms:created>
  <dcterms:modified xsi:type="dcterms:W3CDTF">2025-01-19T16:00:00Z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0x010100F5E37641204AC94290C2BABFB44E215A</vt:lpwstr>
  </property>
  <property fmtid="{D5CDD505-2E9C-101B-9397-08002B2CF9AE}" pid="3" name="MediaServiceImageTags">
    <vt:lpwstr/>
  </property>
</Properties>
</file>